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F70D2" w14:textId="0B597E9A" w:rsidR="005B06A0" w:rsidRPr="0000131F" w:rsidRDefault="005F054B" w:rsidP="00762C08">
      <w:pPr>
        <w:spacing w:before="100" w:beforeAutospacing="1" w:after="100" w:afterAutospacing="1"/>
        <w:rPr>
          <w:sz w:val="72"/>
          <w:szCs w:val="72"/>
          <w:lang w:val="nb-NO"/>
        </w:rPr>
      </w:pPr>
      <w:r w:rsidRPr="0000131F">
        <w:rPr>
          <w:sz w:val="72"/>
          <w:szCs w:val="72"/>
          <w:lang w:val="nb-NO"/>
        </w:rPr>
        <w:t xml:space="preserve">Globale standarder </w:t>
      </w:r>
      <w:r w:rsidR="003C3B4C" w:rsidRPr="0000131F">
        <w:rPr>
          <w:sz w:val="72"/>
          <w:szCs w:val="72"/>
          <w:lang w:val="nb-NO"/>
        </w:rPr>
        <w:br/>
      </w:r>
      <w:r w:rsidRPr="0000131F">
        <w:rPr>
          <w:sz w:val="72"/>
          <w:szCs w:val="72"/>
          <w:lang w:val="nb-NO"/>
        </w:rPr>
        <w:t>for internrevisjon</w:t>
      </w:r>
      <w:r w:rsidRPr="0000131F">
        <w:rPr>
          <w:sz w:val="72"/>
          <w:szCs w:val="72"/>
          <w:vertAlign w:val="superscript"/>
          <w:lang w:val="nb-NO"/>
        </w:rPr>
        <w:t>™</w:t>
      </w:r>
    </w:p>
    <w:p w14:paraId="10354DFC" w14:textId="4B3E7825" w:rsidR="00D525C4" w:rsidRPr="0000131F" w:rsidRDefault="00776935" w:rsidP="00762C08">
      <w:pPr>
        <w:pStyle w:val="Overskriftforinnholdsfortegnelse"/>
        <w:spacing w:before="100" w:beforeAutospacing="1" w:after="100" w:afterAutospacing="1"/>
        <w:rPr>
          <w:color w:val="auto"/>
          <w:lang w:val="nb-NO"/>
        </w:rPr>
      </w:pPr>
      <w:r w:rsidRPr="0000131F">
        <w:rPr>
          <w:bCs/>
          <w:color w:val="auto"/>
          <w:lang w:val="nb-NO"/>
        </w:rPr>
        <w:br w:type="page"/>
      </w:r>
    </w:p>
    <w:p w14:paraId="019A3BD3" w14:textId="77777777" w:rsidR="00587453" w:rsidRPr="0000131F" w:rsidRDefault="00587453" w:rsidP="00587453">
      <w:pPr>
        <w:spacing w:before="100" w:beforeAutospacing="1" w:after="100" w:afterAutospacing="1"/>
        <w:rPr>
          <w:lang w:val="nb-NO"/>
        </w:rPr>
      </w:pPr>
      <w:bookmarkStart w:id="0" w:name="_Hlk175569330"/>
      <w:r w:rsidRPr="0000131F">
        <w:rPr>
          <w:lang w:val="nb-NO"/>
        </w:rPr>
        <w:lastRenderedPageBreak/>
        <w:t>Publisert 9. januar 2024</w:t>
      </w:r>
    </w:p>
    <w:p w14:paraId="14F5AFAC" w14:textId="12B52565" w:rsidR="00587453" w:rsidRPr="0000131F" w:rsidRDefault="00587453" w:rsidP="00587453">
      <w:pPr>
        <w:spacing w:before="100" w:beforeAutospacing="1" w:after="100" w:afterAutospacing="1"/>
        <w:rPr>
          <w:lang w:val="nb-NO"/>
        </w:rPr>
      </w:pPr>
      <w:r w:rsidRPr="00843C8D">
        <w:rPr>
          <w:i/>
          <w:iCs/>
          <w:lang w:val="nb-NO"/>
        </w:rPr>
        <w:t>Globale standarder for internrevisjon</w:t>
      </w:r>
      <w:r w:rsidRPr="0000131F">
        <w:rPr>
          <w:lang w:val="nb-NO"/>
        </w:rPr>
        <w:t xml:space="preserve"> og tilhørende materiale er beskyttet av åndsverkloven og forvaltes av </w:t>
      </w:r>
      <w:r w:rsidRPr="007371F7">
        <w:rPr>
          <w:i/>
          <w:iCs/>
          <w:lang w:val="en-US"/>
        </w:rPr>
        <w:t>The Institute of Internal Auditors</w:t>
      </w:r>
      <w:r w:rsidRPr="007E2C79">
        <w:rPr>
          <w:lang w:val="en-US"/>
        </w:rPr>
        <w:t>, Inc.</w:t>
      </w:r>
      <w:r w:rsidRPr="0000131F">
        <w:rPr>
          <w:lang w:val="nb-NO"/>
        </w:rPr>
        <w:t xml:space="preserve"> («The IIA»). ©</w:t>
      </w:r>
      <w:r w:rsidR="00850866" w:rsidRPr="0000131F">
        <w:rPr>
          <w:lang w:val="nb-NO"/>
        </w:rPr>
        <w:t xml:space="preserve"> </w:t>
      </w:r>
      <w:r w:rsidRPr="0000131F">
        <w:rPr>
          <w:lang w:val="nb-NO"/>
        </w:rPr>
        <w:t>2024 The IIA. Med enerett.</w:t>
      </w:r>
    </w:p>
    <w:p w14:paraId="463DF1D8" w14:textId="409B31BF" w:rsidR="00EF3CFC" w:rsidRPr="0000131F" w:rsidRDefault="00AE3F60" w:rsidP="00AE3F60">
      <w:pPr>
        <w:spacing w:before="100" w:beforeAutospacing="1" w:after="100" w:afterAutospacing="1"/>
        <w:rPr>
          <w:lang w:val="nb-NO"/>
        </w:rPr>
      </w:pPr>
      <w:r w:rsidRPr="0000131F">
        <w:rPr>
          <w:lang w:val="nb-NO"/>
        </w:rPr>
        <w:t xml:space="preserve">Denne oversettelsen til norsk </w:t>
      </w:r>
      <w:r w:rsidR="00CB7C14" w:rsidRPr="0000131F">
        <w:rPr>
          <w:lang w:val="nb-NO"/>
        </w:rPr>
        <w:t>ble først</w:t>
      </w:r>
      <w:r w:rsidRPr="0000131F">
        <w:rPr>
          <w:lang w:val="nb-NO"/>
        </w:rPr>
        <w:t xml:space="preserve"> publisert 1. oktober 2024 av IIA Norge. </w:t>
      </w:r>
      <w:r w:rsidR="00AC40F7" w:rsidRPr="0000131F">
        <w:rPr>
          <w:lang w:val="nb-NO"/>
        </w:rPr>
        <w:t>Oversettelsen er utført av</w:t>
      </w:r>
      <w:r w:rsidR="00931997" w:rsidRPr="0000131F">
        <w:rPr>
          <w:lang w:val="nb-NO"/>
        </w:rPr>
        <w:t xml:space="preserve"> byrået</w:t>
      </w:r>
      <w:r w:rsidR="00AC40F7" w:rsidRPr="0000131F">
        <w:rPr>
          <w:lang w:val="nb-NO"/>
        </w:rPr>
        <w:t xml:space="preserve"> Samtext</w:t>
      </w:r>
      <w:r w:rsidR="00316B3D" w:rsidRPr="0000131F">
        <w:rPr>
          <w:lang w:val="nb-NO"/>
        </w:rPr>
        <w:t xml:space="preserve"> AS</w:t>
      </w:r>
      <w:r w:rsidR="00AC40F7" w:rsidRPr="0000131F">
        <w:rPr>
          <w:lang w:val="nb-NO"/>
        </w:rPr>
        <w:t xml:space="preserve">, på oppdrag </w:t>
      </w:r>
      <w:r w:rsidR="00EF57E0" w:rsidRPr="0000131F">
        <w:rPr>
          <w:lang w:val="nb-NO"/>
        </w:rPr>
        <w:t xml:space="preserve">fra IIA Norge. </w:t>
      </w:r>
      <w:r w:rsidR="00CF6CB9" w:rsidRPr="0000131F">
        <w:rPr>
          <w:lang w:val="nb-NO"/>
        </w:rPr>
        <w:t>Oversettelsen fra Samtext bygger på en oversettelse av «</w:t>
      </w:r>
      <w:r w:rsidR="00CF6CB9" w:rsidRPr="007E2C79">
        <w:rPr>
          <w:lang w:val="en-US"/>
        </w:rPr>
        <w:t>Glossary</w:t>
      </w:r>
      <w:r w:rsidR="00CF6CB9" w:rsidRPr="0000131F">
        <w:rPr>
          <w:lang w:val="nb-NO"/>
        </w:rPr>
        <w:t xml:space="preserve">» i originalen, som ble oversatt av en arbeidsgruppe fra Nettverk internrevisjonsfag og fastsatt av styret etter åpen høring i foreningen. Videre har tillitsvalgte bistått i foreningens kvalitetssikring av oversettelsen til Samtext, som også er fastsatt av styret etter åpen høring. IIA Norge retter en stor takk til de av foreningens medlemmer som har bidratt i ulike delene av denne prosessen. </w:t>
      </w:r>
      <w:r w:rsidR="00EF57E0" w:rsidRPr="0000131F">
        <w:rPr>
          <w:lang w:val="nb-NO"/>
        </w:rPr>
        <w:t>Alt</w:t>
      </w:r>
      <w:r w:rsidR="006A14E5" w:rsidRPr="0000131F">
        <w:rPr>
          <w:lang w:val="nb-NO"/>
        </w:rPr>
        <w:t xml:space="preserve"> av</w:t>
      </w:r>
      <w:r w:rsidR="00EF57E0" w:rsidRPr="0000131F">
        <w:rPr>
          <w:lang w:val="nb-NO"/>
        </w:rPr>
        <w:t xml:space="preserve"> ansvar for oversettelsen </w:t>
      </w:r>
      <w:r w:rsidR="003610E7" w:rsidRPr="0000131F">
        <w:rPr>
          <w:lang w:val="nb-NO"/>
        </w:rPr>
        <w:t>tilligger</w:t>
      </w:r>
      <w:r w:rsidR="00316B3D" w:rsidRPr="0000131F">
        <w:rPr>
          <w:lang w:val="nb-NO"/>
        </w:rPr>
        <w:t xml:space="preserve"> foreningen. </w:t>
      </w:r>
    </w:p>
    <w:p w14:paraId="48070920" w14:textId="1AC2C3A8" w:rsidR="00EF3CFC" w:rsidRPr="0000131F" w:rsidRDefault="001B1D9E" w:rsidP="00AE3F60">
      <w:pPr>
        <w:spacing w:before="100" w:beforeAutospacing="1" w:after="100" w:afterAutospacing="1"/>
        <w:rPr>
          <w:lang w:val="nb-NO"/>
        </w:rPr>
      </w:pPr>
      <w:r w:rsidRPr="0000131F">
        <w:rPr>
          <w:lang w:val="nb-NO"/>
        </w:rPr>
        <w:t xml:space="preserve">Ved alle tolkningsspørsmål er den engelske originalen gjeldende. </w:t>
      </w:r>
      <w:r w:rsidR="00EF3CFC" w:rsidRPr="0000131F">
        <w:rPr>
          <w:lang w:val="nb-NO"/>
        </w:rPr>
        <w:t xml:space="preserve">Selv om den norske oversettelsen har vært gjennom en omfattende kvalitetssikring, vil den kunne inneholde feil eller svakheter. Mulige problemer ved oversettelsen bes oversendt foreningens sekretariat </w:t>
      </w:r>
      <w:r w:rsidR="006601F5" w:rsidRPr="0000131F">
        <w:rPr>
          <w:lang w:val="nb-NO"/>
        </w:rPr>
        <w:t>p</w:t>
      </w:r>
      <w:r w:rsidR="00EF3CFC" w:rsidRPr="0000131F">
        <w:rPr>
          <w:lang w:val="nb-NO"/>
        </w:rPr>
        <w:t>er e</w:t>
      </w:r>
      <w:r w:rsidR="006601F5" w:rsidRPr="0000131F">
        <w:rPr>
          <w:lang w:val="nb-NO"/>
        </w:rPr>
        <w:t>-</w:t>
      </w:r>
      <w:r w:rsidR="00EF3CFC" w:rsidRPr="0000131F">
        <w:rPr>
          <w:lang w:val="nb-NO"/>
        </w:rPr>
        <w:t xml:space="preserve">post til </w:t>
      </w:r>
      <w:hyperlink r:id="rId12" w:history="1">
        <w:r w:rsidR="00EF3CFC" w:rsidRPr="0000131F">
          <w:rPr>
            <w:rStyle w:val="Hyperkobling"/>
            <w:lang w:val="nb-NO"/>
          </w:rPr>
          <w:t>post@iia.no</w:t>
        </w:r>
      </w:hyperlink>
      <w:r w:rsidR="00EF3CFC" w:rsidRPr="0000131F">
        <w:rPr>
          <w:lang w:val="nb-NO"/>
        </w:rPr>
        <w:t xml:space="preserve">. </w:t>
      </w:r>
      <w:r w:rsidR="006601F5" w:rsidRPr="0000131F">
        <w:rPr>
          <w:lang w:val="nb-NO"/>
        </w:rPr>
        <w:t>Vi anbefaler å</w:t>
      </w:r>
      <w:r w:rsidR="00050983">
        <w:rPr>
          <w:lang w:val="nb-NO"/>
        </w:rPr>
        <w:t xml:space="preserve"> alltid</w:t>
      </w:r>
      <w:r w:rsidR="006601F5" w:rsidRPr="0000131F">
        <w:rPr>
          <w:lang w:val="nb-NO"/>
        </w:rPr>
        <w:t xml:space="preserve"> </w:t>
      </w:r>
      <w:r w:rsidR="00C221B5">
        <w:rPr>
          <w:lang w:val="nb-NO"/>
        </w:rPr>
        <w:t>sjekke</w:t>
      </w:r>
      <w:r w:rsidR="006601F5" w:rsidRPr="0000131F">
        <w:rPr>
          <w:lang w:val="nb-NO"/>
        </w:rPr>
        <w:t xml:space="preserve"> med ordlyden i den engelske originalen der lesningen av standardene inngår i grunnlaget for viktige beslutninger. </w:t>
      </w:r>
    </w:p>
    <w:p w14:paraId="30611ECC" w14:textId="2757FEBC" w:rsidR="00587453" w:rsidRPr="0000131F" w:rsidRDefault="00CB7C14" w:rsidP="00587453">
      <w:pPr>
        <w:spacing w:before="100" w:beforeAutospacing="1" w:after="100" w:afterAutospacing="1"/>
        <w:rPr>
          <w:lang w:val="nb-NO"/>
        </w:rPr>
      </w:pPr>
      <w:r w:rsidRPr="0000131F">
        <w:rPr>
          <w:lang w:val="nb-NO"/>
        </w:rPr>
        <w:t>Med enerett.</w:t>
      </w:r>
      <w:r w:rsidR="00EF3CFC" w:rsidRPr="0000131F">
        <w:rPr>
          <w:lang w:val="nb-NO"/>
        </w:rPr>
        <w:t xml:space="preserve"> </w:t>
      </w:r>
      <w:r w:rsidR="00587453" w:rsidRPr="0000131F">
        <w:rPr>
          <w:lang w:val="nb-NO"/>
        </w:rPr>
        <w:t xml:space="preserve">Det er ikke lov å kopiere, fotokopiere, reprodusere og </w:t>
      </w:r>
      <w:r w:rsidR="002F1E37" w:rsidRPr="0000131F">
        <w:rPr>
          <w:lang w:val="nb-NO"/>
        </w:rPr>
        <w:t xml:space="preserve">videre </w:t>
      </w:r>
      <w:r w:rsidR="00587453" w:rsidRPr="0000131F">
        <w:rPr>
          <w:lang w:val="nb-NO"/>
        </w:rPr>
        <w:t xml:space="preserve">oversette – eller å overføre til et fysisk, elektronisk medium eller et maskinlesbart format – hele eller deler av innholdet i denne publikasjonen, herunder varemerker, grafikk eller logoer, uten </w:t>
      </w:r>
      <w:r w:rsidR="00803B2C" w:rsidRPr="0000131F">
        <w:rPr>
          <w:lang w:val="nb-NO"/>
        </w:rPr>
        <w:t xml:space="preserve">skriftlig </w:t>
      </w:r>
      <w:r w:rsidR="00587453" w:rsidRPr="0000131F">
        <w:rPr>
          <w:lang w:val="nb-NO"/>
        </w:rPr>
        <w:t xml:space="preserve">tillatelse fra </w:t>
      </w:r>
      <w:r w:rsidR="004F6266" w:rsidRPr="0000131F">
        <w:rPr>
          <w:lang w:val="nb-NO"/>
        </w:rPr>
        <w:t>IIA Norge</w:t>
      </w:r>
      <w:r w:rsidR="00587453" w:rsidRPr="0000131F">
        <w:rPr>
          <w:lang w:val="nb-NO"/>
        </w:rPr>
        <w:t xml:space="preserve">. Distribusjon til kommersielle formål er </w:t>
      </w:r>
      <w:r w:rsidR="004F6266" w:rsidRPr="0000131F">
        <w:rPr>
          <w:lang w:val="nb-NO"/>
        </w:rPr>
        <w:t>ikke tillatt</w:t>
      </w:r>
      <w:r w:rsidR="00587453" w:rsidRPr="0000131F">
        <w:rPr>
          <w:lang w:val="nb-NO"/>
        </w:rPr>
        <w:t>.</w:t>
      </w:r>
    </w:p>
    <w:p w14:paraId="7A6513CA" w14:textId="059D232A" w:rsidR="00850866" w:rsidRPr="0000131F" w:rsidRDefault="00587453" w:rsidP="00587453">
      <w:pPr>
        <w:spacing w:before="100" w:beforeAutospacing="1" w:after="100" w:afterAutospacing="1"/>
        <w:rPr>
          <w:lang w:val="nb-NO"/>
        </w:rPr>
      </w:pPr>
      <w:r w:rsidRPr="0000131F">
        <w:rPr>
          <w:lang w:val="nb-NO"/>
        </w:rPr>
        <w:t xml:space="preserve">Mer informasjon om kopiering, nedlasting og distribusjon av materiale er tilgjengelig på IIAs nettsted </w:t>
      </w:r>
      <w:hyperlink r:id="rId13" w:history="1">
        <w:r w:rsidR="000A0F78" w:rsidRPr="0000131F">
          <w:rPr>
            <w:rStyle w:val="Hyperkobling"/>
            <w:lang w:val="nb-NO"/>
          </w:rPr>
          <w:t>www.theiia.org/Copyright</w:t>
        </w:r>
      </w:hyperlink>
      <w:r w:rsidRPr="0000131F">
        <w:rPr>
          <w:lang w:val="nb-NO"/>
        </w:rPr>
        <w:t>.</w:t>
      </w:r>
      <w:r w:rsidR="000A0F78" w:rsidRPr="0000131F">
        <w:rPr>
          <w:lang w:val="nb-NO"/>
        </w:rPr>
        <w:t xml:space="preserve"> </w:t>
      </w:r>
    </w:p>
    <w:p w14:paraId="79530625" w14:textId="77777777" w:rsidR="00587453" w:rsidRPr="0000131F" w:rsidRDefault="00587453" w:rsidP="00587453">
      <w:pPr>
        <w:spacing w:before="100" w:beforeAutospacing="1" w:after="100" w:afterAutospacing="1"/>
        <w:rPr>
          <w:lang w:val="nb-NO"/>
        </w:rPr>
      </w:pPr>
      <w:r w:rsidRPr="0000131F">
        <w:rPr>
          <w:lang w:val="nb-NO"/>
        </w:rPr>
        <w:br w:type="page"/>
      </w:r>
    </w:p>
    <w:bookmarkEnd w:id="0" w:displacedByCustomXml="next"/>
    <w:bookmarkStart w:id="1" w:name="_Toc175836848" w:displacedByCustomXml="next"/>
    <w:sdt>
      <w:sdtPr>
        <w:rPr>
          <w:b w:val="0"/>
          <w:color w:val="92D050"/>
          <w:sz w:val="48"/>
          <w:szCs w:val="48"/>
          <w:lang w:val="nb-NO"/>
        </w:rPr>
        <w:id w:val="1712166540"/>
        <w:docPartObj>
          <w:docPartGallery w:val="Table of Contents"/>
          <w:docPartUnique/>
        </w:docPartObj>
      </w:sdtPr>
      <w:sdtEndPr>
        <w:rPr>
          <w:color w:val="auto"/>
          <w:sz w:val="20"/>
          <w:szCs w:val="20"/>
        </w:rPr>
      </w:sdtEndPr>
      <w:sdtContent>
        <w:p w14:paraId="711E9F6D" w14:textId="38E6FAEE" w:rsidR="00EB6529" w:rsidRPr="0000131F" w:rsidRDefault="00EB6529" w:rsidP="00C7716B">
          <w:pPr>
            <w:pStyle w:val="Overskrift1"/>
            <w:spacing w:before="100" w:beforeAutospacing="1" w:after="100" w:afterAutospacing="1"/>
            <w:rPr>
              <w:b w:val="0"/>
              <w:color w:val="92D050"/>
              <w:sz w:val="48"/>
              <w:szCs w:val="48"/>
              <w:lang w:val="nb-NO"/>
            </w:rPr>
          </w:pPr>
          <w:r w:rsidRPr="0000131F">
            <w:rPr>
              <w:b w:val="0"/>
              <w:color w:val="92D050"/>
              <w:sz w:val="48"/>
              <w:szCs w:val="48"/>
              <w:lang w:val="nb-NO"/>
            </w:rPr>
            <w:t>Innhold</w:t>
          </w:r>
          <w:bookmarkEnd w:id="1"/>
        </w:p>
        <w:p w14:paraId="4DD7EF6C" w14:textId="361A9CC9" w:rsidR="00EC5DA0" w:rsidRDefault="00E47128">
          <w:pPr>
            <w:pStyle w:val="INNH1"/>
            <w:rPr>
              <w:rFonts w:asciiTheme="minorHAnsi" w:eastAsiaTheme="minorEastAsia" w:hAnsiTheme="minorHAnsi" w:cstheme="minorBidi"/>
              <w:noProof/>
              <w:kern w:val="2"/>
              <w:sz w:val="24"/>
              <w:szCs w:val="24"/>
              <w:lang w:val="nb-NO" w:eastAsia="nb-NO"/>
              <w14:ligatures w14:val="standardContextual"/>
            </w:rPr>
          </w:pPr>
          <w:r w:rsidRPr="0000131F">
            <w:rPr>
              <w:lang w:val="nb-NO"/>
            </w:rPr>
            <w:fldChar w:fldCharType="begin"/>
          </w:r>
          <w:r w:rsidRPr="0000131F">
            <w:rPr>
              <w:lang w:val="nb-NO"/>
            </w:rPr>
            <w:instrText>TOC \o "1-3" \h \z \u</w:instrText>
          </w:r>
          <w:r w:rsidRPr="0000131F">
            <w:rPr>
              <w:lang w:val="nb-NO"/>
            </w:rPr>
            <w:fldChar w:fldCharType="separate"/>
          </w:r>
          <w:hyperlink w:anchor="_Toc175836848" w:history="1">
            <w:r w:rsidR="00EC5DA0" w:rsidRPr="00B07487">
              <w:rPr>
                <w:rStyle w:val="Hyperkobling"/>
                <w:noProof/>
                <w:lang w:val="nb-NO"/>
              </w:rPr>
              <w:t>Innhold</w:t>
            </w:r>
            <w:r w:rsidR="00EC5DA0">
              <w:rPr>
                <w:noProof/>
                <w:webHidden/>
              </w:rPr>
              <w:tab/>
            </w:r>
            <w:r w:rsidR="00EC5DA0">
              <w:rPr>
                <w:noProof/>
                <w:webHidden/>
              </w:rPr>
              <w:fldChar w:fldCharType="begin"/>
            </w:r>
            <w:r w:rsidR="00EC5DA0">
              <w:rPr>
                <w:noProof/>
                <w:webHidden/>
              </w:rPr>
              <w:instrText xml:space="preserve"> PAGEREF _Toc175836848 \h </w:instrText>
            </w:r>
            <w:r w:rsidR="00EC5DA0">
              <w:rPr>
                <w:noProof/>
                <w:webHidden/>
              </w:rPr>
            </w:r>
            <w:r w:rsidR="00EC5DA0">
              <w:rPr>
                <w:noProof/>
                <w:webHidden/>
              </w:rPr>
              <w:fldChar w:fldCharType="separate"/>
            </w:r>
            <w:r w:rsidR="00EC5DA0">
              <w:rPr>
                <w:noProof/>
                <w:webHidden/>
              </w:rPr>
              <w:t>3</w:t>
            </w:r>
            <w:r w:rsidR="00EC5DA0">
              <w:rPr>
                <w:noProof/>
                <w:webHidden/>
              </w:rPr>
              <w:fldChar w:fldCharType="end"/>
            </w:r>
          </w:hyperlink>
        </w:p>
        <w:p w14:paraId="7008CEF5" w14:textId="181200F2" w:rsidR="00EC5DA0" w:rsidRDefault="00EC5DA0">
          <w:pPr>
            <w:pStyle w:val="INNH1"/>
            <w:rPr>
              <w:rFonts w:asciiTheme="minorHAnsi" w:eastAsiaTheme="minorEastAsia" w:hAnsiTheme="minorHAnsi" w:cstheme="minorBidi"/>
              <w:noProof/>
              <w:kern w:val="2"/>
              <w:sz w:val="24"/>
              <w:szCs w:val="24"/>
              <w:lang w:val="nb-NO" w:eastAsia="nb-NO"/>
              <w14:ligatures w14:val="standardContextual"/>
            </w:rPr>
          </w:pPr>
          <w:hyperlink w:anchor="_Toc175836849" w:history="1">
            <w:r w:rsidRPr="00B07487">
              <w:rPr>
                <w:rStyle w:val="Hyperkobling"/>
                <w:noProof/>
                <w:lang w:val="nb-NO"/>
              </w:rPr>
              <w:t>Takk til</w:t>
            </w:r>
            <w:r>
              <w:rPr>
                <w:noProof/>
                <w:webHidden/>
              </w:rPr>
              <w:tab/>
            </w:r>
            <w:r>
              <w:rPr>
                <w:noProof/>
                <w:webHidden/>
              </w:rPr>
              <w:fldChar w:fldCharType="begin"/>
            </w:r>
            <w:r>
              <w:rPr>
                <w:noProof/>
                <w:webHidden/>
              </w:rPr>
              <w:instrText xml:space="preserve"> PAGEREF _Toc175836849 \h </w:instrText>
            </w:r>
            <w:r>
              <w:rPr>
                <w:noProof/>
                <w:webHidden/>
              </w:rPr>
            </w:r>
            <w:r>
              <w:rPr>
                <w:noProof/>
                <w:webHidden/>
              </w:rPr>
              <w:fldChar w:fldCharType="separate"/>
            </w:r>
            <w:r>
              <w:rPr>
                <w:noProof/>
                <w:webHidden/>
              </w:rPr>
              <w:t>6</w:t>
            </w:r>
            <w:r>
              <w:rPr>
                <w:noProof/>
                <w:webHidden/>
              </w:rPr>
              <w:fldChar w:fldCharType="end"/>
            </w:r>
          </w:hyperlink>
        </w:p>
        <w:p w14:paraId="1CF88D35" w14:textId="53E9CE11" w:rsidR="00EC5DA0" w:rsidRDefault="00EC5DA0">
          <w:pPr>
            <w:pStyle w:val="INNH1"/>
            <w:rPr>
              <w:rFonts w:asciiTheme="minorHAnsi" w:eastAsiaTheme="minorEastAsia" w:hAnsiTheme="minorHAnsi" w:cstheme="minorBidi"/>
              <w:noProof/>
              <w:kern w:val="2"/>
              <w:sz w:val="24"/>
              <w:szCs w:val="24"/>
              <w:lang w:val="nb-NO" w:eastAsia="nb-NO"/>
              <w14:ligatures w14:val="standardContextual"/>
            </w:rPr>
          </w:pPr>
          <w:hyperlink w:anchor="_Toc175836850" w:history="1">
            <w:r w:rsidRPr="00B07487">
              <w:rPr>
                <w:rStyle w:val="Hyperkobling"/>
                <w:noProof/>
                <w:lang w:val="nb-NO"/>
              </w:rPr>
              <w:t xml:space="preserve">Om rammeverket </w:t>
            </w:r>
            <w:r w:rsidRPr="00B07487">
              <w:rPr>
                <w:rStyle w:val="Hyperkobling"/>
                <w:i/>
                <w:iCs/>
                <w:noProof/>
                <w:lang w:val="nb-NO"/>
              </w:rPr>
              <w:t>International  Professional Practices Framework</w:t>
            </w:r>
            <w:r>
              <w:rPr>
                <w:noProof/>
                <w:webHidden/>
              </w:rPr>
              <w:tab/>
            </w:r>
            <w:r>
              <w:rPr>
                <w:noProof/>
                <w:webHidden/>
              </w:rPr>
              <w:fldChar w:fldCharType="begin"/>
            </w:r>
            <w:r>
              <w:rPr>
                <w:noProof/>
                <w:webHidden/>
              </w:rPr>
              <w:instrText xml:space="preserve"> PAGEREF _Toc175836850 \h </w:instrText>
            </w:r>
            <w:r>
              <w:rPr>
                <w:noProof/>
                <w:webHidden/>
              </w:rPr>
            </w:r>
            <w:r>
              <w:rPr>
                <w:noProof/>
                <w:webHidden/>
              </w:rPr>
              <w:fldChar w:fldCharType="separate"/>
            </w:r>
            <w:r>
              <w:rPr>
                <w:noProof/>
                <w:webHidden/>
              </w:rPr>
              <w:t>6</w:t>
            </w:r>
            <w:r>
              <w:rPr>
                <w:noProof/>
                <w:webHidden/>
              </w:rPr>
              <w:fldChar w:fldCharType="end"/>
            </w:r>
          </w:hyperlink>
        </w:p>
        <w:p w14:paraId="064DFC01" w14:textId="0F6CA954" w:rsidR="00EC5DA0" w:rsidRDefault="00EC5DA0">
          <w:pPr>
            <w:pStyle w:val="INNH1"/>
            <w:rPr>
              <w:rFonts w:asciiTheme="minorHAnsi" w:eastAsiaTheme="minorEastAsia" w:hAnsiTheme="minorHAnsi" w:cstheme="minorBidi"/>
              <w:noProof/>
              <w:kern w:val="2"/>
              <w:sz w:val="24"/>
              <w:szCs w:val="24"/>
              <w:lang w:val="nb-NO" w:eastAsia="nb-NO"/>
              <w14:ligatures w14:val="standardContextual"/>
            </w:rPr>
          </w:pPr>
          <w:hyperlink w:anchor="_Toc175836851" w:history="1">
            <w:r w:rsidRPr="00B07487">
              <w:rPr>
                <w:rStyle w:val="Hyperkobling"/>
                <w:noProof/>
                <w:lang w:val="nb-NO"/>
              </w:rPr>
              <w:t>Grunnleggende om Globale standarder  for internrevisjon</w:t>
            </w:r>
            <w:r>
              <w:rPr>
                <w:noProof/>
                <w:webHidden/>
              </w:rPr>
              <w:tab/>
            </w:r>
            <w:r>
              <w:rPr>
                <w:noProof/>
                <w:webHidden/>
              </w:rPr>
              <w:fldChar w:fldCharType="begin"/>
            </w:r>
            <w:r>
              <w:rPr>
                <w:noProof/>
                <w:webHidden/>
              </w:rPr>
              <w:instrText xml:space="preserve"> PAGEREF _Toc175836851 \h </w:instrText>
            </w:r>
            <w:r>
              <w:rPr>
                <w:noProof/>
                <w:webHidden/>
              </w:rPr>
            </w:r>
            <w:r>
              <w:rPr>
                <w:noProof/>
                <w:webHidden/>
              </w:rPr>
              <w:fldChar w:fldCharType="separate"/>
            </w:r>
            <w:r>
              <w:rPr>
                <w:noProof/>
                <w:webHidden/>
              </w:rPr>
              <w:t>8</w:t>
            </w:r>
            <w:r>
              <w:rPr>
                <w:noProof/>
                <w:webHidden/>
              </w:rPr>
              <w:fldChar w:fldCharType="end"/>
            </w:r>
          </w:hyperlink>
        </w:p>
        <w:p w14:paraId="78C96C5B" w14:textId="5EAA51D4" w:rsidR="00EC5DA0" w:rsidRDefault="00EC5DA0">
          <w:pPr>
            <w:pStyle w:val="INNH1"/>
            <w:rPr>
              <w:rFonts w:asciiTheme="minorHAnsi" w:eastAsiaTheme="minorEastAsia" w:hAnsiTheme="minorHAnsi" w:cstheme="minorBidi"/>
              <w:noProof/>
              <w:kern w:val="2"/>
              <w:sz w:val="24"/>
              <w:szCs w:val="24"/>
              <w:lang w:val="nb-NO" w:eastAsia="nb-NO"/>
              <w14:ligatures w14:val="standardContextual"/>
            </w:rPr>
          </w:pPr>
          <w:hyperlink w:anchor="_Toc175836852" w:history="1">
            <w:r w:rsidRPr="00B07487">
              <w:rPr>
                <w:rStyle w:val="Hyperkobling"/>
                <w:noProof/>
                <w:lang w:val="nb-NO"/>
              </w:rPr>
              <w:t>Ordliste</w:t>
            </w:r>
            <w:r>
              <w:rPr>
                <w:noProof/>
                <w:webHidden/>
              </w:rPr>
              <w:tab/>
            </w:r>
            <w:r>
              <w:rPr>
                <w:noProof/>
                <w:webHidden/>
              </w:rPr>
              <w:fldChar w:fldCharType="begin"/>
            </w:r>
            <w:r>
              <w:rPr>
                <w:noProof/>
                <w:webHidden/>
              </w:rPr>
              <w:instrText xml:space="preserve"> PAGEREF _Toc175836852 \h </w:instrText>
            </w:r>
            <w:r>
              <w:rPr>
                <w:noProof/>
                <w:webHidden/>
              </w:rPr>
            </w:r>
            <w:r>
              <w:rPr>
                <w:noProof/>
                <w:webHidden/>
              </w:rPr>
              <w:fldChar w:fldCharType="separate"/>
            </w:r>
            <w:r>
              <w:rPr>
                <w:noProof/>
                <w:webHidden/>
              </w:rPr>
              <w:t>11</w:t>
            </w:r>
            <w:r>
              <w:rPr>
                <w:noProof/>
                <w:webHidden/>
              </w:rPr>
              <w:fldChar w:fldCharType="end"/>
            </w:r>
          </w:hyperlink>
        </w:p>
        <w:p w14:paraId="624ECF86" w14:textId="65501D5D" w:rsidR="00EC5DA0" w:rsidRDefault="00EC5DA0">
          <w:pPr>
            <w:pStyle w:val="INNH1"/>
            <w:rPr>
              <w:rFonts w:asciiTheme="minorHAnsi" w:eastAsiaTheme="minorEastAsia" w:hAnsiTheme="minorHAnsi" w:cstheme="minorBidi"/>
              <w:noProof/>
              <w:kern w:val="2"/>
              <w:sz w:val="24"/>
              <w:szCs w:val="24"/>
              <w:lang w:val="nb-NO" w:eastAsia="nb-NO"/>
              <w14:ligatures w14:val="standardContextual"/>
            </w:rPr>
          </w:pPr>
          <w:hyperlink w:anchor="_Toc175836853" w:history="1">
            <w:r w:rsidRPr="00B07487">
              <w:rPr>
                <w:rStyle w:val="Hyperkobling"/>
                <w:noProof/>
                <w:lang w:val="nb-NO"/>
              </w:rPr>
              <w:t>Deltema I: Formålet med internrevisjon</w:t>
            </w:r>
            <w:r>
              <w:rPr>
                <w:noProof/>
                <w:webHidden/>
              </w:rPr>
              <w:tab/>
            </w:r>
            <w:r>
              <w:rPr>
                <w:noProof/>
                <w:webHidden/>
              </w:rPr>
              <w:fldChar w:fldCharType="begin"/>
            </w:r>
            <w:r>
              <w:rPr>
                <w:noProof/>
                <w:webHidden/>
              </w:rPr>
              <w:instrText xml:space="preserve"> PAGEREF _Toc175836853 \h </w:instrText>
            </w:r>
            <w:r>
              <w:rPr>
                <w:noProof/>
                <w:webHidden/>
              </w:rPr>
            </w:r>
            <w:r>
              <w:rPr>
                <w:noProof/>
                <w:webHidden/>
              </w:rPr>
              <w:fldChar w:fldCharType="separate"/>
            </w:r>
            <w:r>
              <w:rPr>
                <w:noProof/>
                <w:webHidden/>
              </w:rPr>
              <w:t>20</w:t>
            </w:r>
            <w:r>
              <w:rPr>
                <w:noProof/>
                <w:webHidden/>
              </w:rPr>
              <w:fldChar w:fldCharType="end"/>
            </w:r>
          </w:hyperlink>
        </w:p>
        <w:p w14:paraId="047C3A40" w14:textId="1DDBBC20" w:rsidR="00EC5DA0" w:rsidRDefault="00EC5DA0">
          <w:pPr>
            <w:pStyle w:val="INNH1"/>
            <w:rPr>
              <w:rFonts w:asciiTheme="minorHAnsi" w:eastAsiaTheme="minorEastAsia" w:hAnsiTheme="minorHAnsi" w:cstheme="minorBidi"/>
              <w:noProof/>
              <w:kern w:val="2"/>
              <w:sz w:val="24"/>
              <w:szCs w:val="24"/>
              <w:lang w:val="nb-NO" w:eastAsia="nb-NO"/>
              <w14:ligatures w14:val="standardContextual"/>
            </w:rPr>
          </w:pPr>
          <w:hyperlink w:anchor="_Toc175836854" w:history="1">
            <w:r w:rsidRPr="00B07487">
              <w:rPr>
                <w:rStyle w:val="Hyperkobling"/>
                <w:noProof/>
                <w:lang w:val="nb-NO"/>
              </w:rPr>
              <w:t>Deltema II: Etikk og faglighet</w:t>
            </w:r>
            <w:r>
              <w:rPr>
                <w:noProof/>
                <w:webHidden/>
              </w:rPr>
              <w:tab/>
            </w:r>
            <w:r>
              <w:rPr>
                <w:noProof/>
                <w:webHidden/>
              </w:rPr>
              <w:fldChar w:fldCharType="begin"/>
            </w:r>
            <w:r>
              <w:rPr>
                <w:noProof/>
                <w:webHidden/>
              </w:rPr>
              <w:instrText xml:space="preserve"> PAGEREF _Toc175836854 \h </w:instrText>
            </w:r>
            <w:r>
              <w:rPr>
                <w:noProof/>
                <w:webHidden/>
              </w:rPr>
            </w:r>
            <w:r>
              <w:rPr>
                <w:noProof/>
                <w:webHidden/>
              </w:rPr>
              <w:fldChar w:fldCharType="separate"/>
            </w:r>
            <w:r>
              <w:rPr>
                <w:noProof/>
                <w:webHidden/>
              </w:rPr>
              <w:t>21</w:t>
            </w:r>
            <w:r>
              <w:rPr>
                <w:noProof/>
                <w:webHidden/>
              </w:rPr>
              <w:fldChar w:fldCharType="end"/>
            </w:r>
          </w:hyperlink>
        </w:p>
        <w:p w14:paraId="2CD35250" w14:textId="1D92AF4B" w:rsidR="00EC5DA0" w:rsidRDefault="00EC5DA0">
          <w:pPr>
            <w:pStyle w:val="INNH2"/>
            <w:rPr>
              <w:rFonts w:asciiTheme="minorHAnsi" w:eastAsiaTheme="minorEastAsia" w:hAnsiTheme="minorHAnsi" w:cstheme="minorBidi"/>
              <w:noProof/>
              <w:kern w:val="2"/>
              <w:sz w:val="24"/>
              <w:szCs w:val="24"/>
              <w:lang w:val="nb-NO" w:eastAsia="nb-NO"/>
              <w14:ligatures w14:val="standardContextual"/>
            </w:rPr>
          </w:pPr>
          <w:hyperlink w:anchor="_Toc175836855" w:history="1">
            <w:r w:rsidRPr="00B07487">
              <w:rPr>
                <w:rStyle w:val="Hyperkobling"/>
                <w:noProof/>
                <w:lang w:val="nb-NO"/>
              </w:rPr>
              <w:t>Prinsipp 1 Utvise integritet</w:t>
            </w:r>
            <w:r>
              <w:rPr>
                <w:noProof/>
                <w:webHidden/>
              </w:rPr>
              <w:tab/>
            </w:r>
            <w:r>
              <w:rPr>
                <w:noProof/>
                <w:webHidden/>
              </w:rPr>
              <w:fldChar w:fldCharType="begin"/>
            </w:r>
            <w:r>
              <w:rPr>
                <w:noProof/>
                <w:webHidden/>
              </w:rPr>
              <w:instrText xml:space="preserve"> PAGEREF _Toc175836855 \h </w:instrText>
            </w:r>
            <w:r>
              <w:rPr>
                <w:noProof/>
                <w:webHidden/>
              </w:rPr>
            </w:r>
            <w:r>
              <w:rPr>
                <w:noProof/>
                <w:webHidden/>
              </w:rPr>
              <w:fldChar w:fldCharType="separate"/>
            </w:r>
            <w:r>
              <w:rPr>
                <w:noProof/>
                <w:webHidden/>
              </w:rPr>
              <w:t>21</w:t>
            </w:r>
            <w:r>
              <w:rPr>
                <w:noProof/>
                <w:webHidden/>
              </w:rPr>
              <w:fldChar w:fldCharType="end"/>
            </w:r>
          </w:hyperlink>
        </w:p>
        <w:p w14:paraId="42098F38" w14:textId="6A9E37FA"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56" w:history="1">
            <w:r w:rsidRPr="00B07487">
              <w:rPr>
                <w:rStyle w:val="Hyperkobling"/>
                <w:noProof/>
                <w:lang w:val="nb-NO"/>
              </w:rPr>
              <w:t>Standard 1.1 Ærlighet og faglig mot</w:t>
            </w:r>
            <w:r>
              <w:rPr>
                <w:noProof/>
                <w:webHidden/>
              </w:rPr>
              <w:tab/>
            </w:r>
            <w:r>
              <w:rPr>
                <w:noProof/>
                <w:webHidden/>
              </w:rPr>
              <w:fldChar w:fldCharType="begin"/>
            </w:r>
            <w:r>
              <w:rPr>
                <w:noProof/>
                <w:webHidden/>
              </w:rPr>
              <w:instrText xml:space="preserve"> PAGEREF _Toc175836856 \h </w:instrText>
            </w:r>
            <w:r>
              <w:rPr>
                <w:noProof/>
                <w:webHidden/>
              </w:rPr>
            </w:r>
            <w:r>
              <w:rPr>
                <w:noProof/>
                <w:webHidden/>
              </w:rPr>
              <w:fldChar w:fldCharType="separate"/>
            </w:r>
            <w:r>
              <w:rPr>
                <w:noProof/>
                <w:webHidden/>
              </w:rPr>
              <w:t>21</w:t>
            </w:r>
            <w:r>
              <w:rPr>
                <w:noProof/>
                <w:webHidden/>
              </w:rPr>
              <w:fldChar w:fldCharType="end"/>
            </w:r>
          </w:hyperlink>
        </w:p>
        <w:p w14:paraId="03C82E1D" w14:textId="0CDE25BF"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57" w:history="1">
            <w:r w:rsidRPr="00B07487">
              <w:rPr>
                <w:rStyle w:val="Hyperkobling"/>
                <w:noProof/>
                <w:lang w:val="nb-NO"/>
              </w:rPr>
              <w:t>Standard 1.2 Virksomhetens etiske forventninger</w:t>
            </w:r>
            <w:r>
              <w:rPr>
                <w:noProof/>
                <w:webHidden/>
              </w:rPr>
              <w:tab/>
            </w:r>
            <w:r>
              <w:rPr>
                <w:noProof/>
                <w:webHidden/>
              </w:rPr>
              <w:fldChar w:fldCharType="begin"/>
            </w:r>
            <w:r>
              <w:rPr>
                <w:noProof/>
                <w:webHidden/>
              </w:rPr>
              <w:instrText xml:space="preserve"> PAGEREF _Toc175836857 \h </w:instrText>
            </w:r>
            <w:r>
              <w:rPr>
                <w:noProof/>
                <w:webHidden/>
              </w:rPr>
            </w:r>
            <w:r>
              <w:rPr>
                <w:noProof/>
                <w:webHidden/>
              </w:rPr>
              <w:fldChar w:fldCharType="separate"/>
            </w:r>
            <w:r>
              <w:rPr>
                <w:noProof/>
                <w:webHidden/>
              </w:rPr>
              <w:t>22</w:t>
            </w:r>
            <w:r>
              <w:rPr>
                <w:noProof/>
                <w:webHidden/>
              </w:rPr>
              <w:fldChar w:fldCharType="end"/>
            </w:r>
          </w:hyperlink>
        </w:p>
        <w:p w14:paraId="319DCF0D" w14:textId="5C4AB636"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58" w:history="1">
            <w:r w:rsidRPr="00B07487">
              <w:rPr>
                <w:rStyle w:val="Hyperkobling"/>
                <w:noProof/>
                <w:lang w:val="nb-NO"/>
              </w:rPr>
              <w:t>Standard 1.3 Lovlig og etisk atferd</w:t>
            </w:r>
            <w:r>
              <w:rPr>
                <w:noProof/>
                <w:webHidden/>
              </w:rPr>
              <w:tab/>
            </w:r>
            <w:r>
              <w:rPr>
                <w:noProof/>
                <w:webHidden/>
              </w:rPr>
              <w:fldChar w:fldCharType="begin"/>
            </w:r>
            <w:r>
              <w:rPr>
                <w:noProof/>
                <w:webHidden/>
              </w:rPr>
              <w:instrText xml:space="preserve"> PAGEREF _Toc175836858 \h </w:instrText>
            </w:r>
            <w:r>
              <w:rPr>
                <w:noProof/>
                <w:webHidden/>
              </w:rPr>
            </w:r>
            <w:r>
              <w:rPr>
                <w:noProof/>
                <w:webHidden/>
              </w:rPr>
              <w:fldChar w:fldCharType="separate"/>
            </w:r>
            <w:r>
              <w:rPr>
                <w:noProof/>
                <w:webHidden/>
              </w:rPr>
              <w:t>23</w:t>
            </w:r>
            <w:r>
              <w:rPr>
                <w:noProof/>
                <w:webHidden/>
              </w:rPr>
              <w:fldChar w:fldCharType="end"/>
            </w:r>
          </w:hyperlink>
        </w:p>
        <w:p w14:paraId="0E1CE843" w14:textId="1E8E42C2" w:rsidR="00EC5DA0" w:rsidRDefault="00EC5DA0">
          <w:pPr>
            <w:pStyle w:val="INNH2"/>
            <w:rPr>
              <w:rFonts w:asciiTheme="minorHAnsi" w:eastAsiaTheme="minorEastAsia" w:hAnsiTheme="minorHAnsi" w:cstheme="minorBidi"/>
              <w:noProof/>
              <w:kern w:val="2"/>
              <w:sz w:val="24"/>
              <w:szCs w:val="24"/>
              <w:lang w:val="nb-NO" w:eastAsia="nb-NO"/>
              <w14:ligatures w14:val="standardContextual"/>
            </w:rPr>
          </w:pPr>
          <w:hyperlink w:anchor="_Toc175836859" w:history="1">
            <w:r w:rsidRPr="00B07487">
              <w:rPr>
                <w:rStyle w:val="Hyperkobling"/>
                <w:noProof/>
                <w:lang w:val="nb-NO"/>
              </w:rPr>
              <w:t>Prinsipp 2 Opprettholde objektivitet</w:t>
            </w:r>
            <w:r>
              <w:rPr>
                <w:noProof/>
                <w:webHidden/>
              </w:rPr>
              <w:tab/>
            </w:r>
            <w:r>
              <w:rPr>
                <w:noProof/>
                <w:webHidden/>
              </w:rPr>
              <w:fldChar w:fldCharType="begin"/>
            </w:r>
            <w:r>
              <w:rPr>
                <w:noProof/>
                <w:webHidden/>
              </w:rPr>
              <w:instrText xml:space="preserve"> PAGEREF _Toc175836859 \h </w:instrText>
            </w:r>
            <w:r>
              <w:rPr>
                <w:noProof/>
                <w:webHidden/>
              </w:rPr>
            </w:r>
            <w:r>
              <w:rPr>
                <w:noProof/>
                <w:webHidden/>
              </w:rPr>
              <w:fldChar w:fldCharType="separate"/>
            </w:r>
            <w:r>
              <w:rPr>
                <w:noProof/>
                <w:webHidden/>
              </w:rPr>
              <w:t>24</w:t>
            </w:r>
            <w:r>
              <w:rPr>
                <w:noProof/>
                <w:webHidden/>
              </w:rPr>
              <w:fldChar w:fldCharType="end"/>
            </w:r>
          </w:hyperlink>
        </w:p>
        <w:p w14:paraId="06071135" w14:textId="6A791845"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60" w:history="1">
            <w:r w:rsidRPr="00B07487">
              <w:rPr>
                <w:rStyle w:val="Hyperkobling"/>
                <w:noProof/>
                <w:lang w:val="nb-NO"/>
              </w:rPr>
              <w:t>Standard 2.1 Individuell objektivitet</w:t>
            </w:r>
            <w:r>
              <w:rPr>
                <w:noProof/>
                <w:webHidden/>
              </w:rPr>
              <w:tab/>
            </w:r>
            <w:r>
              <w:rPr>
                <w:noProof/>
                <w:webHidden/>
              </w:rPr>
              <w:fldChar w:fldCharType="begin"/>
            </w:r>
            <w:r>
              <w:rPr>
                <w:noProof/>
                <w:webHidden/>
              </w:rPr>
              <w:instrText xml:space="preserve"> PAGEREF _Toc175836860 \h </w:instrText>
            </w:r>
            <w:r>
              <w:rPr>
                <w:noProof/>
                <w:webHidden/>
              </w:rPr>
            </w:r>
            <w:r>
              <w:rPr>
                <w:noProof/>
                <w:webHidden/>
              </w:rPr>
              <w:fldChar w:fldCharType="separate"/>
            </w:r>
            <w:r>
              <w:rPr>
                <w:noProof/>
                <w:webHidden/>
              </w:rPr>
              <w:t>25</w:t>
            </w:r>
            <w:r>
              <w:rPr>
                <w:noProof/>
                <w:webHidden/>
              </w:rPr>
              <w:fldChar w:fldCharType="end"/>
            </w:r>
          </w:hyperlink>
        </w:p>
        <w:p w14:paraId="582BE0F0" w14:textId="6EB9ABF3"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61" w:history="1">
            <w:r w:rsidRPr="00B07487">
              <w:rPr>
                <w:rStyle w:val="Hyperkobling"/>
                <w:noProof/>
                <w:lang w:val="nb-NO"/>
              </w:rPr>
              <w:t>Standard 2.2 Sikre objektivitet</w:t>
            </w:r>
            <w:r>
              <w:rPr>
                <w:noProof/>
                <w:webHidden/>
              </w:rPr>
              <w:tab/>
            </w:r>
            <w:r>
              <w:rPr>
                <w:noProof/>
                <w:webHidden/>
              </w:rPr>
              <w:fldChar w:fldCharType="begin"/>
            </w:r>
            <w:r>
              <w:rPr>
                <w:noProof/>
                <w:webHidden/>
              </w:rPr>
              <w:instrText xml:space="preserve"> PAGEREF _Toc175836861 \h </w:instrText>
            </w:r>
            <w:r>
              <w:rPr>
                <w:noProof/>
                <w:webHidden/>
              </w:rPr>
            </w:r>
            <w:r>
              <w:rPr>
                <w:noProof/>
                <w:webHidden/>
              </w:rPr>
              <w:fldChar w:fldCharType="separate"/>
            </w:r>
            <w:r>
              <w:rPr>
                <w:noProof/>
                <w:webHidden/>
              </w:rPr>
              <w:t>26</w:t>
            </w:r>
            <w:r>
              <w:rPr>
                <w:noProof/>
                <w:webHidden/>
              </w:rPr>
              <w:fldChar w:fldCharType="end"/>
            </w:r>
          </w:hyperlink>
        </w:p>
        <w:p w14:paraId="26614A5B" w14:textId="4E2AACAA"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62" w:history="1">
            <w:r w:rsidRPr="00B07487">
              <w:rPr>
                <w:rStyle w:val="Hyperkobling"/>
                <w:noProof/>
                <w:lang w:val="nb-NO"/>
              </w:rPr>
              <w:t>Standard 2.3 Opplyse om svekket objektivitet</w:t>
            </w:r>
            <w:r>
              <w:rPr>
                <w:noProof/>
                <w:webHidden/>
              </w:rPr>
              <w:tab/>
            </w:r>
            <w:r>
              <w:rPr>
                <w:noProof/>
                <w:webHidden/>
              </w:rPr>
              <w:fldChar w:fldCharType="begin"/>
            </w:r>
            <w:r>
              <w:rPr>
                <w:noProof/>
                <w:webHidden/>
              </w:rPr>
              <w:instrText xml:space="preserve"> PAGEREF _Toc175836862 \h </w:instrText>
            </w:r>
            <w:r>
              <w:rPr>
                <w:noProof/>
                <w:webHidden/>
              </w:rPr>
            </w:r>
            <w:r>
              <w:rPr>
                <w:noProof/>
                <w:webHidden/>
              </w:rPr>
              <w:fldChar w:fldCharType="separate"/>
            </w:r>
            <w:r>
              <w:rPr>
                <w:noProof/>
                <w:webHidden/>
              </w:rPr>
              <w:t>28</w:t>
            </w:r>
            <w:r>
              <w:rPr>
                <w:noProof/>
                <w:webHidden/>
              </w:rPr>
              <w:fldChar w:fldCharType="end"/>
            </w:r>
          </w:hyperlink>
        </w:p>
        <w:p w14:paraId="7D6E3F80" w14:textId="1928596A" w:rsidR="00EC5DA0" w:rsidRDefault="00EC5DA0">
          <w:pPr>
            <w:pStyle w:val="INNH2"/>
            <w:rPr>
              <w:rFonts w:asciiTheme="minorHAnsi" w:eastAsiaTheme="minorEastAsia" w:hAnsiTheme="minorHAnsi" w:cstheme="minorBidi"/>
              <w:noProof/>
              <w:kern w:val="2"/>
              <w:sz w:val="24"/>
              <w:szCs w:val="24"/>
              <w:lang w:val="nb-NO" w:eastAsia="nb-NO"/>
              <w14:ligatures w14:val="standardContextual"/>
            </w:rPr>
          </w:pPr>
          <w:hyperlink w:anchor="_Toc175836863" w:history="1">
            <w:r w:rsidRPr="00B07487">
              <w:rPr>
                <w:rStyle w:val="Hyperkobling"/>
                <w:noProof/>
                <w:lang w:val="nb-NO"/>
              </w:rPr>
              <w:t>Prinsipp 3 Utvise kompetanse</w:t>
            </w:r>
            <w:r>
              <w:rPr>
                <w:noProof/>
                <w:webHidden/>
              </w:rPr>
              <w:tab/>
            </w:r>
            <w:r>
              <w:rPr>
                <w:noProof/>
                <w:webHidden/>
              </w:rPr>
              <w:fldChar w:fldCharType="begin"/>
            </w:r>
            <w:r>
              <w:rPr>
                <w:noProof/>
                <w:webHidden/>
              </w:rPr>
              <w:instrText xml:space="preserve"> PAGEREF _Toc175836863 \h </w:instrText>
            </w:r>
            <w:r>
              <w:rPr>
                <w:noProof/>
                <w:webHidden/>
              </w:rPr>
            </w:r>
            <w:r>
              <w:rPr>
                <w:noProof/>
                <w:webHidden/>
              </w:rPr>
              <w:fldChar w:fldCharType="separate"/>
            </w:r>
            <w:r>
              <w:rPr>
                <w:noProof/>
                <w:webHidden/>
              </w:rPr>
              <w:t>29</w:t>
            </w:r>
            <w:r>
              <w:rPr>
                <w:noProof/>
                <w:webHidden/>
              </w:rPr>
              <w:fldChar w:fldCharType="end"/>
            </w:r>
          </w:hyperlink>
        </w:p>
        <w:p w14:paraId="0987056B" w14:textId="747C35BB"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64" w:history="1">
            <w:r w:rsidRPr="00B07487">
              <w:rPr>
                <w:rStyle w:val="Hyperkobling"/>
                <w:noProof/>
                <w:lang w:val="nb-NO"/>
              </w:rPr>
              <w:t>Standard 3.1 Kompetanse</w:t>
            </w:r>
            <w:r>
              <w:rPr>
                <w:noProof/>
                <w:webHidden/>
              </w:rPr>
              <w:tab/>
            </w:r>
            <w:r>
              <w:rPr>
                <w:noProof/>
                <w:webHidden/>
              </w:rPr>
              <w:fldChar w:fldCharType="begin"/>
            </w:r>
            <w:r>
              <w:rPr>
                <w:noProof/>
                <w:webHidden/>
              </w:rPr>
              <w:instrText xml:space="preserve"> PAGEREF _Toc175836864 \h </w:instrText>
            </w:r>
            <w:r>
              <w:rPr>
                <w:noProof/>
                <w:webHidden/>
              </w:rPr>
            </w:r>
            <w:r>
              <w:rPr>
                <w:noProof/>
                <w:webHidden/>
              </w:rPr>
              <w:fldChar w:fldCharType="separate"/>
            </w:r>
            <w:r>
              <w:rPr>
                <w:noProof/>
                <w:webHidden/>
              </w:rPr>
              <w:t>29</w:t>
            </w:r>
            <w:r>
              <w:rPr>
                <w:noProof/>
                <w:webHidden/>
              </w:rPr>
              <w:fldChar w:fldCharType="end"/>
            </w:r>
          </w:hyperlink>
        </w:p>
        <w:p w14:paraId="1BE78D59" w14:textId="6A4F7216"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65" w:history="1">
            <w:r w:rsidRPr="00B07487">
              <w:rPr>
                <w:rStyle w:val="Hyperkobling"/>
                <w:noProof/>
                <w:lang w:val="nb-NO"/>
              </w:rPr>
              <w:t>Standard 3.2 Løpende faglig utvikling</w:t>
            </w:r>
            <w:r>
              <w:rPr>
                <w:noProof/>
                <w:webHidden/>
              </w:rPr>
              <w:tab/>
            </w:r>
            <w:r>
              <w:rPr>
                <w:noProof/>
                <w:webHidden/>
              </w:rPr>
              <w:fldChar w:fldCharType="begin"/>
            </w:r>
            <w:r>
              <w:rPr>
                <w:noProof/>
                <w:webHidden/>
              </w:rPr>
              <w:instrText xml:space="preserve"> PAGEREF _Toc175836865 \h </w:instrText>
            </w:r>
            <w:r>
              <w:rPr>
                <w:noProof/>
                <w:webHidden/>
              </w:rPr>
            </w:r>
            <w:r>
              <w:rPr>
                <w:noProof/>
                <w:webHidden/>
              </w:rPr>
              <w:fldChar w:fldCharType="separate"/>
            </w:r>
            <w:r>
              <w:rPr>
                <w:noProof/>
                <w:webHidden/>
              </w:rPr>
              <w:t>31</w:t>
            </w:r>
            <w:r>
              <w:rPr>
                <w:noProof/>
                <w:webHidden/>
              </w:rPr>
              <w:fldChar w:fldCharType="end"/>
            </w:r>
          </w:hyperlink>
        </w:p>
        <w:p w14:paraId="1D266102" w14:textId="496EA277" w:rsidR="00EC5DA0" w:rsidRDefault="00EC5DA0">
          <w:pPr>
            <w:pStyle w:val="INNH2"/>
            <w:rPr>
              <w:rFonts w:asciiTheme="minorHAnsi" w:eastAsiaTheme="minorEastAsia" w:hAnsiTheme="minorHAnsi" w:cstheme="minorBidi"/>
              <w:noProof/>
              <w:kern w:val="2"/>
              <w:sz w:val="24"/>
              <w:szCs w:val="24"/>
              <w:lang w:val="nb-NO" w:eastAsia="nb-NO"/>
              <w14:ligatures w14:val="standardContextual"/>
            </w:rPr>
          </w:pPr>
          <w:hyperlink w:anchor="_Toc175836866" w:history="1">
            <w:r w:rsidRPr="00B07487">
              <w:rPr>
                <w:rStyle w:val="Hyperkobling"/>
                <w:noProof/>
                <w:lang w:val="nb-NO"/>
              </w:rPr>
              <w:t>Prinsipp 4 Utøve tilbørlig faglig aktsomhet</w:t>
            </w:r>
            <w:r>
              <w:rPr>
                <w:noProof/>
                <w:webHidden/>
              </w:rPr>
              <w:tab/>
            </w:r>
            <w:r>
              <w:rPr>
                <w:noProof/>
                <w:webHidden/>
              </w:rPr>
              <w:fldChar w:fldCharType="begin"/>
            </w:r>
            <w:r>
              <w:rPr>
                <w:noProof/>
                <w:webHidden/>
              </w:rPr>
              <w:instrText xml:space="preserve"> PAGEREF _Toc175836866 \h </w:instrText>
            </w:r>
            <w:r>
              <w:rPr>
                <w:noProof/>
                <w:webHidden/>
              </w:rPr>
            </w:r>
            <w:r>
              <w:rPr>
                <w:noProof/>
                <w:webHidden/>
              </w:rPr>
              <w:fldChar w:fldCharType="separate"/>
            </w:r>
            <w:r>
              <w:rPr>
                <w:noProof/>
                <w:webHidden/>
              </w:rPr>
              <w:t>32</w:t>
            </w:r>
            <w:r>
              <w:rPr>
                <w:noProof/>
                <w:webHidden/>
              </w:rPr>
              <w:fldChar w:fldCharType="end"/>
            </w:r>
          </w:hyperlink>
        </w:p>
        <w:p w14:paraId="64643CC0" w14:textId="3A5748AC"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67" w:history="1">
            <w:r w:rsidRPr="00B07487">
              <w:rPr>
                <w:rStyle w:val="Hyperkobling"/>
                <w:noProof/>
                <w:lang w:val="nb-NO"/>
              </w:rPr>
              <w:t>Standard 4.1 Samsvar med Globale standarder for internrevisjon</w:t>
            </w:r>
            <w:r>
              <w:rPr>
                <w:noProof/>
                <w:webHidden/>
              </w:rPr>
              <w:tab/>
            </w:r>
            <w:r>
              <w:rPr>
                <w:noProof/>
                <w:webHidden/>
              </w:rPr>
              <w:fldChar w:fldCharType="begin"/>
            </w:r>
            <w:r>
              <w:rPr>
                <w:noProof/>
                <w:webHidden/>
              </w:rPr>
              <w:instrText xml:space="preserve"> PAGEREF _Toc175836867 \h </w:instrText>
            </w:r>
            <w:r>
              <w:rPr>
                <w:noProof/>
                <w:webHidden/>
              </w:rPr>
            </w:r>
            <w:r>
              <w:rPr>
                <w:noProof/>
                <w:webHidden/>
              </w:rPr>
              <w:fldChar w:fldCharType="separate"/>
            </w:r>
            <w:r>
              <w:rPr>
                <w:noProof/>
                <w:webHidden/>
              </w:rPr>
              <w:t>33</w:t>
            </w:r>
            <w:r>
              <w:rPr>
                <w:noProof/>
                <w:webHidden/>
              </w:rPr>
              <w:fldChar w:fldCharType="end"/>
            </w:r>
          </w:hyperlink>
        </w:p>
        <w:p w14:paraId="747B8656" w14:textId="577FAD5A"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68" w:history="1">
            <w:r w:rsidRPr="00B07487">
              <w:rPr>
                <w:rStyle w:val="Hyperkobling"/>
                <w:noProof/>
                <w:lang w:val="nb-NO"/>
              </w:rPr>
              <w:t>Standard 4.2 Tilbørlig faglig aktsomhet</w:t>
            </w:r>
            <w:r>
              <w:rPr>
                <w:noProof/>
                <w:webHidden/>
              </w:rPr>
              <w:tab/>
            </w:r>
            <w:r>
              <w:rPr>
                <w:noProof/>
                <w:webHidden/>
              </w:rPr>
              <w:fldChar w:fldCharType="begin"/>
            </w:r>
            <w:r>
              <w:rPr>
                <w:noProof/>
                <w:webHidden/>
              </w:rPr>
              <w:instrText xml:space="preserve"> PAGEREF _Toc175836868 \h </w:instrText>
            </w:r>
            <w:r>
              <w:rPr>
                <w:noProof/>
                <w:webHidden/>
              </w:rPr>
            </w:r>
            <w:r>
              <w:rPr>
                <w:noProof/>
                <w:webHidden/>
              </w:rPr>
              <w:fldChar w:fldCharType="separate"/>
            </w:r>
            <w:r>
              <w:rPr>
                <w:noProof/>
                <w:webHidden/>
              </w:rPr>
              <w:t>34</w:t>
            </w:r>
            <w:r>
              <w:rPr>
                <w:noProof/>
                <w:webHidden/>
              </w:rPr>
              <w:fldChar w:fldCharType="end"/>
            </w:r>
          </w:hyperlink>
        </w:p>
        <w:p w14:paraId="41DD835C" w14:textId="6FEF80F4"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69" w:history="1">
            <w:r w:rsidRPr="00B07487">
              <w:rPr>
                <w:rStyle w:val="Hyperkobling"/>
                <w:noProof/>
                <w:lang w:val="nb-NO"/>
              </w:rPr>
              <w:t>Standard 4.3 Profesjonell skepsis</w:t>
            </w:r>
            <w:r>
              <w:rPr>
                <w:noProof/>
                <w:webHidden/>
              </w:rPr>
              <w:tab/>
            </w:r>
            <w:r>
              <w:rPr>
                <w:noProof/>
                <w:webHidden/>
              </w:rPr>
              <w:fldChar w:fldCharType="begin"/>
            </w:r>
            <w:r>
              <w:rPr>
                <w:noProof/>
                <w:webHidden/>
              </w:rPr>
              <w:instrText xml:space="preserve"> PAGEREF _Toc175836869 \h </w:instrText>
            </w:r>
            <w:r>
              <w:rPr>
                <w:noProof/>
                <w:webHidden/>
              </w:rPr>
            </w:r>
            <w:r>
              <w:rPr>
                <w:noProof/>
                <w:webHidden/>
              </w:rPr>
              <w:fldChar w:fldCharType="separate"/>
            </w:r>
            <w:r>
              <w:rPr>
                <w:noProof/>
                <w:webHidden/>
              </w:rPr>
              <w:t>35</w:t>
            </w:r>
            <w:r>
              <w:rPr>
                <w:noProof/>
                <w:webHidden/>
              </w:rPr>
              <w:fldChar w:fldCharType="end"/>
            </w:r>
          </w:hyperlink>
        </w:p>
        <w:p w14:paraId="6A052C79" w14:textId="0E436FDD" w:rsidR="00EC5DA0" w:rsidRDefault="00EC5DA0">
          <w:pPr>
            <w:pStyle w:val="INNH2"/>
            <w:rPr>
              <w:rFonts w:asciiTheme="minorHAnsi" w:eastAsiaTheme="minorEastAsia" w:hAnsiTheme="minorHAnsi" w:cstheme="minorBidi"/>
              <w:noProof/>
              <w:kern w:val="2"/>
              <w:sz w:val="24"/>
              <w:szCs w:val="24"/>
              <w:lang w:val="nb-NO" w:eastAsia="nb-NO"/>
              <w14:ligatures w14:val="standardContextual"/>
            </w:rPr>
          </w:pPr>
          <w:hyperlink w:anchor="_Toc175836870" w:history="1">
            <w:r w:rsidRPr="00B07487">
              <w:rPr>
                <w:rStyle w:val="Hyperkobling"/>
                <w:noProof/>
                <w:lang w:val="nb-NO"/>
              </w:rPr>
              <w:t>Prinsipp 5 Opprettholde konfidensialitet</w:t>
            </w:r>
            <w:r>
              <w:rPr>
                <w:noProof/>
                <w:webHidden/>
              </w:rPr>
              <w:tab/>
            </w:r>
            <w:r>
              <w:rPr>
                <w:noProof/>
                <w:webHidden/>
              </w:rPr>
              <w:fldChar w:fldCharType="begin"/>
            </w:r>
            <w:r>
              <w:rPr>
                <w:noProof/>
                <w:webHidden/>
              </w:rPr>
              <w:instrText xml:space="preserve"> PAGEREF _Toc175836870 \h </w:instrText>
            </w:r>
            <w:r>
              <w:rPr>
                <w:noProof/>
                <w:webHidden/>
              </w:rPr>
            </w:r>
            <w:r>
              <w:rPr>
                <w:noProof/>
                <w:webHidden/>
              </w:rPr>
              <w:fldChar w:fldCharType="separate"/>
            </w:r>
            <w:r>
              <w:rPr>
                <w:noProof/>
                <w:webHidden/>
              </w:rPr>
              <w:t>36</w:t>
            </w:r>
            <w:r>
              <w:rPr>
                <w:noProof/>
                <w:webHidden/>
              </w:rPr>
              <w:fldChar w:fldCharType="end"/>
            </w:r>
          </w:hyperlink>
        </w:p>
        <w:p w14:paraId="638805CE" w14:textId="6C97739A"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71" w:history="1">
            <w:r w:rsidRPr="00B07487">
              <w:rPr>
                <w:rStyle w:val="Hyperkobling"/>
                <w:noProof/>
                <w:lang w:val="nb-NO"/>
              </w:rPr>
              <w:t>Standard 5.1 Bruk av informasjon</w:t>
            </w:r>
            <w:r>
              <w:rPr>
                <w:noProof/>
                <w:webHidden/>
              </w:rPr>
              <w:tab/>
            </w:r>
            <w:r>
              <w:rPr>
                <w:noProof/>
                <w:webHidden/>
              </w:rPr>
              <w:fldChar w:fldCharType="begin"/>
            </w:r>
            <w:r>
              <w:rPr>
                <w:noProof/>
                <w:webHidden/>
              </w:rPr>
              <w:instrText xml:space="preserve"> PAGEREF _Toc175836871 \h </w:instrText>
            </w:r>
            <w:r>
              <w:rPr>
                <w:noProof/>
                <w:webHidden/>
              </w:rPr>
            </w:r>
            <w:r>
              <w:rPr>
                <w:noProof/>
                <w:webHidden/>
              </w:rPr>
              <w:fldChar w:fldCharType="separate"/>
            </w:r>
            <w:r>
              <w:rPr>
                <w:noProof/>
                <w:webHidden/>
              </w:rPr>
              <w:t>37</w:t>
            </w:r>
            <w:r>
              <w:rPr>
                <w:noProof/>
                <w:webHidden/>
              </w:rPr>
              <w:fldChar w:fldCharType="end"/>
            </w:r>
          </w:hyperlink>
        </w:p>
        <w:p w14:paraId="7453A698" w14:textId="528BEBC7"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72" w:history="1">
            <w:r w:rsidRPr="00B07487">
              <w:rPr>
                <w:rStyle w:val="Hyperkobling"/>
                <w:noProof/>
                <w:lang w:val="nb-NO"/>
              </w:rPr>
              <w:t>Standard 5.2 Beskyttelse av informasjon</w:t>
            </w:r>
            <w:r>
              <w:rPr>
                <w:noProof/>
                <w:webHidden/>
              </w:rPr>
              <w:tab/>
            </w:r>
            <w:r>
              <w:rPr>
                <w:noProof/>
                <w:webHidden/>
              </w:rPr>
              <w:fldChar w:fldCharType="begin"/>
            </w:r>
            <w:r>
              <w:rPr>
                <w:noProof/>
                <w:webHidden/>
              </w:rPr>
              <w:instrText xml:space="preserve"> PAGEREF _Toc175836872 \h </w:instrText>
            </w:r>
            <w:r>
              <w:rPr>
                <w:noProof/>
                <w:webHidden/>
              </w:rPr>
            </w:r>
            <w:r>
              <w:rPr>
                <w:noProof/>
                <w:webHidden/>
              </w:rPr>
              <w:fldChar w:fldCharType="separate"/>
            </w:r>
            <w:r>
              <w:rPr>
                <w:noProof/>
                <w:webHidden/>
              </w:rPr>
              <w:t>38</w:t>
            </w:r>
            <w:r>
              <w:rPr>
                <w:noProof/>
                <w:webHidden/>
              </w:rPr>
              <w:fldChar w:fldCharType="end"/>
            </w:r>
          </w:hyperlink>
        </w:p>
        <w:p w14:paraId="482B1199" w14:textId="75C2DFE9" w:rsidR="00EC5DA0" w:rsidRDefault="00EC5DA0">
          <w:pPr>
            <w:pStyle w:val="INNH1"/>
            <w:rPr>
              <w:rFonts w:asciiTheme="minorHAnsi" w:eastAsiaTheme="minorEastAsia" w:hAnsiTheme="minorHAnsi" w:cstheme="minorBidi"/>
              <w:noProof/>
              <w:kern w:val="2"/>
              <w:sz w:val="24"/>
              <w:szCs w:val="24"/>
              <w:lang w:val="nb-NO" w:eastAsia="nb-NO"/>
              <w14:ligatures w14:val="standardContextual"/>
            </w:rPr>
          </w:pPr>
          <w:hyperlink w:anchor="_Toc175836873" w:history="1">
            <w:r w:rsidRPr="00B07487">
              <w:rPr>
                <w:rStyle w:val="Hyperkobling"/>
                <w:noProof/>
                <w:lang w:val="nb-NO"/>
              </w:rPr>
              <w:t>Deltema III: Styring av internrevisjonen</w:t>
            </w:r>
            <w:r>
              <w:rPr>
                <w:noProof/>
                <w:webHidden/>
              </w:rPr>
              <w:tab/>
            </w:r>
            <w:r>
              <w:rPr>
                <w:noProof/>
                <w:webHidden/>
              </w:rPr>
              <w:fldChar w:fldCharType="begin"/>
            </w:r>
            <w:r>
              <w:rPr>
                <w:noProof/>
                <w:webHidden/>
              </w:rPr>
              <w:instrText xml:space="preserve"> PAGEREF _Toc175836873 \h </w:instrText>
            </w:r>
            <w:r>
              <w:rPr>
                <w:noProof/>
                <w:webHidden/>
              </w:rPr>
            </w:r>
            <w:r>
              <w:rPr>
                <w:noProof/>
                <w:webHidden/>
              </w:rPr>
              <w:fldChar w:fldCharType="separate"/>
            </w:r>
            <w:r>
              <w:rPr>
                <w:noProof/>
                <w:webHidden/>
              </w:rPr>
              <w:t>40</w:t>
            </w:r>
            <w:r>
              <w:rPr>
                <w:noProof/>
                <w:webHidden/>
              </w:rPr>
              <w:fldChar w:fldCharType="end"/>
            </w:r>
          </w:hyperlink>
        </w:p>
        <w:p w14:paraId="374F0881" w14:textId="03678CAA" w:rsidR="00EC5DA0" w:rsidRDefault="00EC5DA0">
          <w:pPr>
            <w:pStyle w:val="INNH2"/>
            <w:rPr>
              <w:rFonts w:asciiTheme="minorHAnsi" w:eastAsiaTheme="minorEastAsia" w:hAnsiTheme="minorHAnsi" w:cstheme="minorBidi"/>
              <w:noProof/>
              <w:kern w:val="2"/>
              <w:sz w:val="24"/>
              <w:szCs w:val="24"/>
              <w:lang w:val="nb-NO" w:eastAsia="nb-NO"/>
              <w14:ligatures w14:val="standardContextual"/>
            </w:rPr>
          </w:pPr>
          <w:hyperlink w:anchor="_Toc175836874" w:history="1">
            <w:r w:rsidRPr="00B07487">
              <w:rPr>
                <w:rStyle w:val="Hyperkobling"/>
                <w:noProof/>
                <w:lang w:val="nb-NO"/>
              </w:rPr>
              <w:t>Prinsipp 6 Myndighet fastsatt av styret</w:t>
            </w:r>
            <w:r>
              <w:rPr>
                <w:noProof/>
                <w:webHidden/>
              </w:rPr>
              <w:tab/>
            </w:r>
            <w:r>
              <w:rPr>
                <w:noProof/>
                <w:webHidden/>
              </w:rPr>
              <w:fldChar w:fldCharType="begin"/>
            </w:r>
            <w:r>
              <w:rPr>
                <w:noProof/>
                <w:webHidden/>
              </w:rPr>
              <w:instrText xml:space="preserve"> PAGEREF _Toc175836874 \h </w:instrText>
            </w:r>
            <w:r>
              <w:rPr>
                <w:noProof/>
                <w:webHidden/>
              </w:rPr>
            </w:r>
            <w:r>
              <w:rPr>
                <w:noProof/>
                <w:webHidden/>
              </w:rPr>
              <w:fldChar w:fldCharType="separate"/>
            </w:r>
            <w:r>
              <w:rPr>
                <w:noProof/>
                <w:webHidden/>
              </w:rPr>
              <w:t>42</w:t>
            </w:r>
            <w:r>
              <w:rPr>
                <w:noProof/>
                <w:webHidden/>
              </w:rPr>
              <w:fldChar w:fldCharType="end"/>
            </w:r>
          </w:hyperlink>
        </w:p>
        <w:p w14:paraId="6E06023F" w14:textId="55388655"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75" w:history="1">
            <w:r w:rsidRPr="00B07487">
              <w:rPr>
                <w:rStyle w:val="Hyperkobling"/>
                <w:noProof/>
                <w:lang w:val="nb-NO"/>
              </w:rPr>
              <w:t>Standard 6.1 Internrevisjonens mandat</w:t>
            </w:r>
            <w:r>
              <w:rPr>
                <w:noProof/>
                <w:webHidden/>
              </w:rPr>
              <w:tab/>
            </w:r>
            <w:r>
              <w:rPr>
                <w:noProof/>
                <w:webHidden/>
              </w:rPr>
              <w:fldChar w:fldCharType="begin"/>
            </w:r>
            <w:r>
              <w:rPr>
                <w:noProof/>
                <w:webHidden/>
              </w:rPr>
              <w:instrText xml:space="preserve"> PAGEREF _Toc175836875 \h </w:instrText>
            </w:r>
            <w:r>
              <w:rPr>
                <w:noProof/>
                <w:webHidden/>
              </w:rPr>
            </w:r>
            <w:r>
              <w:rPr>
                <w:noProof/>
                <w:webHidden/>
              </w:rPr>
              <w:fldChar w:fldCharType="separate"/>
            </w:r>
            <w:r>
              <w:rPr>
                <w:noProof/>
                <w:webHidden/>
              </w:rPr>
              <w:t>42</w:t>
            </w:r>
            <w:r>
              <w:rPr>
                <w:noProof/>
                <w:webHidden/>
              </w:rPr>
              <w:fldChar w:fldCharType="end"/>
            </w:r>
          </w:hyperlink>
        </w:p>
        <w:p w14:paraId="77910C5E" w14:textId="1C179718"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76" w:history="1">
            <w:r w:rsidRPr="00B07487">
              <w:rPr>
                <w:rStyle w:val="Hyperkobling"/>
                <w:noProof/>
                <w:lang w:val="nb-NO"/>
              </w:rPr>
              <w:t>Standard 6.2 Internrevisjonens instruks</w:t>
            </w:r>
            <w:r>
              <w:rPr>
                <w:noProof/>
                <w:webHidden/>
              </w:rPr>
              <w:tab/>
            </w:r>
            <w:r>
              <w:rPr>
                <w:noProof/>
                <w:webHidden/>
              </w:rPr>
              <w:fldChar w:fldCharType="begin"/>
            </w:r>
            <w:r>
              <w:rPr>
                <w:noProof/>
                <w:webHidden/>
              </w:rPr>
              <w:instrText xml:space="preserve"> PAGEREF _Toc175836876 \h </w:instrText>
            </w:r>
            <w:r>
              <w:rPr>
                <w:noProof/>
                <w:webHidden/>
              </w:rPr>
            </w:r>
            <w:r>
              <w:rPr>
                <w:noProof/>
                <w:webHidden/>
              </w:rPr>
              <w:fldChar w:fldCharType="separate"/>
            </w:r>
            <w:r>
              <w:rPr>
                <w:noProof/>
                <w:webHidden/>
              </w:rPr>
              <w:t>44</w:t>
            </w:r>
            <w:r>
              <w:rPr>
                <w:noProof/>
                <w:webHidden/>
              </w:rPr>
              <w:fldChar w:fldCharType="end"/>
            </w:r>
          </w:hyperlink>
        </w:p>
        <w:p w14:paraId="12945821" w14:textId="21AFCC46"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77" w:history="1">
            <w:r w:rsidRPr="00B07487">
              <w:rPr>
                <w:rStyle w:val="Hyperkobling"/>
                <w:noProof/>
                <w:lang w:val="nb-NO"/>
              </w:rPr>
              <w:t xml:space="preserve">Standard </w:t>
            </w:r>
            <w:r w:rsidRPr="00B07487">
              <w:rPr>
                <w:rStyle w:val="Hyperkobling"/>
                <w:noProof/>
                <w:highlight w:val="white"/>
                <w:lang w:val="nb-NO"/>
              </w:rPr>
              <w:t>6.3 Støtte i styret og toppledelsen</w:t>
            </w:r>
            <w:r>
              <w:rPr>
                <w:noProof/>
                <w:webHidden/>
              </w:rPr>
              <w:tab/>
            </w:r>
            <w:r>
              <w:rPr>
                <w:noProof/>
                <w:webHidden/>
              </w:rPr>
              <w:fldChar w:fldCharType="begin"/>
            </w:r>
            <w:r>
              <w:rPr>
                <w:noProof/>
                <w:webHidden/>
              </w:rPr>
              <w:instrText xml:space="preserve"> PAGEREF _Toc175836877 \h </w:instrText>
            </w:r>
            <w:r>
              <w:rPr>
                <w:noProof/>
                <w:webHidden/>
              </w:rPr>
            </w:r>
            <w:r>
              <w:rPr>
                <w:noProof/>
                <w:webHidden/>
              </w:rPr>
              <w:fldChar w:fldCharType="separate"/>
            </w:r>
            <w:r>
              <w:rPr>
                <w:noProof/>
                <w:webHidden/>
              </w:rPr>
              <w:t>46</w:t>
            </w:r>
            <w:r>
              <w:rPr>
                <w:noProof/>
                <w:webHidden/>
              </w:rPr>
              <w:fldChar w:fldCharType="end"/>
            </w:r>
          </w:hyperlink>
        </w:p>
        <w:p w14:paraId="6005A5B4" w14:textId="4D27819F" w:rsidR="00EC5DA0" w:rsidRDefault="00EC5DA0">
          <w:pPr>
            <w:pStyle w:val="INNH2"/>
            <w:rPr>
              <w:rFonts w:asciiTheme="minorHAnsi" w:eastAsiaTheme="minorEastAsia" w:hAnsiTheme="minorHAnsi" w:cstheme="minorBidi"/>
              <w:noProof/>
              <w:kern w:val="2"/>
              <w:sz w:val="24"/>
              <w:szCs w:val="24"/>
              <w:lang w:val="nb-NO" w:eastAsia="nb-NO"/>
              <w14:ligatures w14:val="standardContextual"/>
            </w:rPr>
          </w:pPr>
          <w:hyperlink w:anchor="_Toc175836878" w:history="1">
            <w:r w:rsidRPr="00B07487">
              <w:rPr>
                <w:rStyle w:val="Hyperkobling"/>
                <w:noProof/>
                <w:lang w:val="nb-NO"/>
              </w:rPr>
              <w:t>Prinsipp 7 Uavhengig plassering</w:t>
            </w:r>
            <w:r>
              <w:rPr>
                <w:noProof/>
                <w:webHidden/>
              </w:rPr>
              <w:tab/>
            </w:r>
            <w:r>
              <w:rPr>
                <w:noProof/>
                <w:webHidden/>
              </w:rPr>
              <w:fldChar w:fldCharType="begin"/>
            </w:r>
            <w:r>
              <w:rPr>
                <w:noProof/>
                <w:webHidden/>
              </w:rPr>
              <w:instrText xml:space="preserve"> PAGEREF _Toc175836878 \h </w:instrText>
            </w:r>
            <w:r>
              <w:rPr>
                <w:noProof/>
                <w:webHidden/>
              </w:rPr>
            </w:r>
            <w:r>
              <w:rPr>
                <w:noProof/>
                <w:webHidden/>
              </w:rPr>
              <w:fldChar w:fldCharType="separate"/>
            </w:r>
            <w:r>
              <w:rPr>
                <w:noProof/>
                <w:webHidden/>
              </w:rPr>
              <w:t>47</w:t>
            </w:r>
            <w:r>
              <w:rPr>
                <w:noProof/>
                <w:webHidden/>
              </w:rPr>
              <w:fldChar w:fldCharType="end"/>
            </w:r>
          </w:hyperlink>
        </w:p>
        <w:p w14:paraId="53B2E1AD" w14:textId="537A90AA"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79" w:history="1">
            <w:r w:rsidRPr="00B07487">
              <w:rPr>
                <w:rStyle w:val="Hyperkobling"/>
                <w:noProof/>
                <w:lang w:val="nb-NO"/>
              </w:rPr>
              <w:t xml:space="preserve">Standard </w:t>
            </w:r>
            <w:r w:rsidRPr="00B07487">
              <w:rPr>
                <w:rStyle w:val="Hyperkobling"/>
                <w:noProof/>
                <w:highlight w:val="white"/>
                <w:lang w:val="nb-NO"/>
              </w:rPr>
              <w:t>7.1 Organisatorisk uavhengighet</w:t>
            </w:r>
            <w:r>
              <w:rPr>
                <w:noProof/>
                <w:webHidden/>
              </w:rPr>
              <w:tab/>
            </w:r>
            <w:r>
              <w:rPr>
                <w:noProof/>
                <w:webHidden/>
              </w:rPr>
              <w:fldChar w:fldCharType="begin"/>
            </w:r>
            <w:r>
              <w:rPr>
                <w:noProof/>
                <w:webHidden/>
              </w:rPr>
              <w:instrText xml:space="preserve"> PAGEREF _Toc175836879 \h </w:instrText>
            </w:r>
            <w:r>
              <w:rPr>
                <w:noProof/>
                <w:webHidden/>
              </w:rPr>
            </w:r>
            <w:r>
              <w:rPr>
                <w:noProof/>
                <w:webHidden/>
              </w:rPr>
              <w:fldChar w:fldCharType="separate"/>
            </w:r>
            <w:r>
              <w:rPr>
                <w:noProof/>
                <w:webHidden/>
              </w:rPr>
              <w:t>48</w:t>
            </w:r>
            <w:r>
              <w:rPr>
                <w:noProof/>
                <w:webHidden/>
              </w:rPr>
              <w:fldChar w:fldCharType="end"/>
            </w:r>
          </w:hyperlink>
        </w:p>
        <w:p w14:paraId="10888A49" w14:textId="7FF801C5"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80" w:history="1">
            <w:r w:rsidRPr="00B07487">
              <w:rPr>
                <w:rStyle w:val="Hyperkobling"/>
                <w:noProof/>
                <w:lang w:val="nb-NO"/>
              </w:rPr>
              <w:t xml:space="preserve">Standard </w:t>
            </w:r>
            <w:r w:rsidRPr="00B07487">
              <w:rPr>
                <w:rStyle w:val="Hyperkobling"/>
                <w:noProof/>
                <w:highlight w:val="white"/>
                <w:lang w:val="nb-NO"/>
              </w:rPr>
              <w:t>7.2 Kvalifikasjonene til internrevisjonens leder</w:t>
            </w:r>
            <w:r>
              <w:rPr>
                <w:noProof/>
                <w:webHidden/>
              </w:rPr>
              <w:tab/>
            </w:r>
            <w:r>
              <w:rPr>
                <w:noProof/>
                <w:webHidden/>
              </w:rPr>
              <w:fldChar w:fldCharType="begin"/>
            </w:r>
            <w:r>
              <w:rPr>
                <w:noProof/>
                <w:webHidden/>
              </w:rPr>
              <w:instrText xml:space="preserve"> PAGEREF _Toc175836880 \h </w:instrText>
            </w:r>
            <w:r>
              <w:rPr>
                <w:noProof/>
                <w:webHidden/>
              </w:rPr>
            </w:r>
            <w:r>
              <w:rPr>
                <w:noProof/>
                <w:webHidden/>
              </w:rPr>
              <w:fldChar w:fldCharType="separate"/>
            </w:r>
            <w:r>
              <w:rPr>
                <w:noProof/>
                <w:webHidden/>
              </w:rPr>
              <w:t>51</w:t>
            </w:r>
            <w:r>
              <w:rPr>
                <w:noProof/>
                <w:webHidden/>
              </w:rPr>
              <w:fldChar w:fldCharType="end"/>
            </w:r>
          </w:hyperlink>
        </w:p>
        <w:p w14:paraId="612DBD3A" w14:textId="148A4534" w:rsidR="00EC5DA0" w:rsidRDefault="00EC5DA0">
          <w:pPr>
            <w:pStyle w:val="INNH2"/>
            <w:rPr>
              <w:rFonts w:asciiTheme="minorHAnsi" w:eastAsiaTheme="minorEastAsia" w:hAnsiTheme="minorHAnsi" w:cstheme="minorBidi"/>
              <w:noProof/>
              <w:kern w:val="2"/>
              <w:sz w:val="24"/>
              <w:szCs w:val="24"/>
              <w:lang w:val="nb-NO" w:eastAsia="nb-NO"/>
              <w14:ligatures w14:val="standardContextual"/>
            </w:rPr>
          </w:pPr>
          <w:hyperlink w:anchor="_Toc175836881" w:history="1">
            <w:r w:rsidRPr="00B07487">
              <w:rPr>
                <w:rStyle w:val="Hyperkobling"/>
                <w:noProof/>
                <w:lang w:val="nb-NO"/>
              </w:rPr>
              <w:t>Prinsipp 8 Styrets oppfølging</w:t>
            </w:r>
            <w:r>
              <w:rPr>
                <w:noProof/>
                <w:webHidden/>
              </w:rPr>
              <w:tab/>
            </w:r>
            <w:r>
              <w:rPr>
                <w:noProof/>
                <w:webHidden/>
              </w:rPr>
              <w:fldChar w:fldCharType="begin"/>
            </w:r>
            <w:r>
              <w:rPr>
                <w:noProof/>
                <w:webHidden/>
              </w:rPr>
              <w:instrText xml:space="preserve"> PAGEREF _Toc175836881 \h </w:instrText>
            </w:r>
            <w:r>
              <w:rPr>
                <w:noProof/>
                <w:webHidden/>
              </w:rPr>
            </w:r>
            <w:r>
              <w:rPr>
                <w:noProof/>
                <w:webHidden/>
              </w:rPr>
              <w:fldChar w:fldCharType="separate"/>
            </w:r>
            <w:r>
              <w:rPr>
                <w:noProof/>
                <w:webHidden/>
              </w:rPr>
              <w:t>53</w:t>
            </w:r>
            <w:r>
              <w:rPr>
                <w:noProof/>
                <w:webHidden/>
              </w:rPr>
              <w:fldChar w:fldCharType="end"/>
            </w:r>
          </w:hyperlink>
        </w:p>
        <w:p w14:paraId="32C14871" w14:textId="31C1348E"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82" w:history="1">
            <w:r w:rsidRPr="00B07487">
              <w:rPr>
                <w:rStyle w:val="Hyperkobling"/>
                <w:noProof/>
                <w:lang w:val="nb-NO"/>
              </w:rPr>
              <w:t xml:space="preserve">Standard </w:t>
            </w:r>
            <w:r w:rsidRPr="00B07487">
              <w:rPr>
                <w:rStyle w:val="Hyperkobling"/>
                <w:noProof/>
                <w:highlight w:val="white"/>
                <w:lang w:val="nb-NO"/>
              </w:rPr>
              <w:t>8.1 Interaksjon med styret</w:t>
            </w:r>
            <w:r>
              <w:rPr>
                <w:noProof/>
                <w:webHidden/>
              </w:rPr>
              <w:tab/>
            </w:r>
            <w:r>
              <w:rPr>
                <w:noProof/>
                <w:webHidden/>
              </w:rPr>
              <w:fldChar w:fldCharType="begin"/>
            </w:r>
            <w:r>
              <w:rPr>
                <w:noProof/>
                <w:webHidden/>
              </w:rPr>
              <w:instrText xml:space="preserve"> PAGEREF _Toc175836882 \h </w:instrText>
            </w:r>
            <w:r>
              <w:rPr>
                <w:noProof/>
                <w:webHidden/>
              </w:rPr>
            </w:r>
            <w:r>
              <w:rPr>
                <w:noProof/>
                <w:webHidden/>
              </w:rPr>
              <w:fldChar w:fldCharType="separate"/>
            </w:r>
            <w:r>
              <w:rPr>
                <w:noProof/>
                <w:webHidden/>
              </w:rPr>
              <w:t>53</w:t>
            </w:r>
            <w:r>
              <w:rPr>
                <w:noProof/>
                <w:webHidden/>
              </w:rPr>
              <w:fldChar w:fldCharType="end"/>
            </w:r>
          </w:hyperlink>
        </w:p>
        <w:p w14:paraId="3C04DFE2" w14:textId="2D649FC7"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83" w:history="1">
            <w:r w:rsidRPr="00B07487">
              <w:rPr>
                <w:rStyle w:val="Hyperkobling"/>
                <w:noProof/>
                <w:lang w:val="nb-NO"/>
              </w:rPr>
              <w:t xml:space="preserve">Standard </w:t>
            </w:r>
            <w:r w:rsidRPr="00B07487">
              <w:rPr>
                <w:rStyle w:val="Hyperkobling"/>
                <w:noProof/>
                <w:highlight w:val="white"/>
                <w:lang w:val="nb-NO"/>
              </w:rPr>
              <w:t>8.2 Ressurser</w:t>
            </w:r>
            <w:r>
              <w:rPr>
                <w:noProof/>
                <w:webHidden/>
              </w:rPr>
              <w:tab/>
            </w:r>
            <w:r>
              <w:rPr>
                <w:noProof/>
                <w:webHidden/>
              </w:rPr>
              <w:fldChar w:fldCharType="begin"/>
            </w:r>
            <w:r>
              <w:rPr>
                <w:noProof/>
                <w:webHidden/>
              </w:rPr>
              <w:instrText xml:space="preserve"> PAGEREF _Toc175836883 \h </w:instrText>
            </w:r>
            <w:r>
              <w:rPr>
                <w:noProof/>
                <w:webHidden/>
              </w:rPr>
            </w:r>
            <w:r>
              <w:rPr>
                <w:noProof/>
                <w:webHidden/>
              </w:rPr>
              <w:fldChar w:fldCharType="separate"/>
            </w:r>
            <w:r>
              <w:rPr>
                <w:noProof/>
                <w:webHidden/>
              </w:rPr>
              <w:t>55</w:t>
            </w:r>
            <w:r>
              <w:rPr>
                <w:noProof/>
                <w:webHidden/>
              </w:rPr>
              <w:fldChar w:fldCharType="end"/>
            </w:r>
          </w:hyperlink>
        </w:p>
        <w:p w14:paraId="220DA9DC" w14:textId="25D01029"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84" w:history="1">
            <w:r w:rsidRPr="00B07487">
              <w:rPr>
                <w:rStyle w:val="Hyperkobling"/>
                <w:noProof/>
                <w:lang w:val="nb-NO"/>
              </w:rPr>
              <w:t xml:space="preserve">Standard </w:t>
            </w:r>
            <w:r w:rsidRPr="00B07487">
              <w:rPr>
                <w:rStyle w:val="Hyperkobling"/>
                <w:noProof/>
                <w:highlight w:val="white"/>
                <w:lang w:val="nb-NO"/>
              </w:rPr>
              <w:t>8.3 Kvalitet</w:t>
            </w:r>
            <w:r>
              <w:rPr>
                <w:noProof/>
                <w:webHidden/>
              </w:rPr>
              <w:tab/>
            </w:r>
            <w:r>
              <w:rPr>
                <w:noProof/>
                <w:webHidden/>
              </w:rPr>
              <w:fldChar w:fldCharType="begin"/>
            </w:r>
            <w:r>
              <w:rPr>
                <w:noProof/>
                <w:webHidden/>
              </w:rPr>
              <w:instrText xml:space="preserve"> PAGEREF _Toc175836884 \h </w:instrText>
            </w:r>
            <w:r>
              <w:rPr>
                <w:noProof/>
                <w:webHidden/>
              </w:rPr>
            </w:r>
            <w:r>
              <w:rPr>
                <w:noProof/>
                <w:webHidden/>
              </w:rPr>
              <w:fldChar w:fldCharType="separate"/>
            </w:r>
            <w:r>
              <w:rPr>
                <w:noProof/>
                <w:webHidden/>
              </w:rPr>
              <w:t>56</w:t>
            </w:r>
            <w:r>
              <w:rPr>
                <w:noProof/>
                <w:webHidden/>
              </w:rPr>
              <w:fldChar w:fldCharType="end"/>
            </w:r>
          </w:hyperlink>
        </w:p>
        <w:p w14:paraId="013A1EB7" w14:textId="4C0E1B66"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85" w:history="1">
            <w:r w:rsidRPr="00B07487">
              <w:rPr>
                <w:rStyle w:val="Hyperkobling"/>
                <w:noProof/>
                <w:lang w:val="nb-NO"/>
              </w:rPr>
              <w:t xml:space="preserve">Standard </w:t>
            </w:r>
            <w:r w:rsidRPr="00B07487">
              <w:rPr>
                <w:rStyle w:val="Hyperkobling"/>
                <w:noProof/>
                <w:highlight w:val="white"/>
                <w:lang w:val="nb-NO"/>
              </w:rPr>
              <w:t>8.4 Ekstern evaluering</w:t>
            </w:r>
            <w:r>
              <w:rPr>
                <w:noProof/>
                <w:webHidden/>
              </w:rPr>
              <w:tab/>
            </w:r>
            <w:r>
              <w:rPr>
                <w:noProof/>
                <w:webHidden/>
              </w:rPr>
              <w:fldChar w:fldCharType="begin"/>
            </w:r>
            <w:r>
              <w:rPr>
                <w:noProof/>
                <w:webHidden/>
              </w:rPr>
              <w:instrText xml:space="preserve"> PAGEREF _Toc175836885 \h </w:instrText>
            </w:r>
            <w:r>
              <w:rPr>
                <w:noProof/>
                <w:webHidden/>
              </w:rPr>
            </w:r>
            <w:r>
              <w:rPr>
                <w:noProof/>
                <w:webHidden/>
              </w:rPr>
              <w:fldChar w:fldCharType="separate"/>
            </w:r>
            <w:r>
              <w:rPr>
                <w:noProof/>
                <w:webHidden/>
              </w:rPr>
              <w:t>57</w:t>
            </w:r>
            <w:r>
              <w:rPr>
                <w:noProof/>
                <w:webHidden/>
              </w:rPr>
              <w:fldChar w:fldCharType="end"/>
            </w:r>
          </w:hyperlink>
        </w:p>
        <w:p w14:paraId="2DB8F207" w14:textId="6202323C" w:rsidR="00EC5DA0" w:rsidRDefault="00EC5DA0">
          <w:pPr>
            <w:pStyle w:val="INNH1"/>
            <w:rPr>
              <w:rFonts w:asciiTheme="minorHAnsi" w:eastAsiaTheme="minorEastAsia" w:hAnsiTheme="minorHAnsi" w:cstheme="minorBidi"/>
              <w:noProof/>
              <w:kern w:val="2"/>
              <w:sz w:val="24"/>
              <w:szCs w:val="24"/>
              <w:lang w:val="nb-NO" w:eastAsia="nb-NO"/>
              <w14:ligatures w14:val="standardContextual"/>
            </w:rPr>
          </w:pPr>
          <w:hyperlink w:anchor="_Toc175836886" w:history="1">
            <w:r w:rsidRPr="00B07487">
              <w:rPr>
                <w:rStyle w:val="Hyperkobling"/>
                <w:noProof/>
                <w:lang w:val="nb-NO"/>
              </w:rPr>
              <w:t>Deltema IV: Ledelse av internrevisjonen</w:t>
            </w:r>
            <w:r>
              <w:rPr>
                <w:noProof/>
                <w:webHidden/>
              </w:rPr>
              <w:tab/>
            </w:r>
            <w:r>
              <w:rPr>
                <w:noProof/>
                <w:webHidden/>
              </w:rPr>
              <w:fldChar w:fldCharType="begin"/>
            </w:r>
            <w:r>
              <w:rPr>
                <w:noProof/>
                <w:webHidden/>
              </w:rPr>
              <w:instrText xml:space="preserve"> PAGEREF _Toc175836886 \h </w:instrText>
            </w:r>
            <w:r>
              <w:rPr>
                <w:noProof/>
                <w:webHidden/>
              </w:rPr>
            </w:r>
            <w:r>
              <w:rPr>
                <w:noProof/>
                <w:webHidden/>
              </w:rPr>
              <w:fldChar w:fldCharType="separate"/>
            </w:r>
            <w:r>
              <w:rPr>
                <w:noProof/>
                <w:webHidden/>
              </w:rPr>
              <w:t>61</w:t>
            </w:r>
            <w:r>
              <w:rPr>
                <w:noProof/>
                <w:webHidden/>
              </w:rPr>
              <w:fldChar w:fldCharType="end"/>
            </w:r>
          </w:hyperlink>
        </w:p>
        <w:p w14:paraId="2B29BC14" w14:textId="08981DA3" w:rsidR="00EC5DA0" w:rsidRDefault="00EC5DA0">
          <w:pPr>
            <w:pStyle w:val="INNH2"/>
            <w:rPr>
              <w:rFonts w:asciiTheme="minorHAnsi" w:eastAsiaTheme="minorEastAsia" w:hAnsiTheme="minorHAnsi" w:cstheme="minorBidi"/>
              <w:noProof/>
              <w:kern w:val="2"/>
              <w:sz w:val="24"/>
              <w:szCs w:val="24"/>
              <w:lang w:val="nb-NO" w:eastAsia="nb-NO"/>
              <w14:ligatures w14:val="standardContextual"/>
            </w:rPr>
          </w:pPr>
          <w:hyperlink w:anchor="_Toc175836887" w:history="1">
            <w:r w:rsidRPr="00B07487">
              <w:rPr>
                <w:rStyle w:val="Hyperkobling"/>
                <w:noProof/>
                <w:lang w:val="nb-NO"/>
              </w:rPr>
              <w:t>Prinsipp 9 Planlegge strategisk</w:t>
            </w:r>
            <w:r>
              <w:rPr>
                <w:noProof/>
                <w:webHidden/>
              </w:rPr>
              <w:tab/>
            </w:r>
            <w:r>
              <w:rPr>
                <w:noProof/>
                <w:webHidden/>
              </w:rPr>
              <w:fldChar w:fldCharType="begin"/>
            </w:r>
            <w:r>
              <w:rPr>
                <w:noProof/>
                <w:webHidden/>
              </w:rPr>
              <w:instrText xml:space="preserve"> PAGEREF _Toc175836887 \h </w:instrText>
            </w:r>
            <w:r>
              <w:rPr>
                <w:noProof/>
                <w:webHidden/>
              </w:rPr>
            </w:r>
            <w:r>
              <w:rPr>
                <w:noProof/>
                <w:webHidden/>
              </w:rPr>
              <w:fldChar w:fldCharType="separate"/>
            </w:r>
            <w:r>
              <w:rPr>
                <w:noProof/>
                <w:webHidden/>
              </w:rPr>
              <w:t>61</w:t>
            </w:r>
            <w:r>
              <w:rPr>
                <w:noProof/>
                <w:webHidden/>
              </w:rPr>
              <w:fldChar w:fldCharType="end"/>
            </w:r>
          </w:hyperlink>
        </w:p>
        <w:p w14:paraId="7B211FD2" w14:textId="6229B4A2"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88" w:history="1">
            <w:r w:rsidRPr="00B07487">
              <w:rPr>
                <w:rStyle w:val="Hyperkobling"/>
                <w:noProof/>
                <w:lang w:val="nb-NO"/>
              </w:rPr>
              <w:t>Standard 9.1 Forstå prosessene for virksomhetsstyring, risikostyring og kontroll</w:t>
            </w:r>
            <w:r>
              <w:rPr>
                <w:noProof/>
                <w:webHidden/>
              </w:rPr>
              <w:tab/>
            </w:r>
            <w:r>
              <w:rPr>
                <w:noProof/>
                <w:webHidden/>
              </w:rPr>
              <w:fldChar w:fldCharType="begin"/>
            </w:r>
            <w:r>
              <w:rPr>
                <w:noProof/>
                <w:webHidden/>
              </w:rPr>
              <w:instrText xml:space="preserve"> PAGEREF _Toc175836888 \h </w:instrText>
            </w:r>
            <w:r>
              <w:rPr>
                <w:noProof/>
                <w:webHidden/>
              </w:rPr>
            </w:r>
            <w:r>
              <w:rPr>
                <w:noProof/>
                <w:webHidden/>
              </w:rPr>
              <w:fldChar w:fldCharType="separate"/>
            </w:r>
            <w:r>
              <w:rPr>
                <w:noProof/>
                <w:webHidden/>
              </w:rPr>
              <w:t>61</w:t>
            </w:r>
            <w:r>
              <w:rPr>
                <w:noProof/>
                <w:webHidden/>
              </w:rPr>
              <w:fldChar w:fldCharType="end"/>
            </w:r>
          </w:hyperlink>
        </w:p>
        <w:p w14:paraId="40CEA799" w14:textId="48F4BDCB"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89" w:history="1">
            <w:r w:rsidRPr="00B07487">
              <w:rPr>
                <w:rStyle w:val="Hyperkobling"/>
                <w:noProof/>
                <w:lang w:val="nb-NO"/>
              </w:rPr>
              <w:t>Standard 9.2 Internrevisjonens strategi</w:t>
            </w:r>
            <w:r>
              <w:rPr>
                <w:noProof/>
                <w:webHidden/>
              </w:rPr>
              <w:tab/>
            </w:r>
            <w:r>
              <w:rPr>
                <w:noProof/>
                <w:webHidden/>
              </w:rPr>
              <w:fldChar w:fldCharType="begin"/>
            </w:r>
            <w:r>
              <w:rPr>
                <w:noProof/>
                <w:webHidden/>
              </w:rPr>
              <w:instrText xml:space="preserve"> PAGEREF _Toc175836889 \h </w:instrText>
            </w:r>
            <w:r>
              <w:rPr>
                <w:noProof/>
                <w:webHidden/>
              </w:rPr>
            </w:r>
            <w:r>
              <w:rPr>
                <w:noProof/>
                <w:webHidden/>
              </w:rPr>
              <w:fldChar w:fldCharType="separate"/>
            </w:r>
            <w:r>
              <w:rPr>
                <w:noProof/>
                <w:webHidden/>
              </w:rPr>
              <w:t>64</w:t>
            </w:r>
            <w:r>
              <w:rPr>
                <w:noProof/>
                <w:webHidden/>
              </w:rPr>
              <w:fldChar w:fldCharType="end"/>
            </w:r>
          </w:hyperlink>
        </w:p>
        <w:p w14:paraId="530074D1" w14:textId="1CB349CD"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90" w:history="1">
            <w:r w:rsidRPr="00B07487">
              <w:rPr>
                <w:rStyle w:val="Hyperkobling"/>
                <w:noProof/>
                <w:lang w:val="nb-NO"/>
              </w:rPr>
              <w:t>Standard 9.3 Internrevisjonens metodikk</w:t>
            </w:r>
            <w:r>
              <w:rPr>
                <w:noProof/>
                <w:webHidden/>
              </w:rPr>
              <w:tab/>
            </w:r>
            <w:r>
              <w:rPr>
                <w:noProof/>
                <w:webHidden/>
              </w:rPr>
              <w:fldChar w:fldCharType="begin"/>
            </w:r>
            <w:r>
              <w:rPr>
                <w:noProof/>
                <w:webHidden/>
              </w:rPr>
              <w:instrText xml:space="preserve"> PAGEREF _Toc175836890 \h </w:instrText>
            </w:r>
            <w:r>
              <w:rPr>
                <w:noProof/>
                <w:webHidden/>
              </w:rPr>
            </w:r>
            <w:r>
              <w:rPr>
                <w:noProof/>
                <w:webHidden/>
              </w:rPr>
              <w:fldChar w:fldCharType="separate"/>
            </w:r>
            <w:r>
              <w:rPr>
                <w:noProof/>
                <w:webHidden/>
              </w:rPr>
              <w:t>65</w:t>
            </w:r>
            <w:r>
              <w:rPr>
                <w:noProof/>
                <w:webHidden/>
              </w:rPr>
              <w:fldChar w:fldCharType="end"/>
            </w:r>
          </w:hyperlink>
        </w:p>
        <w:p w14:paraId="538E66C4" w14:textId="62149CD7"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91" w:history="1">
            <w:r w:rsidRPr="00B07487">
              <w:rPr>
                <w:rStyle w:val="Hyperkobling"/>
                <w:noProof/>
                <w:lang w:val="nb-NO"/>
              </w:rPr>
              <w:t>Standard 9.4 Internrevisjonens plan</w:t>
            </w:r>
            <w:r>
              <w:rPr>
                <w:noProof/>
                <w:webHidden/>
              </w:rPr>
              <w:tab/>
            </w:r>
            <w:r>
              <w:rPr>
                <w:noProof/>
                <w:webHidden/>
              </w:rPr>
              <w:fldChar w:fldCharType="begin"/>
            </w:r>
            <w:r>
              <w:rPr>
                <w:noProof/>
                <w:webHidden/>
              </w:rPr>
              <w:instrText xml:space="preserve"> PAGEREF _Toc175836891 \h </w:instrText>
            </w:r>
            <w:r>
              <w:rPr>
                <w:noProof/>
                <w:webHidden/>
              </w:rPr>
            </w:r>
            <w:r>
              <w:rPr>
                <w:noProof/>
                <w:webHidden/>
              </w:rPr>
              <w:fldChar w:fldCharType="separate"/>
            </w:r>
            <w:r>
              <w:rPr>
                <w:noProof/>
                <w:webHidden/>
              </w:rPr>
              <w:t>66</w:t>
            </w:r>
            <w:r>
              <w:rPr>
                <w:noProof/>
                <w:webHidden/>
              </w:rPr>
              <w:fldChar w:fldCharType="end"/>
            </w:r>
          </w:hyperlink>
        </w:p>
        <w:p w14:paraId="19095C2D" w14:textId="45CC9FB2"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92" w:history="1">
            <w:r w:rsidRPr="00B07487">
              <w:rPr>
                <w:rStyle w:val="Hyperkobling"/>
                <w:noProof/>
                <w:lang w:val="nb-NO"/>
              </w:rPr>
              <w:t>Standard 9.5 Samordning og bruk av andres arbeid</w:t>
            </w:r>
            <w:r>
              <w:rPr>
                <w:noProof/>
                <w:webHidden/>
              </w:rPr>
              <w:tab/>
            </w:r>
            <w:r>
              <w:rPr>
                <w:noProof/>
                <w:webHidden/>
              </w:rPr>
              <w:fldChar w:fldCharType="begin"/>
            </w:r>
            <w:r>
              <w:rPr>
                <w:noProof/>
                <w:webHidden/>
              </w:rPr>
              <w:instrText xml:space="preserve"> PAGEREF _Toc175836892 \h </w:instrText>
            </w:r>
            <w:r>
              <w:rPr>
                <w:noProof/>
                <w:webHidden/>
              </w:rPr>
            </w:r>
            <w:r>
              <w:rPr>
                <w:noProof/>
                <w:webHidden/>
              </w:rPr>
              <w:fldChar w:fldCharType="separate"/>
            </w:r>
            <w:r>
              <w:rPr>
                <w:noProof/>
                <w:webHidden/>
              </w:rPr>
              <w:t>69</w:t>
            </w:r>
            <w:r>
              <w:rPr>
                <w:noProof/>
                <w:webHidden/>
              </w:rPr>
              <w:fldChar w:fldCharType="end"/>
            </w:r>
          </w:hyperlink>
        </w:p>
        <w:p w14:paraId="1721DE33" w14:textId="4A7FC02C" w:rsidR="00EC5DA0" w:rsidRDefault="00EC5DA0">
          <w:pPr>
            <w:pStyle w:val="INNH2"/>
            <w:rPr>
              <w:rFonts w:asciiTheme="minorHAnsi" w:eastAsiaTheme="minorEastAsia" w:hAnsiTheme="minorHAnsi" w:cstheme="minorBidi"/>
              <w:noProof/>
              <w:kern w:val="2"/>
              <w:sz w:val="24"/>
              <w:szCs w:val="24"/>
              <w:lang w:val="nb-NO" w:eastAsia="nb-NO"/>
              <w14:ligatures w14:val="standardContextual"/>
            </w:rPr>
          </w:pPr>
          <w:hyperlink w:anchor="_Toc175836893" w:history="1">
            <w:r w:rsidRPr="00B07487">
              <w:rPr>
                <w:rStyle w:val="Hyperkobling"/>
                <w:noProof/>
                <w:lang w:val="nb-NO"/>
              </w:rPr>
              <w:t>Prinsipp 10 Administere ressurser</w:t>
            </w:r>
            <w:r>
              <w:rPr>
                <w:noProof/>
                <w:webHidden/>
              </w:rPr>
              <w:tab/>
            </w:r>
            <w:r>
              <w:rPr>
                <w:noProof/>
                <w:webHidden/>
              </w:rPr>
              <w:fldChar w:fldCharType="begin"/>
            </w:r>
            <w:r>
              <w:rPr>
                <w:noProof/>
                <w:webHidden/>
              </w:rPr>
              <w:instrText xml:space="preserve"> PAGEREF _Toc175836893 \h </w:instrText>
            </w:r>
            <w:r>
              <w:rPr>
                <w:noProof/>
                <w:webHidden/>
              </w:rPr>
            </w:r>
            <w:r>
              <w:rPr>
                <w:noProof/>
                <w:webHidden/>
              </w:rPr>
              <w:fldChar w:fldCharType="separate"/>
            </w:r>
            <w:r>
              <w:rPr>
                <w:noProof/>
                <w:webHidden/>
              </w:rPr>
              <w:t>71</w:t>
            </w:r>
            <w:r>
              <w:rPr>
                <w:noProof/>
                <w:webHidden/>
              </w:rPr>
              <w:fldChar w:fldCharType="end"/>
            </w:r>
          </w:hyperlink>
        </w:p>
        <w:p w14:paraId="095618AE" w14:textId="539B5D93"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94" w:history="1">
            <w:r w:rsidRPr="00B07487">
              <w:rPr>
                <w:rStyle w:val="Hyperkobling"/>
                <w:noProof/>
                <w:lang w:val="nb-NO"/>
              </w:rPr>
              <w:t>Standard 10.1 Administrerere økonomiske ressurser</w:t>
            </w:r>
            <w:r>
              <w:rPr>
                <w:noProof/>
                <w:webHidden/>
              </w:rPr>
              <w:tab/>
            </w:r>
            <w:r>
              <w:rPr>
                <w:noProof/>
                <w:webHidden/>
              </w:rPr>
              <w:fldChar w:fldCharType="begin"/>
            </w:r>
            <w:r>
              <w:rPr>
                <w:noProof/>
                <w:webHidden/>
              </w:rPr>
              <w:instrText xml:space="preserve"> PAGEREF _Toc175836894 \h </w:instrText>
            </w:r>
            <w:r>
              <w:rPr>
                <w:noProof/>
                <w:webHidden/>
              </w:rPr>
            </w:r>
            <w:r>
              <w:rPr>
                <w:noProof/>
                <w:webHidden/>
              </w:rPr>
              <w:fldChar w:fldCharType="separate"/>
            </w:r>
            <w:r>
              <w:rPr>
                <w:noProof/>
                <w:webHidden/>
              </w:rPr>
              <w:t>71</w:t>
            </w:r>
            <w:r>
              <w:rPr>
                <w:noProof/>
                <w:webHidden/>
              </w:rPr>
              <w:fldChar w:fldCharType="end"/>
            </w:r>
          </w:hyperlink>
        </w:p>
        <w:p w14:paraId="46FD8FFF" w14:textId="299877AD"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95" w:history="1">
            <w:r w:rsidRPr="00B07487">
              <w:rPr>
                <w:rStyle w:val="Hyperkobling"/>
                <w:noProof/>
                <w:lang w:val="nb-NO"/>
              </w:rPr>
              <w:t>Standard 10.2 Administrere personalressurser</w:t>
            </w:r>
            <w:r>
              <w:rPr>
                <w:noProof/>
                <w:webHidden/>
              </w:rPr>
              <w:tab/>
            </w:r>
            <w:r>
              <w:rPr>
                <w:noProof/>
                <w:webHidden/>
              </w:rPr>
              <w:fldChar w:fldCharType="begin"/>
            </w:r>
            <w:r>
              <w:rPr>
                <w:noProof/>
                <w:webHidden/>
              </w:rPr>
              <w:instrText xml:space="preserve"> PAGEREF _Toc175836895 \h </w:instrText>
            </w:r>
            <w:r>
              <w:rPr>
                <w:noProof/>
                <w:webHidden/>
              </w:rPr>
            </w:r>
            <w:r>
              <w:rPr>
                <w:noProof/>
                <w:webHidden/>
              </w:rPr>
              <w:fldChar w:fldCharType="separate"/>
            </w:r>
            <w:r>
              <w:rPr>
                <w:noProof/>
                <w:webHidden/>
              </w:rPr>
              <w:t>72</w:t>
            </w:r>
            <w:r>
              <w:rPr>
                <w:noProof/>
                <w:webHidden/>
              </w:rPr>
              <w:fldChar w:fldCharType="end"/>
            </w:r>
          </w:hyperlink>
        </w:p>
        <w:p w14:paraId="0889F9BD" w14:textId="44CCBD8C"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96" w:history="1">
            <w:r w:rsidRPr="00B07487">
              <w:rPr>
                <w:rStyle w:val="Hyperkobling"/>
                <w:noProof/>
                <w:lang w:val="nb-NO"/>
              </w:rPr>
              <w:t>Standard 10.3 Teknologiske ressurser</w:t>
            </w:r>
            <w:r>
              <w:rPr>
                <w:noProof/>
                <w:webHidden/>
              </w:rPr>
              <w:tab/>
            </w:r>
            <w:r>
              <w:rPr>
                <w:noProof/>
                <w:webHidden/>
              </w:rPr>
              <w:fldChar w:fldCharType="begin"/>
            </w:r>
            <w:r>
              <w:rPr>
                <w:noProof/>
                <w:webHidden/>
              </w:rPr>
              <w:instrText xml:space="preserve"> PAGEREF _Toc175836896 \h </w:instrText>
            </w:r>
            <w:r>
              <w:rPr>
                <w:noProof/>
                <w:webHidden/>
              </w:rPr>
            </w:r>
            <w:r>
              <w:rPr>
                <w:noProof/>
                <w:webHidden/>
              </w:rPr>
              <w:fldChar w:fldCharType="separate"/>
            </w:r>
            <w:r>
              <w:rPr>
                <w:noProof/>
                <w:webHidden/>
              </w:rPr>
              <w:t>75</w:t>
            </w:r>
            <w:r>
              <w:rPr>
                <w:noProof/>
                <w:webHidden/>
              </w:rPr>
              <w:fldChar w:fldCharType="end"/>
            </w:r>
          </w:hyperlink>
        </w:p>
        <w:p w14:paraId="303E81CE" w14:textId="53320BF0" w:rsidR="00EC5DA0" w:rsidRDefault="00EC5DA0">
          <w:pPr>
            <w:pStyle w:val="INNH2"/>
            <w:rPr>
              <w:rFonts w:asciiTheme="minorHAnsi" w:eastAsiaTheme="minorEastAsia" w:hAnsiTheme="minorHAnsi" w:cstheme="minorBidi"/>
              <w:noProof/>
              <w:kern w:val="2"/>
              <w:sz w:val="24"/>
              <w:szCs w:val="24"/>
              <w:lang w:val="nb-NO" w:eastAsia="nb-NO"/>
              <w14:ligatures w14:val="standardContextual"/>
            </w:rPr>
          </w:pPr>
          <w:hyperlink w:anchor="_Toc175836897" w:history="1">
            <w:r w:rsidRPr="00B07487">
              <w:rPr>
                <w:rStyle w:val="Hyperkobling"/>
                <w:noProof/>
                <w:lang w:val="nb-NO"/>
              </w:rPr>
              <w:t>Prinsipp 11 Kommunisere effektivt</w:t>
            </w:r>
            <w:r>
              <w:rPr>
                <w:noProof/>
                <w:webHidden/>
              </w:rPr>
              <w:tab/>
            </w:r>
            <w:r>
              <w:rPr>
                <w:noProof/>
                <w:webHidden/>
              </w:rPr>
              <w:fldChar w:fldCharType="begin"/>
            </w:r>
            <w:r>
              <w:rPr>
                <w:noProof/>
                <w:webHidden/>
              </w:rPr>
              <w:instrText xml:space="preserve"> PAGEREF _Toc175836897 \h </w:instrText>
            </w:r>
            <w:r>
              <w:rPr>
                <w:noProof/>
                <w:webHidden/>
              </w:rPr>
            </w:r>
            <w:r>
              <w:rPr>
                <w:noProof/>
                <w:webHidden/>
              </w:rPr>
              <w:fldChar w:fldCharType="separate"/>
            </w:r>
            <w:r>
              <w:rPr>
                <w:noProof/>
                <w:webHidden/>
              </w:rPr>
              <w:t>76</w:t>
            </w:r>
            <w:r>
              <w:rPr>
                <w:noProof/>
                <w:webHidden/>
              </w:rPr>
              <w:fldChar w:fldCharType="end"/>
            </w:r>
          </w:hyperlink>
        </w:p>
        <w:p w14:paraId="690693E0" w14:textId="3BB3386B"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98" w:history="1">
            <w:r w:rsidRPr="00B07487">
              <w:rPr>
                <w:rStyle w:val="Hyperkobling"/>
                <w:noProof/>
                <w:lang w:val="nb-NO"/>
              </w:rPr>
              <w:t>Standard 11.1 Bygge relasjoner og kommunisere med interessenter</w:t>
            </w:r>
            <w:r>
              <w:rPr>
                <w:noProof/>
                <w:webHidden/>
              </w:rPr>
              <w:tab/>
            </w:r>
            <w:r>
              <w:rPr>
                <w:noProof/>
                <w:webHidden/>
              </w:rPr>
              <w:fldChar w:fldCharType="begin"/>
            </w:r>
            <w:r>
              <w:rPr>
                <w:noProof/>
                <w:webHidden/>
              </w:rPr>
              <w:instrText xml:space="preserve"> PAGEREF _Toc175836898 \h </w:instrText>
            </w:r>
            <w:r>
              <w:rPr>
                <w:noProof/>
                <w:webHidden/>
              </w:rPr>
            </w:r>
            <w:r>
              <w:rPr>
                <w:noProof/>
                <w:webHidden/>
              </w:rPr>
              <w:fldChar w:fldCharType="separate"/>
            </w:r>
            <w:r>
              <w:rPr>
                <w:noProof/>
                <w:webHidden/>
              </w:rPr>
              <w:t>76</w:t>
            </w:r>
            <w:r>
              <w:rPr>
                <w:noProof/>
                <w:webHidden/>
              </w:rPr>
              <w:fldChar w:fldCharType="end"/>
            </w:r>
          </w:hyperlink>
        </w:p>
        <w:p w14:paraId="3C63E2A0" w14:textId="5F6CBDF5"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899" w:history="1">
            <w:r w:rsidRPr="00B07487">
              <w:rPr>
                <w:rStyle w:val="Hyperkobling"/>
                <w:noProof/>
                <w:lang w:val="nb-NO"/>
              </w:rPr>
              <w:t>Standard 11.2 Effektiv kommunikasjon</w:t>
            </w:r>
            <w:r>
              <w:rPr>
                <w:noProof/>
                <w:webHidden/>
              </w:rPr>
              <w:tab/>
            </w:r>
            <w:r>
              <w:rPr>
                <w:noProof/>
                <w:webHidden/>
              </w:rPr>
              <w:fldChar w:fldCharType="begin"/>
            </w:r>
            <w:r>
              <w:rPr>
                <w:noProof/>
                <w:webHidden/>
              </w:rPr>
              <w:instrText xml:space="preserve"> PAGEREF _Toc175836899 \h </w:instrText>
            </w:r>
            <w:r>
              <w:rPr>
                <w:noProof/>
                <w:webHidden/>
              </w:rPr>
            </w:r>
            <w:r>
              <w:rPr>
                <w:noProof/>
                <w:webHidden/>
              </w:rPr>
              <w:fldChar w:fldCharType="separate"/>
            </w:r>
            <w:r>
              <w:rPr>
                <w:noProof/>
                <w:webHidden/>
              </w:rPr>
              <w:t>78</w:t>
            </w:r>
            <w:r>
              <w:rPr>
                <w:noProof/>
                <w:webHidden/>
              </w:rPr>
              <w:fldChar w:fldCharType="end"/>
            </w:r>
          </w:hyperlink>
        </w:p>
        <w:p w14:paraId="5EF9DD54" w14:textId="5D4EBD5E"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00" w:history="1">
            <w:r w:rsidRPr="00B07487">
              <w:rPr>
                <w:rStyle w:val="Hyperkobling"/>
                <w:noProof/>
                <w:lang w:val="nb-NO"/>
              </w:rPr>
              <w:t>Standard 11.3 Formidle resultater</w:t>
            </w:r>
            <w:r>
              <w:rPr>
                <w:noProof/>
                <w:webHidden/>
              </w:rPr>
              <w:tab/>
            </w:r>
            <w:r>
              <w:rPr>
                <w:noProof/>
                <w:webHidden/>
              </w:rPr>
              <w:fldChar w:fldCharType="begin"/>
            </w:r>
            <w:r>
              <w:rPr>
                <w:noProof/>
                <w:webHidden/>
              </w:rPr>
              <w:instrText xml:space="preserve"> PAGEREF _Toc175836900 \h </w:instrText>
            </w:r>
            <w:r>
              <w:rPr>
                <w:noProof/>
                <w:webHidden/>
              </w:rPr>
            </w:r>
            <w:r>
              <w:rPr>
                <w:noProof/>
                <w:webHidden/>
              </w:rPr>
              <w:fldChar w:fldCharType="separate"/>
            </w:r>
            <w:r>
              <w:rPr>
                <w:noProof/>
                <w:webHidden/>
              </w:rPr>
              <w:t>79</w:t>
            </w:r>
            <w:r>
              <w:rPr>
                <w:noProof/>
                <w:webHidden/>
              </w:rPr>
              <w:fldChar w:fldCharType="end"/>
            </w:r>
          </w:hyperlink>
        </w:p>
        <w:p w14:paraId="32ACCB1D" w14:textId="46454CEE"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01" w:history="1">
            <w:r w:rsidRPr="00B07487">
              <w:rPr>
                <w:rStyle w:val="Hyperkobling"/>
                <w:noProof/>
                <w:lang w:val="nb-NO"/>
              </w:rPr>
              <w:t>Standard 11.4 Feil og utelatelser</w:t>
            </w:r>
            <w:r>
              <w:rPr>
                <w:noProof/>
                <w:webHidden/>
              </w:rPr>
              <w:tab/>
            </w:r>
            <w:r>
              <w:rPr>
                <w:noProof/>
                <w:webHidden/>
              </w:rPr>
              <w:fldChar w:fldCharType="begin"/>
            </w:r>
            <w:r>
              <w:rPr>
                <w:noProof/>
                <w:webHidden/>
              </w:rPr>
              <w:instrText xml:space="preserve"> PAGEREF _Toc175836901 \h </w:instrText>
            </w:r>
            <w:r>
              <w:rPr>
                <w:noProof/>
                <w:webHidden/>
              </w:rPr>
            </w:r>
            <w:r>
              <w:rPr>
                <w:noProof/>
                <w:webHidden/>
              </w:rPr>
              <w:fldChar w:fldCharType="separate"/>
            </w:r>
            <w:r>
              <w:rPr>
                <w:noProof/>
                <w:webHidden/>
              </w:rPr>
              <w:t>81</w:t>
            </w:r>
            <w:r>
              <w:rPr>
                <w:noProof/>
                <w:webHidden/>
              </w:rPr>
              <w:fldChar w:fldCharType="end"/>
            </w:r>
          </w:hyperlink>
        </w:p>
        <w:p w14:paraId="29F8EB15" w14:textId="5A181762"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02" w:history="1">
            <w:r w:rsidRPr="00B07487">
              <w:rPr>
                <w:rStyle w:val="Hyperkobling"/>
                <w:noProof/>
                <w:lang w:val="nb-NO"/>
              </w:rPr>
              <w:t>Standard 11.5 Rapportere aksept av risiko</w:t>
            </w:r>
            <w:r>
              <w:rPr>
                <w:noProof/>
                <w:webHidden/>
              </w:rPr>
              <w:tab/>
            </w:r>
            <w:r>
              <w:rPr>
                <w:noProof/>
                <w:webHidden/>
              </w:rPr>
              <w:fldChar w:fldCharType="begin"/>
            </w:r>
            <w:r>
              <w:rPr>
                <w:noProof/>
                <w:webHidden/>
              </w:rPr>
              <w:instrText xml:space="preserve"> PAGEREF _Toc175836902 \h </w:instrText>
            </w:r>
            <w:r>
              <w:rPr>
                <w:noProof/>
                <w:webHidden/>
              </w:rPr>
            </w:r>
            <w:r>
              <w:rPr>
                <w:noProof/>
                <w:webHidden/>
              </w:rPr>
              <w:fldChar w:fldCharType="separate"/>
            </w:r>
            <w:r>
              <w:rPr>
                <w:noProof/>
                <w:webHidden/>
              </w:rPr>
              <w:t>82</w:t>
            </w:r>
            <w:r>
              <w:rPr>
                <w:noProof/>
                <w:webHidden/>
              </w:rPr>
              <w:fldChar w:fldCharType="end"/>
            </w:r>
          </w:hyperlink>
        </w:p>
        <w:p w14:paraId="4D5F4C69" w14:textId="0EDBEA50" w:rsidR="00EC5DA0" w:rsidRDefault="00EC5DA0">
          <w:pPr>
            <w:pStyle w:val="INNH2"/>
            <w:rPr>
              <w:rFonts w:asciiTheme="minorHAnsi" w:eastAsiaTheme="minorEastAsia" w:hAnsiTheme="minorHAnsi" w:cstheme="minorBidi"/>
              <w:noProof/>
              <w:kern w:val="2"/>
              <w:sz w:val="24"/>
              <w:szCs w:val="24"/>
              <w:lang w:val="nb-NO" w:eastAsia="nb-NO"/>
              <w14:ligatures w14:val="standardContextual"/>
            </w:rPr>
          </w:pPr>
          <w:hyperlink w:anchor="_Toc175836903" w:history="1">
            <w:r w:rsidRPr="00B07487">
              <w:rPr>
                <w:rStyle w:val="Hyperkobling"/>
                <w:noProof/>
                <w:lang w:val="nb-NO"/>
              </w:rPr>
              <w:t>Prinsipp 12 Forbedre kvaliteten</w:t>
            </w:r>
            <w:r>
              <w:rPr>
                <w:noProof/>
                <w:webHidden/>
              </w:rPr>
              <w:tab/>
            </w:r>
            <w:r>
              <w:rPr>
                <w:noProof/>
                <w:webHidden/>
              </w:rPr>
              <w:fldChar w:fldCharType="begin"/>
            </w:r>
            <w:r>
              <w:rPr>
                <w:noProof/>
                <w:webHidden/>
              </w:rPr>
              <w:instrText xml:space="preserve"> PAGEREF _Toc175836903 \h </w:instrText>
            </w:r>
            <w:r>
              <w:rPr>
                <w:noProof/>
                <w:webHidden/>
              </w:rPr>
            </w:r>
            <w:r>
              <w:rPr>
                <w:noProof/>
                <w:webHidden/>
              </w:rPr>
              <w:fldChar w:fldCharType="separate"/>
            </w:r>
            <w:r>
              <w:rPr>
                <w:noProof/>
                <w:webHidden/>
              </w:rPr>
              <w:t>84</w:t>
            </w:r>
            <w:r>
              <w:rPr>
                <w:noProof/>
                <w:webHidden/>
              </w:rPr>
              <w:fldChar w:fldCharType="end"/>
            </w:r>
          </w:hyperlink>
        </w:p>
        <w:p w14:paraId="5C03326F" w14:textId="7347D2B3"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04" w:history="1">
            <w:r w:rsidRPr="00B07487">
              <w:rPr>
                <w:rStyle w:val="Hyperkobling"/>
                <w:noProof/>
                <w:lang w:val="nb-NO"/>
              </w:rPr>
              <w:t>Standard 12.1 Intern evaluering</w:t>
            </w:r>
            <w:r>
              <w:rPr>
                <w:noProof/>
                <w:webHidden/>
              </w:rPr>
              <w:tab/>
            </w:r>
            <w:r>
              <w:rPr>
                <w:noProof/>
                <w:webHidden/>
              </w:rPr>
              <w:fldChar w:fldCharType="begin"/>
            </w:r>
            <w:r>
              <w:rPr>
                <w:noProof/>
                <w:webHidden/>
              </w:rPr>
              <w:instrText xml:space="preserve"> PAGEREF _Toc175836904 \h </w:instrText>
            </w:r>
            <w:r>
              <w:rPr>
                <w:noProof/>
                <w:webHidden/>
              </w:rPr>
            </w:r>
            <w:r>
              <w:rPr>
                <w:noProof/>
                <w:webHidden/>
              </w:rPr>
              <w:fldChar w:fldCharType="separate"/>
            </w:r>
            <w:r>
              <w:rPr>
                <w:noProof/>
                <w:webHidden/>
              </w:rPr>
              <w:t>84</w:t>
            </w:r>
            <w:r>
              <w:rPr>
                <w:noProof/>
                <w:webHidden/>
              </w:rPr>
              <w:fldChar w:fldCharType="end"/>
            </w:r>
          </w:hyperlink>
        </w:p>
        <w:p w14:paraId="01B2A172" w14:textId="12922D3C"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05" w:history="1">
            <w:r w:rsidRPr="00B07487">
              <w:rPr>
                <w:rStyle w:val="Hyperkobling"/>
                <w:noProof/>
                <w:lang w:val="nb-NO"/>
              </w:rPr>
              <w:t>Standard 12.2 Måling av ytelse og leveranser</w:t>
            </w:r>
            <w:r>
              <w:rPr>
                <w:noProof/>
                <w:webHidden/>
              </w:rPr>
              <w:tab/>
            </w:r>
            <w:r>
              <w:rPr>
                <w:noProof/>
                <w:webHidden/>
              </w:rPr>
              <w:fldChar w:fldCharType="begin"/>
            </w:r>
            <w:r>
              <w:rPr>
                <w:noProof/>
                <w:webHidden/>
              </w:rPr>
              <w:instrText xml:space="preserve"> PAGEREF _Toc175836905 \h </w:instrText>
            </w:r>
            <w:r>
              <w:rPr>
                <w:noProof/>
                <w:webHidden/>
              </w:rPr>
            </w:r>
            <w:r>
              <w:rPr>
                <w:noProof/>
                <w:webHidden/>
              </w:rPr>
              <w:fldChar w:fldCharType="separate"/>
            </w:r>
            <w:r>
              <w:rPr>
                <w:noProof/>
                <w:webHidden/>
              </w:rPr>
              <w:t>86</w:t>
            </w:r>
            <w:r>
              <w:rPr>
                <w:noProof/>
                <w:webHidden/>
              </w:rPr>
              <w:fldChar w:fldCharType="end"/>
            </w:r>
          </w:hyperlink>
        </w:p>
        <w:p w14:paraId="3CE85314" w14:textId="6DD4164D"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06" w:history="1">
            <w:r w:rsidRPr="00B07487">
              <w:rPr>
                <w:rStyle w:val="Hyperkobling"/>
                <w:noProof/>
                <w:lang w:val="nb-NO"/>
              </w:rPr>
              <w:t>Standard 12.3 Følge opp og forbedre utførelsen av oppdrag</w:t>
            </w:r>
            <w:r>
              <w:rPr>
                <w:noProof/>
                <w:webHidden/>
              </w:rPr>
              <w:tab/>
            </w:r>
            <w:r>
              <w:rPr>
                <w:noProof/>
                <w:webHidden/>
              </w:rPr>
              <w:fldChar w:fldCharType="begin"/>
            </w:r>
            <w:r>
              <w:rPr>
                <w:noProof/>
                <w:webHidden/>
              </w:rPr>
              <w:instrText xml:space="preserve"> PAGEREF _Toc175836906 \h </w:instrText>
            </w:r>
            <w:r>
              <w:rPr>
                <w:noProof/>
                <w:webHidden/>
              </w:rPr>
            </w:r>
            <w:r>
              <w:rPr>
                <w:noProof/>
                <w:webHidden/>
              </w:rPr>
              <w:fldChar w:fldCharType="separate"/>
            </w:r>
            <w:r>
              <w:rPr>
                <w:noProof/>
                <w:webHidden/>
              </w:rPr>
              <w:t>88</w:t>
            </w:r>
            <w:r>
              <w:rPr>
                <w:noProof/>
                <w:webHidden/>
              </w:rPr>
              <w:fldChar w:fldCharType="end"/>
            </w:r>
          </w:hyperlink>
        </w:p>
        <w:p w14:paraId="37C7F6BE" w14:textId="0DA84852" w:rsidR="00EC5DA0" w:rsidRDefault="00EC5DA0">
          <w:pPr>
            <w:pStyle w:val="INNH1"/>
            <w:rPr>
              <w:rFonts w:asciiTheme="minorHAnsi" w:eastAsiaTheme="minorEastAsia" w:hAnsiTheme="minorHAnsi" w:cstheme="minorBidi"/>
              <w:noProof/>
              <w:kern w:val="2"/>
              <w:sz w:val="24"/>
              <w:szCs w:val="24"/>
              <w:lang w:val="nb-NO" w:eastAsia="nb-NO"/>
              <w14:ligatures w14:val="standardContextual"/>
            </w:rPr>
          </w:pPr>
          <w:hyperlink w:anchor="_Toc175836907" w:history="1">
            <w:r w:rsidRPr="00B07487">
              <w:rPr>
                <w:rStyle w:val="Hyperkobling"/>
                <w:noProof/>
                <w:lang w:val="nb-NO"/>
              </w:rPr>
              <w:t>Deltema V: Utførelse av internrevisjonens tjenester</w:t>
            </w:r>
            <w:r>
              <w:rPr>
                <w:noProof/>
                <w:webHidden/>
              </w:rPr>
              <w:tab/>
            </w:r>
            <w:r>
              <w:rPr>
                <w:noProof/>
                <w:webHidden/>
              </w:rPr>
              <w:fldChar w:fldCharType="begin"/>
            </w:r>
            <w:r>
              <w:rPr>
                <w:noProof/>
                <w:webHidden/>
              </w:rPr>
              <w:instrText xml:space="preserve"> PAGEREF _Toc175836907 \h </w:instrText>
            </w:r>
            <w:r>
              <w:rPr>
                <w:noProof/>
                <w:webHidden/>
              </w:rPr>
            </w:r>
            <w:r>
              <w:rPr>
                <w:noProof/>
                <w:webHidden/>
              </w:rPr>
              <w:fldChar w:fldCharType="separate"/>
            </w:r>
            <w:r>
              <w:rPr>
                <w:noProof/>
                <w:webHidden/>
              </w:rPr>
              <w:t>91</w:t>
            </w:r>
            <w:r>
              <w:rPr>
                <w:noProof/>
                <w:webHidden/>
              </w:rPr>
              <w:fldChar w:fldCharType="end"/>
            </w:r>
          </w:hyperlink>
        </w:p>
        <w:p w14:paraId="0D51A4A7" w14:textId="5052DA8F" w:rsidR="00EC5DA0" w:rsidRDefault="00EC5DA0">
          <w:pPr>
            <w:pStyle w:val="INNH2"/>
            <w:rPr>
              <w:rFonts w:asciiTheme="minorHAnsi" w:eastAsiaTheme="minorEastAsia" w:hAnsiTheme="minorHAnsi" w:cstheme="minorBidi"/>
              <w:noProof/>
              <w:kern w:val="2"/>
              <w:sz w:val="24"/>
              <w:szCs w:val="24"/>
              <w:lang w:val="nb-NO" w:eastAsia="nb-NO"/>
              <w14:ligatures w14:val="standardContextual"/>
            </w:rPr>
          </w:pPr>
          <w:hyperlink w:anchor="_Toc175836908" w:history="1">
            <w:r w:rsidRPr="00B07487">
              <w:rPr>
                <w:rStyle w:val="Hyperkobling"/>
                <w:noProof/>
                <w:lang w:val="nb-NO"/>
              </w:rPr>
              <w:t>Prinsipp 13 Planlegge oppdrag effektivt</w:t>
            </w:r>
            <w:r>
              <w:rPr>
                <w:noProof/>
                <w:webHidden/>
              </w:rPr>
              <w:tab/>
            </w:r>
            <w:r>
              <w:rPr>
                <w:noProof/>
                <w:webHidden/>
              </w:rPr>
              <w:fldChar w:fldCharType="begin"/>
            </w:r>
            <w:r>
              <w:rPr>
                <w:noProof/>
                <w:webHidden/>
              </w:rPr>
              <w:instrText xml:space="preserve"> PAGEREF _Toc175836908 \h </w:instrText>
            </w:r>
            <w:r>
              <w:rPr>
                <w:noProof/>
                <w:webHidden/>
              </w:rPr>
            </w:r>
            <w:r>
              <w:rPr>
                <w:noProof/>
                <w:webHidden/>
              </w:rPr>
              <w:fldChar w:fldCharType="separate"/>
            </w:r>
            <w:r>
              <w:rPr>
                <w:noProof/>
                <w:webHidden/>
              </w:rPr>
              <w:t>92</w:t>
            </w:r>
            <w:r>
              <w:rPr>
                <w:noProof/>
                <w:webHidden/>
              </w:rPr>
              <w:fldChar w:fldCharType="end"/>
            </w:r>
          </w:hyperlink>
        </w:p>
        <w:p w14:paraId="1026550A" w14:textId="23AF2DEA"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09" w:history="1">
            <w:r w:rsidRPr="00B07487">
              <w:rPr>
                <w:rStyle w:val="Hyperkobling"/>
                <w:noProof/>
                <w:lang w:val="nb-NO"/>
              </w:rPr>
              <w:t>Standard 13.1 Kommunikasjon underveis i oppdraget</w:t>
            </w:r>
            <w:r>
              <w:rPr>
                <w:noProof/>
                <w:webHidden/>
              </w:rPr>
              <w:tab/>
            </w:r>
            <w:r>
              <w:rPr>
                <w:noProof/>
                <w:webHidden/>
              </w:rPr>
              <w:fldChar w:fldCharType="begin"/>
            </w:r>
            <w:r>
              <w:rPr>
                <w:noProof/>
                <w:webHidden/>
              </w:rPr>
              <w:instrText xml:space="preserve"> PAGEREF _Toc175836909 \h </w:instrText>
            </w:r>
            <w:r>
              <w:rPr>
                <w:noProof/>
                <w:webHidden/>
              </w:rPr>
            </w:r>
            <w:r>
              <w:rPr>
                <w:noProof/>
                <w:webHidden/>
              </w:rPr>
              <w:fldChar w:fldCharType="separate"/>
            </w:r>
            <w:r>
              <w:rPr>
                <w:noProof/>
                <w:webHidden/>
              </w:rPr>
              <w:t>92</w:t>
            </w:r>
            <w:r>
              <w:rPr>
                <w:noProof/>
                <w:webHidden/>
              </w:rPr>
              <w:fldChar w:fldCharType="end"/>
            </w:r>
          </w:hyperlink>
        </w:p>
        <w:p w14:paraId="29992738" w14:textId="5C70B144"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10" w:history="1">
            <w:r w:rsidRPr="00B07487">
              <w:rPr>
                <w:rStyle w:val="Hyperkobling"/>
                <w:noProof/>
                <w:lang w:val="nb-NO"/>
              </w:rPr>
              <w:t>Standard 13.2 Risikovurdering av aktiviteten som gjennomgås</w:t>
            </w:r>
            <w:r>
              <w:rPr>
                <w:noProof/>
                <w:webHidden/>
              </w:rPr>
              <w:tab/>
            </w:r>
            <w:r>
              <w:rPr>
                <w:noProof/>
                <w:webHidden/>
              </w:rPr>
              <w:fldChar w:fldCharType="begin"/>
            </w:r>
            <w:r>
              <w:rPr>
                <w:noProof/>
                <w:webHidden/>
              </w:rPr>
              <w:instrText xml:space="preserve"> PAGEREF _Toc175836910 \h </w:instrText>
            </w:r>
            <w:r>
              <w:rPr>
                <w:noProof/>
                <w:webHidden/>
              </w:rPr>
            </w:r>
            <w:r>
              <w:rPr>
                <w:noProof/>
                <w:webHidden/>
              </w:rPr>
              <w:fldChar w:fldCharType="separate"/>
            </w:r>
            <w:r>
              <w:rPr>
                <w:noProof/>
                <w:webHidden/>
              </w:rPr>
              <w:t>94</w:t>
            </w:r>
            <w:r>
              <w:rPr>
                <w:noProof/>
                <w:webHidden/>
              </w:rPr>
              <w:fldChar w:fldCharType="end"/>
            </w:r>
          </w:hyperlink>
        </w:p>
        <w:p w14:paraId="738246DD" w14:textId="5C4A6F02"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11" w:history="1">
            <w:r w:rsidRPr="00B07487">
              <w:rPr>
                <w:rStyle w:val="Hyperkobling"/>
                <w:noProof/>
                <w:lang w:val="nb-NO"/>
              </w:rPr>
              <w:t>Standard 13.3 Oppdragets målsetninger og omfang</w:t>
            </w:r>
            <w:r>
              <w:rPr>
                <w:noProof/>
                <w:webHidden/>
              </w:rPr>
              <w:tab/>
            </w:r>
            <w:r>
              <w:rPr>
                <w:noProof/>
                <w:webHidden/>
              </w:rPr>
              <w:fldChar w:fldCharType="begin"/>
            </w:r>
            <w:r>
              <w:rPr>
                <w:noProof/>
                <w:webHidden/>
              </w:rPr>
              <w:instrText xml:space="preserve"> PAGEREF _Toc175836911 \h </w:instrText>
            </w:r>
            <w:r>
              <w:rPr>
                <w:noProof/>
                <w:webHidden/>
              </w:rPr>
            </w:r>
            <w:r>
              <w:rPr>
                <w:noProof/>
                <w:webHidden/>
              </w:rPr>
              <w:fldChar w:fldCharType="separate"/>
            </w:r>
            <w:r>
              <w:rPr>
                <w:noProof/>
                <w:webHidden/>
              </w:rPr>
              <w:t>97</w:t>
            </w:r>
            <w:r>
              <w:rPr>
                <w:noProof/>
                <w:webHidden/>
              </w:rPr>
              <w:fldChar w:fldCharType="end"/>
            </w:r>
          </w:hyperlink>
        </w:p>
        <w:p w14:paraId="67E57CFA" w14:textId="45295AAD"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12" w:history="1">
            <w:r w:rsidRPr="00B07487">
              <w:rPr>
                <w:rStyle w:val="Hyperkobling"/>
                <w:noProof/>
                <w:lang w:val="nb-NO"/>
              </w:rPr>
              <w:t>Standard 13.4 Vurderingskriterier</w:t>
            </w:r>
            <w:r>
              <w:rPr>
                <w:noProof/>
                <w:webHidden/>
              </w:rPr>
              <w:tab/>
            </w:r>
            <w:r>
              <w:rPr>
                <w:noProof/>
                <w:webHidden/>
              </w:rPr>
              <w:fldChar w:fldCharType="begin"/>
            </w:r>
            <w:r>
              <w:rPr>
                <w:noProof/>
                <w:webHidden/>
              </w:rPr>
              <w:instrText xml:space="preserve"> PAGEREF _Toc175836912 \h </w:instrText>
            </w:r>
            <w:r>
              <w:rPr>
                <w:noProof/>
                <w:webHidden/>
              </w:rPr>
            </w:r>
            <w:r>
              <w:rPr>
                <w:noProof/>
                <w:webHidden/>
              </w:rPr>
              <w:fldChar w:fldCharType="separate"/>
            </w:r>
            <w:r>
              <w:rPr>
                <w:noProof/>
                <w:webHidden/>
              </w:rPr>
              <w:t>98</w:t>
            </w:r>
            <w:r>
              <w:rPr>
                <w:noProof/>
                <w:webHidden/>
              </w:rPr>
              <w:fldChar w:fldCharType="end"/>
            </w:r>
          </w:hyperlink>
        </w:p>
        <w:p w14:paraId="69F863DA" w14:textId="37A5A7C8"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13" w:history="1">
            <w:r w:rsidRPr="00B07487">
              <w:rPr>
                <w:rStyle w:val="Hyperkobling"/>
                <w:noProof/>
                <w:lang w:val="nb-NO"/>
              </w:rPr>
              <w:t>Standard 13.5 Oppdragsressurser</w:t>
            </w:r>
            <w:r>
              <w:rPr>
                <w:noProof/>
                <w:webHidden/>
              </w:rPr>
              <w:tab/>
            </w:r>
            <w:r>
              <w:rPr>
                <w:noProof/>
                <w:webHidden/>
              </w:rPr>
              <w:fldChar w:fldCharType="begin"/>
            </w:r>
            <w:r>
              <w:rPr>
                <w:noProof/>
                <w:webHidden/>
              </w:rPr>
              <w:instrText xml:space="preserve"> PAGEREF _Toc175836913 \h </w:instrText>
            </w:r>
            <w:r>
              <w:rPr>
                <w:noProof/>
                <w:webHidden/>
              </w:rPr>
            </w:r>
            <w:r>
              <w:rPr>
                <w:noProof/>
                <w:webHidden/>
              </w:rPr>
              <w:fldChar w:fldCharType="separate"/>
            </w:r>
            <w:r>
              <w:rPr>
                <w:noProof/>
                <w:webHidden/>
              </w:rPr>
              <w:t>100</w:t>
            </w:r>
            <w:r>
              <w:rPr>
                <w:noProof/>
                <w:webHidden/>
              </w:rPr>
              <w:fldChar w:fldCharType="end"/>
            </w:r>
          </w:hyperlink>
        </w:p>
        <w:p w14:paraId="791B84A6" w14:textId="4DF0C723"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14" w:history="1">
            <w:r w:rsidRPr="00B07487">
              <w:rPr>
                <w:rStyle w:val="Hyperkobling"/>
                <w:noProof/>
                <w:lang w:val="nb-NO"/>
              </w:rPr>
              <w:t>Standard 13.6 Arbeidsprogram for oppdraget</w:t>
            </w:r>
            <w:r>
              <w:rPr>
                <w:noProof/>
                <w:webHidden/>
              </w:rPr>
              <w:tab/>
            </w:r>
            <w:r>
              <w:rPr>
                <w:noProof/>
                <w:webHidden/>
              </w:rPr>
              <w:fldChar w:fldCharType="begin"/>
            </w:r>
            <w:r>
              <w:rPr>
                <w:noProof/>
                <w:webHidden/>
              </w:rPr>
              <w:instrText xml:space="preserve"> PAGEREF _Toc175836914 \h </w:instrText>
            </w:r>
            <w:r>
              <w:rPr>
                <w:noProof/>
                <w:webHidden/>
              </w:rPr>
            </w:r>
            <w:r>
              <w:rPr>
                <w:noProof/>
                <w:webHidden/>
              </w:rPr>
              <w:fldChar w:fldCharType="separate"/>
            </w:r>
            <w:r>
              <w:rPr>
                <w:noProof/>
                <w:webHidden/>
              </w:rPr>
              <w:t>101</w:t>
            </w:r>
            <w:r>
              <w:rPr>
                <w:noProof/>
                <w:webHidden/>
              </w:rPr>
              <w:fldChar w:fldCharType="end"/>
            </w:r>
          </w:hyperlink>
        </w:p>
        <w:p w14:paraId="2FBCC812" w14:textId="27C6190C" w:rsidR="00EC5DA0" w:rsidRDefault="00EC5DA0">
          <w:pPr>
            <w:pStyle w:val="INNH2"/>
            <w:rPr>
              <w:rFonts w:asciiTheme="minorHAnsi" w:eastAsiaTheme="minorEastAsia" w:hAnsiTheme="minorHAnsi" w:cstheme="minorBidi"/>
              <w:noProof/>
              <w:kern w:val="2"/>
              <w:sz w:val="24"/>
              <w:szCs w:val="24"/>
              <w:lang w:val="nb-NO" w:eastAsia="nb-NO"/>
              <w14:ligatures w14:val="standardContextual"/>
            </w:rPr>
          </w:pPr>
          <w:hyperlink w:anchor="_Toc175836915" w:history="1">
            <w:r w:rsidRPr="00B07487">
              <w:rPr>
                <w:rStyle w:val="Hyperkobling"/>
                <w:noProof/>
                <w:lang w:val="nb-NO"/>
              </w:rPr>
              <w:t>Prinsipp 14 Utføre oppdragsarbeidet</w:t>
            </w:r>
            <w:r>
              <w:rPr>
                <w:noProof/>
                <w:webHidden/>
              </w:rPr>
              <w:tab/>
            </w:r>
            <w:r>
              <w:rPr>
                <w:noProof/>
                <w:webHidden/>
              </w:rPr>
              <w:fldChar w:fldCharType="begin"/>
            </w:r>
            <w:r>
              <w:rPr>
                <w:noProof/>
                <w:webHidden/>
              </w:rPr>
              <w:instrText xml:space="preserve"> PAGEREF _Toc175836915 \h </w:instrText>
            </w:r>
            <w:r>
              <w:rPr>
                <w:noProof/>
                <w:webHidden/>
              </w:rPr>
            </w:r>
            <w:r>
              <w:rPr>
                <w:noProof/>
                <w:webHidden/>
              </w:rPr>
              <w:fldChar w:fldCharType="separate"/>
            </w:r>
            <w:r>
              <w:rPr>
                <w:noProof/>
                <w:webHidden/>
              </w:rPr>
              <w:t>102</w:t>
            </w:r>
            <w:r>
              <w:rPr>
                <w:noProof/>
                <w:webHidden/>
              </w:rPr>
              <w:fldChar w:fldCharType="end"/>
            </w:r>
          </w:hyperlink>
        </w:p>
        <w:p w14:paraId="78542670" w14:textId="2EF55C62"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16" w:history="1">
            <w:r w:rsidRPr="00B07487">
              <w:rPr>
                <w:rStyle w:val="Hyperkobling"/>
                <w:noProof/>
                <w:lang w:val="nb-NO"/>
              </w:rPr>
              <w:t>Standard 14.1 Innhente informasjon for analyse og evaluering</w:t>
            </w:r>
            <w:r>
              <w:rPr>
                <w:noProof/>
                <w:webHidden/>
              </w:rPr>
              <w:tab/>
            </w:r>
            <w:r>
              <w:rPr>
                <w:noProof/>
                <w:webHidden/>
              </w:rPr>
              <w:fldChar w:fldCharType="begin"/>
            </w:r>
            <w:r>
              <w:rPr>
                <w:noProof/>
                <w:webHidden/>
              </w:rPr>
              <w:instrText xml:space="preserve"> PAGEREF _Toc175836916 \h </w:instrText>
            </w:r>
            <w:r>
              <w:rPr>
                <w:noProof/>
                <w:webHidden/>
              </w:rPr>
            </w:r>
            <w:r>
              <w:rPr>
                <w:noProof/>
                <w:webHidden/>
              </w:rPr>
              <w:fldChar w:fldCharType="separate"/>
            </w:r>
            <w:r>
              <w:rPr>
                <w:noProof/>
                <w:webHidden/>
              </w:rPr>
              <w:t>103</w:t>
            </w:r>
            <w:r>
              <w:rPr>
                <w:noProof/>
                <w:webHidden/>
              </w:rPr>
              <w:fldChar w:fldCharType="end"/>
            </w:r>
          </w:hyperlink>
        </w:p>
        <w:p w14:paraId="4F5396F7" w14:textId="2835ED53"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17" w:history="1">
            <w:r w:rsidRPr="00B07487">
              <w:rPr>
                <w:rStyle w:val="Hyperkobling"/>
                <w:noProof/>
                <w:lang w:val="nb-NO"/>
              </w:rPr>
              <w:t>Standard 14.2 Analyser og mulige observasjoner i oppdraget</w:t>
            </w:r>
            <w:r>
              <w:rPr>
                <w:noProof/>
                <w:webHidden/>
              </w:rPr>
              <w:tab/>
            </w:r>
            <w:r>
              <w:rPr>
                <w:noProof/>
                <w:webHidden/>
              </w:rPr>
              <w:fldChar w:fldCharType="begin"/>
            </w:r>
            <w:r>
              <w:rPr>
                <w:noProof/>
                <w:webHidden/>
              </w:rPr>
              <w:instrText xml:space="preserve"> PAGEREF _Toc175836917 \h </w:instrText>
            </w:r>
            <w:r>
              <w:rPr>
                <w:noProof/>
                <w:webHidden/>
              </w:rPr>
            </w:r>
            <w:r>
              <w:rPr>
                <w:noProof/>
                <w:webHidden/>
              </w:rPr>
              <w:fldChar w:fldCharType="separate"/>
            </w:r>
            <w:r>
              <w:rPr>
                <w:noProof/>
                <w:webHidden/>
              </w:rPr>
              <w:t>104</w:t>
            </w:r>
            <w:r>
              <w:rPr>
                <w:noProof/>
                <w:webHidden/>
              </w:rPr>
              <w:fldChar w:fldCharType="end"/>
            </w:r>
          </w:hyperlink>
        </w:p>
        <w:p w14:paraId="54D35A5F" w14:textId="289E73EC"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18" w:history="1">
            <w:r w:rsidRPr="00B07487">
              <w:rPr>
                <w:rStyle w:val="Hyperkobling"/>
                <w:noProof/>
                <w:lang w:val="nb-NO"/>
              </w:rPr>
              <w:t>Standard 14.3 Vurdering av observasjoner</w:t>
            </w:r>
            <w:r>
              <w:rPr>
                <w:noProof/>
                <w:webHidden/>
              </w:rPr>
              <w:tab/>
            </w:r>
            <w:r>
              <w:rPr>
                <w:noProof/>
                <w:webHidden/>
              </w:rPr>
              <w:fldChar w:fldCharType="begin"/>
            </w:r>
            <w:r>
              <w:rPr>
                <w:noProof/>
                <w:webHidden/>
              </w:rPr>
              <w:instrText xml:space="preserve"> PAGEREF _Toc175836918 \h </w:instrText>
            </w:r>
            <w:r>
              <w:rPr>
                <w:noProof/>
                <w:webHidden/>
              </w:rPr>
            </w:r>
            <w:r>
              <w:rPr>
                <w:noProof/>
                <w:webHidden/>
              </w:rPr>
              <w:fldChar w:fldCharType="separate"/>
            </w:r>
            <w:r>
              <w:rPr>
                <w:noProof/>
                <w:webHidden/>
              </w:rPr>
              <w:t>105</w:t>
            </w:r>
            <w:r>
              <w:rPr>
                <w:noProof/>
                <w:webHidden/>
              </w:rPr>
              <w:fldChar w:fldCharType="end"/>
            </w:r>
          </w:hyperlink>
        </w:p>
        <w:p w14:paraId="4B3EC3C8" w14:textId="174BAE5D"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19" w:history="1">
            <w:r w:rsidRPr="00B07487">
              <w:rPr>
                <w:rStyle w:val="Hyperkobling"/>
                <w:noProof/>
                <w:lang w:val="nb-NO"/>
              </w:rPr>
              <w:t>Standard 14.4 Anbefalinger og handlingsplaner</w:t>
            </w:r>
            <w:r>
              <w:rPr>
                <w:noProof/>
                <w:webHidden/>
              </w:rPr>
              <w:tab/>
            </w:r>
            <w:r>
              <w:rPr>
                <w:noProof/>
                <w:webHidden/>
              </w:rPr>
              <w:fldChar w:fldCharType="begin"/>
            </w:r>
            <w:r>
              <w:rPr>
                <w:noProof/>
                <w:webHidden/>
              </w:rPr>
              <w:instrText xml:space="preserve"> PAGEREF _Toc175836919 \h </w:instrText>
            </w:r>
            <w:r>
              <w:rPr>
                <w:noProof/>
                <w:webHidden/>
              </w:rPr>
            </w:r>
            <w:r>
              <w:rPr>
                <w:noProof/>
                <w:webHidden/>
              </w:rPr>
              <w:fldChar w:fldCharType="separate"/>
            </w:r>
            <w:r>
              <w:rPr>
                <w:noProof/>
                <w:webHidden/>
              </w:rPr>
              <w:t>107</w:t>
            </w:r>
            <w:r>
              <w:rPr>
                <w:noProof/>
                <w:webHidden/>
              </w:rPr>
              <w:fldChar w:fldCharType="end"/>
            </w:r>
          </w:hyperlink>
        </w:p>
        <w:p w14:paraId="41E99E42" w14:textId="525971D6"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20" w:history="1">
            <w:r w:rsidRPr="00B07487">
              <w:rPr>
                <w:rStyle w:val="Hyperkobling"/>
                <w:noProof/>
                <w:lang w:val="nb-NO"/>
              </w:rPr>
              <w:t>Standard 14.5 Konklusjon på oppdraget</w:t>
            </w:r>
            <w:r>
              <w:rPr>
                <w:noProof/>
                <w:webHidden/>
              </w:rPr>
              <w:tab/>
            </w:r>
            <w:r>
              <w:rPr>
                <w:noProof/>
                <w:webHidden/>
              </w:rPr>
              <w:fldChar w:fldCharType="begin"/>
            </w:r>
            <w:r>
              <w:rPr>
                <w:noProof/>
                <w:webHidden/>
              </w:rPr>
              <w:instrText xml:space="preserve"> PAGEREF _Toc175836920 \h </w:instrText>
            </w:r>
            <w:r>
              <w:rPr>
                <w:noProof/>
                <w:webHidden/>
              </w:rPr>
            </w:r>
            <w:r>
              <w:rPr>
                <w:noProof/>
                <w:webHidden/>
              </w:rPr>
              <w:fldChar w:fldCharType="separate"/>
            </w:r>
            <w:r>
              <w:rPr>
                <w:noProof/>
                <w:webHidden/>
              </w:rPr>
              <w:t>108</w:t>
            </w:r>
            <w:r>
              <w:rPr>
                <w:noProof/>
                <w:webHidden/>
              </w:rPr>
              <w:fldChar w:fldCharType="end"/>
            </w:r>
          </w:hyperlink>
        </w:p>
        <w:p w14:paraId="3A691235" w14:textId="5B717F88"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21" w:history="1">
            <w:r w:rsidRPr="00B07487">
              <w:rPr>
                <w:rStyle w:val="Hyperkobling"/>
                <w:noProof/>
                <w:lang w:val="nb-NO"/>
              </w:rPr>
              <w:t>Standard 14.6 Oppdragsdokumentasjon</w:t>
            </w:r>
            <w:r>
              <w:rPr>
                <w:noProof/>
                <w:webHidden/>
              </w:rPr>
              <w:tab/>
            </w:r>
            <w:r>
              <w:rPr>
                <w:noProof/>
                <w:webHidden/>
              </w:rPr>
              <w:fldChar w:fldCharType="begin"/>
            </w:r>
            <w:r>
              <w:rPr>
                <w:noProof/>
                <w:webHidden/>
              </w:rPr>
              <w:instrText xml:space="preserve"> PAGEREF _Toc175836921 \h </w:instrText>
            </w:r>
            <w:r>
              <w:rPr>
                <w:noProof/>
                <w:webHidden/>
              </w:rPr>
            </w:r>
            <w:r>
              <w:rPr>
                <w:noProof/>
                <w:webHidden/>
              </w:rPr>
              <w:fldChar w:fldCharType="separate"/>
            </w:r>
            <w:r>
              <w:rPr>
                <w:noProof/>
                <w:webHidden/>
              </w:rPr>
              <w:t>109</w:t>
            </w:r>
            <w:r>
              <w:rPr>
                <w:noProof/>
                <w:webHidden/>
              </w:rPr>
              <w:fldChar w:fldCharType="end"/>
            </w:r>
          </w:hyperlink>
        </w:p>
        <w:p w14:paraId="6BEC58FD" w14:textId="226791A8" w:rsidR="00EC5DA0" w:rsidRDefault="00EC5DA0">
          <w:pPr>
            <w:pStyle w:val="INNH2"/>
            <w:rPr>
              <w:rFonts w:asciiTheme="minorHAnsi" w:eastAsiaTheme="minorEastAsia" w:hAnsiTheme="minorHAnsi" w:cstheme="minorBidi"/>
              <w:noProof/>
              <w:kern w:val="2"/>
              <w:sz w:val="24"/>
              <w:szCs w:val="24"/>
              <w:lang w:val="nb-NO" w:eastAsia="nb-NO"/>
              <w14:ligatures w14:val="standardContextual"/>
            </w:rPr>
          </w:pPr>
          <w:hyperlink w:anchor="_Toc175836922" w:history="1">
            <w:r w:rsidRPr="00B07487">
              <w:rPr>
                <w:rStyle w:val="Hyperkobling"/>
                <w:noProof/>
                <w:lang w:val="nb-NO"/>
              </w:rPr>
              <w:t>Prinsipp 15 Formidle resultatene fra oppdraget og følge opp handlingsplaner</w:t>
            </w:r>
            <w:r>
              <w:rPr>
                <w:noProof/>
                <w:webHidden/>
              </w:rPr>
              <w:tab/>
            </w:r>
            <w:r>
              <w:rPr>
                <w:noProof/>
                <w:webHidden/>
              </w:rPr>
              <w:fldChar w:fldCharType="begin"/>
            </w:r>
            <w:r>
              <w:rPr>
                <w:noProof/>
                <w:webHidden/>
              </w:rPr>
              <w:instrText xml:space="preserve"> PAGEREF _Toc175836922 \h </w:instrText>
            </w:r>
            <w:r>
              <w:rPr>
                <w:noProof/>
                <w:webHidden/>
              </w:rPr>
            </w:r>
            <w:r>
              <w:rPr>
                <w:noProof/>
                <w:webHidden/>
              </w:rPr>
              <w:fldChar w:fldCharType="separate"/>
            </w:r>
            <w:r>
              <w:rPr>
                <w:noProof/>
                <w:webHidden/>
              </w:rPr>
              <w:t>111</w:t>
            </w:r>
            <w:r>
              <w:rPr>
                <w:noProof/>
                <w:webHidden/>
              </w:rPr>
              <w:fldChar w:fldCharType="end"/>
            </w:r>
          </w:hyperlink>
        </w:p>
        <w:p w14:paraId="651EC4AA" w14:textId="7B7F1089"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23" w:history="1">
            <w:r w:rsidRPr="00B07487">
              <w:rPr>
                <w:rStyle w:val="Hyperkobling"/>
                <w:noProof/>
                <w:lang w:val="nb-NO"/>
              </w:rPr>
              <w:t>Standard 15.1 Endelig leveranse av oppdraget</w:t>
            </w:r>
            <w:r>
              <w:rPr>
                <w:noProof/>
                <w:webHidden/>
              </w:rPr>
              <w:tab/>
            </w:r>
            <w:r>
              <w:rPr>
                <w:noProof/>
                <w:webHidden/>
              </w:rPr>
              <w:fldChar w:fldCharType="begin"/>
            </w:r>
            <w:r>
              <w:rPr>
                <w:noProof/>
                <w:webHidden/>
              </w:rPr>
              <w:instrText xml:space="preserve"> PAGEREF _Toc175836923 \h </w:instrText>
            </w:r>
            <w:r>
              <w:rPr>
                <w:noProof/>
                <w:webHidden/>
              </w:rPr>
            </w:r>
            <w:r>
              <w:rPr>
                <w:noProof/>
                <w:webHidden/>
              </w:rPr>
              <w:fldChar w:fldCharType="separate"/>
            </w:r>
            <w:r>
              <w:rPr>
                <w:noProof/>
                <w:webHidden/>
              </w:rPr>
              <w:t>111</w:t>
            </w:r>
            <w:r>
              <w:rPr>
                <w:noProof/>
                <w:webHidden/>
              </w:rPr>
              <w:fldChar w:fldCharType="end"/>
            </w:r>
          </w:hyperlink>
        </w:p>
        <w:p w14:paraId="686B972E" w14:textId="76D8EF79" w:rsidR="00EC5DA0" w:rsidRDefault="00EC5DA0">
          <w:pPr>
            <w:pStyle w:val="INNH3"/>
            <w:rPr>
              <w:rFonts w:asciiTheme="minorHAnsi" w:eastAsiaTheme="minorEastAsia" w:hAnsiTheme="minorHAnsi" w:cstheme="minorBidi"/>
              <w:noProof/>
              <w:kern w:val="2"/>
              <w:sz w:val="24"/>
              <w:szCs w:val="24"/>
              <w:lang w:val="nb-NO" w:eastAsia="nb-NO"/>
              <w14:ligatures w14:val="standardContextual"/>
            </w:rPr>
          </w:pPr>
          <w:hyperlink w:anchor="_Toc175836924" w:history="1">
            <w:r w:rsidRPr="00B07487">
              <w:rPr>
                <w:rStyle w:val="Hyperkobling"/>
                <w:noProof/>
                <w:lang w:val="nb-NO"/>
              </w:rPr>
              <w:t>Standard 15.2 Bekrefte gjennomføringen av anbefalinger eller handlingsplaner</w:t>
            </w:r>
            <w:r>
              <w:rPr>
                <w:noProof/>
                <w:webHidden/>
              </w:rPr>
              <w:tab/>
            </w:r>
            <w:r>
              <w:rPr>
                <w:noProof/>
                <w:webHidden/>
              </w:rPr>
              <w:fldChar w:fldCharType="begin"/>
            </w:r>
            <w:r>
              <w:rPr>
                <w:noProof/>
                <w:webHidden/>
              </w:rPr>
              <w:instrText xml:space="preserve"> PAGEREF _Toc175836924 \h </w:instrText>
            </w:r>
            <w:r>
              <w:rPr>
                <w:noProof/>
                <w:webHidden/>
              </w:rPr>
            </w:r>
            <w:r>
              <w:rPr>
                <w:noProof/>
                <w:webHidden/>
              </w:rPr>
              <w:fldChar w:fldCharType="separate"/>
            </w:r>
            <w:r>
              <w:rPr>
                <w:noProof/>
                <w:webHidden/>
              </w:rPr>
              <w:t>113</w:t>
            </w:r>
            <w:r>
              <w:rPr>
                <w:noProof/>
                <w:webHidden/>
              </w:rPr>
              <w:fldChar w:fldCharType="end"/>
            </w:r>
          </w:hyperlink>
        </w:p>
        <w:p w14:paraId="0293AF5C" w14:textId="0D9A02CC" w:rsidR="00EC5DA0" w:rsidRDefault="00EC5DA0">
          <w:pPr>
            <w:pStyle w:val="INNH1"/>
            <w:rPr>
              <w:rFonts w:asciiTheme="minorHAnsi" w:eastAsiaTheme="minorEastAsia" w:hAnsiTheme="minorHAnsi" w:cstheme="minorBidi"/>
              <w:noProof/>
              <w:kern w:val="2"/>
              <w:sz w:val="24"/>
              <w:szCs w:val="24"/>
              <w:lang w:val="nb-NO" w:eastAsia="nb-NO"/>
              <w14:ligatures w14:val="standardContextual"/>
            </w:rPr>
          </w:pPr>
          <w:hyperlink w:anchor="_Toc175836925" w:history="1">
            <w:r w:rsidRPr="00B07487">
              <w:rPr>
                <w:rStyle w:val="Hyperkobling"/>
                <w:noProof/>
                <w:lang w:val="nb-NO"/>
              </w:rPr>
              <w:t>Bruk av Globale standarder for  internrevisjon i offentlig sektor</w:t>
            </w:r>
            <w:r>
              <w:rPr>
                <w:noProof/>
                <w:webHidden/>
              </w:rPr>
              <w:tab/>
            </w:r>
            <w:r>
              <w:rPr>
                <w:noProof/>
                <w:webHidden/>
              </w:rPr>
              <w:fldChar w:fldCharType="begin"/>
            </w:r>
            <w:r>
              <w:rPr>
                <w:noProof/>
                <w:webHidden/>
              </w:rPr>
              <w:instrText xml:space="preserve"> PAGEREF _Toc175836925 \h </w:instrText>
            </w:r>
            <w:r>
              <w:rPr>
                <w:noProof/>
                <w:webHidden/>
              </w:rPr>
            </w:r>
            <w:r>
              <w:rPr>
                <w:noProof/>
                <w:webHidden/>
              </w:rPr>
              <w:fldChar w:fldCharType="separate"/>
            </w:r>
            <w:r>
              <w:rPr>
                <w:noProof/>
                <w:webHidden/>
              </w:rPr>
              <w:t>114</w:t>
            </w:r>
            <w:r>
              <w:rPr>
                <w:noProof/>
                <w:webHidden/>
              </w:rPr>
              <w:fldChar w:fldCharType="end"/>
            </w:r>
          </w:hyperlink>
        </w:p>
        <w:p w14:paraId="3FB80307" w14:textId="76BB0242" w:rsidR="00C61A71" w:rsidRPr="0000131F" w:rsidRDefault="00E47128" w:rsidP="00762C08">
          <w:pPr>
            <w:pStyle w:val="INNH1"/>
            <w:spacing w:before="100" w:beforeAutospacing="1" w:afterAutospacing="1"/>
            <w:rPr>
              <w:rStyle w:val="Hyperkobling"/>
              <w:color w:val="auto"/>
              <w:kern w:val="2"/>
              <w:lang w:val="nb-NO"/>
              <w14:ligatures w14:val="standardContextual"/>
            </w:rPr>
          </w:pPr>
          <w:r w:rsidRPr="0000131F">
            <w:rPr>
              <w:lang w:val="nb-NO"/>
            </w:rPr>
            <w:fldChar w:fldCharType="end"/>
          </w:r>
        </w:p>
      </w:sdtContent>
    </w:sdt>
    <w:p w14:paraId="573FFE90" w14:textId="4A31FF54" w:rsidR="00A0150D" w:rsidRPr="0000131F" w:rsidRDefault="00914CF1" w:rsidP="00D50C69">
      <w:pPr>
        <w:pStyle w:val="Overskrift1"/>
        <w:spacing w:before="100" w:beforeAutospacing="1" w:after="100" w:afterAutospacing="1"/>
        <w:rPr>
          <w:b w:val="0"/>
          <w:color w:val="92D050"/>
          <w:sz w:val="48"/>
          <w:szCs w:val="48"/>
          <w:lang w:val="nb-NO"/>
        </w:rPr>
      </w:pPr>
      <w:r w:rsidRPr="0000131F">
        <w:rPr>
          <w:lang w:val="nb-NO"/>
        </w:rPr>
        <w:br w:type="page"/>
      </w:r>
      <w:bookmarkStart w:id="2" w:name="_Toc175836849"/>
      <w:r w:rsidR="00A0150D" w:rsidRPr="0000131F">
        <w:rPr>
          <w:b w:val="0"/>
          <w:color w:val="92D050"/>
          <w:sz w:val="48"/>
          <w:szCs w:val="48"/>
          <w:lang w:val="nb-NO"/>
        </w:rPr>
        <w:lastRenderedPageBreak/>
        <w:t>Takk til</w:t>
      </w:r>
      <w:bookmarkEnd w:id="2"/>
      <w:r w:rsidR="00A0150D" w:rsidRPr="0000131F">
        <w:rPr>
          <w:b w:val="0"/>
          <w:color w:val="92D050"/>
          <w:sz w:val="48"/>
          <w:szCs w:val="48"/>
          <w:lang w:val="nb-NO"/>
        </w:rPr>
        <w:t xml:space="preserve"> </w:t>
      </w:r>
    </w:p>
    <w:p w14:paraId="56A9D6F3" w14:textId="037FFB5D" w:rsidR="00A0150D" w:rsidRPr="0000131F" w:rsidRDefault="00A0150D" w:rsidP="00762C08">
      <w:pPr>
        <w:spacing w:before="100" w:beforeAutospacing="1" w:after="100" w:afterAutospacing="1"/>
        <w:rPr>
          <w:lang w:val="nb-NO"/>
        </w:rPr>
      </w:pPr>
      <w:r w:rsidRPr="002E3051">
        <w:rPr>
          <w:b/>
          <w:bCs/>
          <w:i/>
          <w:iCs/>
          <w:lang w:val="en-US"/>
        </w:rPr>
        <w:t>The Institute of Internal Auditors</w:t>
      </w:r>
      <w:r w:rsidRPr="0000131F">
        <w:rPr>
          <w:lang w:val="nb-NO"/>
        </w:rPr>
        <w:t xml:space="preserve"> vil takke alle interessenter som har bidratt med veiledning og støtte under utarbeidelsen av </w:t>
      </w:r>
      <w:r w:rsidRPr="00843C8D">
        <w:rPr>
          <w:i/>
          <w:iCs/>
          <w:lang w:val="nb-NO"/>
        </w:rPr>
        <w:t>Globale standarder for internrevisjon</w:t>
      </w:r>
      <w:r w:rsidRPr="0000131F">
        <w:rPr>
          <w:lang w:val="nb-NO"/>
        </w:rPr>
        <w:t xml:space="preserve">™. IIA vil særlig takke medlemmer av </w:t>
      </w:r>
      <w:r w:rsidRPr="002E3051">
        <w:rPr>
          <w:i/>
          <w:iCs/>
          <w:lang w:val="en-US"/>
        </w:rPr>
        <w:t>International Internal Audit Standards Board</w:t>
      </w:r>
      <w:r w:rsidRPr="0000131F">
        <w:rPr>
          <w:lang w:val="nb-NO"/>
        </w:rPr>
        <w:t xml:space="preserve">, en internasjonal gruppe av internrevisorer som sjenerøst har brukt av sin tid og ekspertise for å sikre at standardene bidrar til å øke den faglige kvaliteten på utførelsen av internrevisjon. IIA vil takke </w:t>
      </w:r>
      <w:r w:rsidRPr="002E3051">
        <w:rPr>
          <w:i/>
          <w:iCs/>
          <w:lang w:val="en-US"/>
        </w:rPr>
        <w:t>IPPF Oversight Council</w:t>
      </w:r>
      <w:r w:rsidRPr="0000131F">
        <w:rPr>
          <w:lang w:val="nb-NO"/>
        </w:rPr>
        <w:t xml:space="preserve"> for verdifull hjelp med å sikre at den standardsettende prosessen er i allmennhetens interesse, </w:t>
      </w:r>
      <w:r w:rsidRPr="002E3051">
        <w:rPr>
          <w:i/>
          <w:iCs/>
          <w:lang w:val="en-US"/>
        </w:rPr>
        <w:t>Professional Certifications Board</w:t>
      </w:r>
      <w:r w:rsidRPr="0000131F">
        <w:rPr>
          <w:lang w:val="nb-NO"/>
        </w:rPr>
        <w:t xml:space="preserve"> for gode råd, og </w:t>
      </w:r>
      <w:r w:rsidRPr="002E3051">
        <w:rPr>
          <w:i/>
          <w:iCs/>
          <w:lang w:val="en-US"/>
        </w:rPr>
        <w:t>IIA</w:t>
      </w:r>
      <w:r w:rsidR="00146EF8" w:rsidRPr="002E3051">
        <w:rPr>
          <w:i/>
          <w:iCs/>
          <w:lang w:val="en-US"/>
        </w:rPr>
        <w:t xml:space="preserve"> Global</w:t>
      </w:r>
      <w:r w:rsidRPr="00BC40F2">
        <w:rPr>
          <w:lang w:val="en-US"/>
        </w:rPr>
        <w:t>s</w:t>
      </w:r>
      <w:r w:rsidRPr="0000131F">
        <w:rPr>
          <w:lang w:val="nb-NO"/>
        </w:rPr>
        <w:t xml:space="preserve"> stab og tekniske rådgivere for en vellykket gjennomføring og effektiv ledelse av alle aspekter av prosjektet. </w:t>
      </w:r>
    </w:p>
    <w:p w14:paraId="0A3F29CC" w14:textId="77777777" w:rsidR="009126E2" w:rsidRPr="0000131F" w:rsidRDefault="009126E2" w:rsidP="00762C08">
      <w:pPr>
        <w:spacing w:before="100" w:beforeAutospacing="1" w:after="100" w:afterAutospacing="1"/>
        <w:rPr>
          <w:lang w:val="nb-NO"/>
        </w:rPr>
      </w:pPr>
    </w:p>
    <w:p w14:paraId="4CA80124" w14:textId="6F1C3306" w:rsidR="00A0150D" w:rsidRPr="0000131F" w:rsidRDefault="00A0150D" w:rsidP="00C7716B">
      <w:pPr>
        <w:pStyle w:val="Overskrift1"/>
        <w:spacing w:before="100" w:beforeAutospacing="1" w:after="100" w:afterAutospacing="1"/>
        <w:rPr>
          <w:b w:val="0"/>
          <w:color w:val="92D050"/>
          <w:sz w:val="48"/>
          <w:szCs w:val="48"/>
          <w:lang w:val="nb-NO"/>
        </w:rPr>
      </w:pPr>
      <w:bookmarkStart w:id="3" w:name="_Toc175836850"/>
      <w:r w:rsidRPr="0000131F">
        <w:rPr>
          <w:b w:val="0"/>
          <w:color w:val="92D050"/>
          <w:sz w:val="48"/>
          <w:szCs w:val="48"/>
          <w:lang w:val="nb-NO"/>
        </w:rPr>
        <w:t xml:space="preserve">Om rammeverket </w:t>
      </w:r>
      <w:r w:rsidRPr="00D81109">
        <w:rPr>
          <w:b w:val="0"/>
          <w:i/>
          <w:iCs/>
          <w:color w:val="92D050"/>
          <w:sz w:val="48"/>
          <w:szCs w:val="48"/>
          <w:lang w:val="en-US"/>
        </w:rPr>
        <w:t xml:space="preserve">International </w:t>
      </w:r>
      <w:r w:rsidR="00A73FA5" w:rsidRPr="00D81109">
        <w:rPr>
          <w:b w:val="0"/>
          <w:i/>
          <w:iCs/>
          <w:color w:val="92D050"/>
          <w:sz w:val="48"/>
          <w:szCs w:val="48"/>
          <w:lang w:val="en-US"/>
        </w:rPr>
        <w:br/>
      </w:r>
      <w:r w:rsidRPr="00D81109">
        <w:rPr>
          <w:b w:val="0"/>
          <w:i/>
          <w:iCs/>
          <w:color w:val="92D050"/>
          <w:sz w:val="48"/>
          <w:szCs w:val="48"/>
          <w:lang w:val="en-US"/>
        </w:rPr>
        <w:t>Professional Practices Framework</w:t>
      </w:r>
      <w:bookmarkEnd w:id="3"/>
    </w:p>
    <w:p w14:paraId="7B4B9E46" w14:textId="3562C7CC" w:rsidR="00A102C9" w:rsidRPr="0000131F" w:rsidRDefault="00A0150D" w:rsidP="00762C08">
      <w:pPr>
        <w:spacing w:before="100" w:beforeAutospacing="1" w:after="100" w:afterAutospacing="1"/>
        <w:rPr>
          <w:lang w:val="nb-NO"/>
        </w:rPr>
      </w:pPr>
      <w:r w:rsidRPr="0000131F">
        <w:rPr>
          <w:b/>
          <w:bCs/>
          <w:lang w:val="nb-NO"/>
        </w:rPr>
        <w:t>Et rammeverk skaper</w:t>
      </w:r>
      <w:r w:rsidRPr="0000131F">
        <w:rPr>
          <w:lang w:val="nb-NO"/>
        </w:rPr>
        <w:t xml:space="preserve"> en</w:t>
      </w:r>
      <w:r w:rsidR="00063EF0" w:rsidRPr="0000131F">
        <w:rPr>
          <w:lang w:val="nb-NO"/>
        </w:rPr>
        <w:t xml:space="preserve"> felles</w:t>
      </w:r>
      <w:r w:rsidRPr="0000131F">
        <w:rPr>
          <w:lang w:val="nb-NO"/>
        </w:rPr>
        <w:t xml:space="preserve"> struktur</w:t>
      </w:r>
      <w:r w:rsidR="00063EF0" w:rsidRPr="0000131F">
        <w:rPr>
          <w:lang w:val="nb-NO"/>
        </w:rPr>
        <w:t xml:space="preserve"> og et sammenhengende syste</w:t>
      </w:r>
      <w:r w:rsidR="00CD3A0C" w:rsidRPr="0000131F">
        <w:rPr>
          <w:lang w:val="nb-NO"/>
        </w:rPr>
        <w:t>m</w:t>
      </w:r>
      <w:r w:rsidRPr="0000131F">
        <w:rPr>
          <w:lang w:val="nb-NO"/>
        </w:rPr>
        <w:t xml:space="preserve"> som </w:t>
      </w:r>
      <w:r w:rsidR="00063EF0" w:rsidRPr="0000131F">
        <w:rPr>
          <w:lang w:val="nb-NO"/>
        </w:rPr>
        <w:t>legger til rette for</w:t>
      </w:r>
      <w:r w:rsidRPr="0000131F">
        <w:rPr>
          <w:lang w:val="nb-NO"/>
        </w:rPr>
        <w:t xml:space="preserve"> en </w:t>
      </w:r>
      <w:r w:rsidR="003F054A" w:rsidRPr="0000131F">
        <w:rPr>
          <w:lang w:val="nb-NO"/>
        </w:rPr>
        <w:t xml:space="preserve">ensartet </w:t>
      </w:r>
      <w:r w:rsidRPr="0000131F">
        <w:rPr>
          <w:lang w:val="nb-NO"/>
        </w:rPr>
        <w:t xml:space="preserve">utvikling, tolkning og </w:t>
      </w:r>
      <w:r w:rsidR="00432CA7" w:rsidRPr="0000131F">
        <w:rPr>
          <w:lang w:val="nb-NO"/>
        </w:rPr>
        <w:t xml:space="preserve">bruk </w:t>
      </w:r>
      <w:r w:rsidRPr="0000131F">
        <w:rPr>
          <w:lang w:val="nb-NO"/>
        </w:rPr>
        <w:t xml:space="preserve">av en kunnskapssamling som er nyttig for </w:t>
      </w:r>
      <w:r w:rsidR="00063EF0" w:rsidRPr="0000131F">
        <w:rPr>
          <w:lang w:val="nb-NO"/>
        </w:rPr>
        <w:t>et fagfelt</w:t>
      </w:r>
      <w:r w:rsidRPr="0000131F">
        <w:rPr>
          <w:lang w:val="nb-NO"/>
        </w:rPr>
        <w:t xml:space="preserve"> eller en profesjon. Rammeverket </w:t>
      </w:r>
      <w:r w:rsidRPr="00D81109">
        <w:rPr>
          <w:i/>
          <w:iCs/>
          <w:lang w:val="en-US"/>
        </w:rPr>
        <w:t>International Professional Practices Framework (IPPF)</w:t>
      </w:r>
      <w:r w:rsidRPr="00D81109">
        <w:rPr>
          <w:vertAlign w:val="superscript"/>
          <w:lang w:val="en-US"/>
        </w:rPr>
        <w:t>®</w:t>
      </w:r>
      <w:r w:rsidRPr="0000131F">
        <w:rPr>
          <w:lang w:val="nb-NO"/>
        </w:rPr>
        <w:t xml:space="preserve"> organiserer kunnskapssamlingen for faglig utførelse av internrevisjon som publiseres av </w:t>
      </w:r>
      <w:r w:rsidRPr="00D81109">
        <w:rPr>
          <w:i/>
          <w:iCs/>
          <w:lang w:val="en-US"/>
        </w:rPr>
        <w:t>The Institute of Internal Auditors</w:t>
      </w:r>
      <w:r w:rsidRPr="0000131F">
        <w:rPr>
          <w:lang w:val="nb-NO"/>
        </w:rPr>
        <w:t xml:space="preserve">. IPPF inneholder </w:t>
      </w:r>
      <w:r w:rsidRPr="00843C8D">
        <w:rPr>
          <w:i/>
          <w:iCs/>
          <w:lang w:val="nb-NO"/>
        </w:rPr>
        <w:t>Globale standarder for internrevisjon</w:t>
      </w:r>
      <w:r w:rsidRPr="0000131F">
        <w:rPr>
          <w:lang w:val="nb-NO"/>
        </w:rPr>
        <w:t xml:space="preserve">, emnerelaterte krav og global veiledning. </w:t>
      </w:r>
    </w:p>
    <w:p w14:paraId="523A5E3B" w14:textId="08A4C323" w:rsidR="000C3C0E" w:rsidRPr="0000131F" w:rsidRDefault="00A0150D" w:rsidP="00762C08">
      <w:pPr>
        <w:spacing w:before="100" w:beforeAutospacing="1" w:after="100" w:afterAutospacing="1"/>
        <w:rPr>
          <w:lang w:val="nb-NO"/>
        </w:rPr>
      </w:pPr>
      <w:r w:rsidRPr="0000131F">
        <w:rPr>
          <w:lang w:val="nb-NO"/>
        </w:rPr>
        <w:t xml:space="preserve">IPPF </w:t>
      </w:r>
      <w:r w:rsidR="00724A93" w:rsidRPr="0000131F">
        <w:rPr>
          <w:lang w:val="nb-NO"/>
        </w:rPr>
        <w:t xml:space="preserve">klargjør </w:t>
      </w:r>
      <w:r w:rsidRPr="0000131F">
        <w:rPr>
          <w:lang w:val="nb-NO"/>
        </w:rPr>
        <w:t>gjeldende</w:t>
      </w:r>
      <w:r w:rsidR="00063EF0" w:rsidRPr="0000131F">
        <w:rPr>
          <w:lang w:val="nb-NO"/>
        </w:rPr>
        <w:t xml:space="preserve"> praksis for</w:t>
      </w:r>
      <w:r w:rsidRPr="0000131F">
        <w:rPr>
          <w:lang w:val="nb-NO"/>
        </w:rPr>
        <w:t xml:space="preserve"> internrevisjon</w:t>
      </w:r>
      <w:r w:rsidR="00063EF0" w:rsidRPr="0000131F">
        <w:rPr>
          <w:lang w:val="nb-NO"/>
        </w:rPr>
        <w:t>.</w:t>
      </w:r>
      <w:r w:rsidRPr="0000131F">
        <w:rPr>
          <w:lang w:val="nb-NO"/>
        </w:rPr>
        <w:t xml:space="preserve"> </w:t>
      </w:r>
      <w:r w:rsidR="00063EF0" w:rsidRPr="0000131F">
        <w:rPr>
          <w:lang w:val="nb-NO"/>
        </w:rPr>
        <w:t>S</w:t>
      </w:r>
      <w:r w:rsidRPr="0000131F">
        <w:rPr>
          <w:lang w:val="nb-NO"/>
        </w:rPr>
        <w:t xml:space="preserve">amtidig </w:t>
      </w:r>
      <w:r w:rsidR="00063EF0" w:rsidRPr="0000131F">
        <w:rPr>
          <w:lang w:val="nb-NO"/>
        </w:rPr>
        <w:t xml:space="preserve">hjelper </w:t>
      </w:r>
      <w:r w:rsidRPr="0000131F">
        <w:rPr>
          <w:lang w:val="nb-NO"/>
        </w:rPr>
        <w:t xml:space="preserve">rammeverket internrevisorer og interessenter over hele verden </w:t>
      </w:r>
      <w:r w:rsidR="00063EF0" w:rsidRPr="0000131F">
        <w:rPr>
          <w:lang w:val="nb-NO"/>
        </w:rPr>
        <w:t xml:space="preserve">til </w:t>
      </w:r>
      <w:r w:rsidRPr="0000131F">
        <w:rPr>
          <w:lang w:val="nb-NO"/>
        </w:rPr>
        <w:t xml:space="preserve">å </w:t>
      </w:r>
      <w:r w:rsidR="00423A19" w:rsidRPr="0000131F">
        <w:rPr>
          <w:lang w:val="nb-NO"/>
        </w:rPr>
        <w:t>på en fleksibel måte imøtekomme</w:t>
      </w:r>
      <w:r w:rsidRPr="0000131F">
        <w:rPr>
          <w:lang w:val="nb-NO"/>
        </w:rPr>
        <w:t xml:space="preserve"> det løpende behovet for internrevisjon av høy kvalitet i miljøer og virksomheter som har ulike formål, størrelser og strukturer.</w:t>
      </w:r>
    </w:p>
    <w:tbl>
      <w:tblPr>
        <w:tblStyle w:val="Tabellrutenett"/>
        <w:tblW w:w="9355" w:type="dxa"/>
        <w:tblCellMar>
          <w:top w:w="113" w:type="dxa"/>
          <w:bottom w:w="142" w:type="dxa"/>
        </w:tblCellMar>
        <w:tblLook w:val="04A0" w:firstRow="1" w:lastRow="0" w:firstColumn="1" w:lastColumn="0" w:noHBand="0" w:noVBand="1"/>
      </w:tblPr>
      <w:tblGrid>
        <w:gridCol w:w="895"/>
        <w:gridCol w:w="8460"/>
      </w:tblGrid>
      <w:tr w:rsidR="0079153C" w:rsidRPr="0000131F" w14:paraId="46696998" w14:textId="77777777" w:rsidTr="00EF1B06">
        <w:trPr>
          <w:trHeight w:val="989"/>
        </w:trPr>
        <w:tc>
          <w:tcPr>
            <w:tcW w:w="895" w:type="dxa"/>
            <w:vMerge w:val="restart"/>
            <w:textDirection w:val="btLr"/>
          </w:tcPr>
          <w:p w14:paraId="243DCD29" w14:textId="77777777" w:rsidR="000C3C0E" w:rsidRPr="0000131F" w:rsidRDefault="000C3C0E" w:rsidP="00762C08">
            <w:pPr>
              <w:spacing w:before="100" w:beforeAutospacing="1" w:after="100" w:afterAutospacing="1"/>
              <w:ind w:left="113" w:right="113"/>
              <w:rPr>
                <w:lang w:val="nb-NO"/>
              </w:rPr>
            </w:pPr>
            <w:r w:rsidRPr="0000131F">
              <w:rPr>
                <w:lang w:val="nb-NO"/>
              </w:rPr>
              <w:t>Obligatorisk</w:t>
            </w:r>
          </w:p>
        </w:tc>
        <w:tc>
          <w:tcPr>
            <w:tcW w:w="8455" w:type="dxa"/>
          </w:tcPr>
          <w:p w14:paraId="71F45B8F" w14:textId="040757EB" w:rsidR="000C3C0E" w:rsidRPr="0000131F" w:rsidRDefault="000C3C0E" w:rsidP="00762C08">
            <w:pPr>
              <w:spacing w:before="100" w:beforeAutospacing="1" w:after="100" w:afterAutospacing="1"/>
              <w:rPr>
                <w:lang w:val="nb-NO"/>
              </w:rPr>
            </w:pPr>
            <w:r w:rsidRPr="00843C8D">
              <w:rPr>
                <w:b/>
                <w:bCs/>
                <w:i/>
                <w:iCs/>
                <w:lang w:val="nb-NO"/>
              </w:rPr>
              <w:t>Globale standarder for internrevisjon</w:t>
            </w:r>
            <w:r w:rsidRPr="0000131F">
              <w:rPr>
                <w:lang w:val="nb-NO"/>
              </w:rPr>
              <w:t xml:space="preserve"> veileder den faglige utførelsen av internrevisjon over hele verden og brukes som et grunnlag for å evaluere og øke kvaliteten på internrevisjonen. Standardene bygger på 15 veiledende prinsipper som fremmer effektiv internrevisjon. Hvert prinsipp </w:t>
            </w:r>
            <w:r w:rsidR="004E2FA7" w:rsidRPr="0000131F">
              <w:rPr>
                <w:lang w:val="nb-NO"/>
              </w:rPr>
              <w:t>under</w:t>
            </w:r>
            <w:r w:rsidRPr="0000131F">
              <w:rPr>
                <w:lang w:val="nb-NO"/>
              </w:rPr>
              <w:t xml:space="preserve">støttes av standarder som inneholder krav, veiledning og </w:t>
            </w:r>
            <w:r w:rsidR="002B3B26" w:rsidRPr="0000131F">
              <w:rPr>
                <w:lang w:val="nb-NO"/>
              </w:rPr>
              <w:t>eksempler på grunnlag for vurdering av samsvar</w:t>
            </w:r>
            <w:r w:rsidRPr="0000131F">
              <w:rPr>
                <w:lang w:val="nb-NO"/>
              </w:rPr>
              <w:t>. Til sammen hjelper de internrevisorer med å oppfylle prinsippene og oppnå formålet med internrevisjon.</w:t>
            </w:r>
          </w:p>
        </w:tc>
      </w:tr>
      <w:tr w:rsidR="0079153C" w:rsidRPr="0000131F" w14:paraId="32CB39A3" w14:textId="77777777" w:rsidTr="00EF1B06">
        <w:trPr>
          <w:trHeight w:val="1475"/>
        </w:trPr>
        <w:tc>
          <w:tcPr>
            <w:tcW w:w="895" w:type="dxa"/>
            <w:vMerge/>
          </w:tcPr>
          <w:p w14:paraId="5504D4BE" w14:textId="77777777" w:rsidR="000C3C0E" w:rsidRPr="0000131F" w:rsidRDefault="000C3C0E" w:rsidP="00762C08">
            <w:pPr>
              <w:spacing w:before="100" w:beforeAutospacing="1" w:after="100" w:afterAutospacing="1"/>
              <w:rPr>
                <w:lang w:val="nb-NO"/>
              </w:rPr>
            </w:pPr>
          </w:p>
        </w:tc>
        <w:tc>
          <w:tcPr>
            <w:tcW w:w="8455" w:type="dxa"/>
          </w:tcPr>
          <w:p w14:paraId="356265C6" w14:textId="761D605C" w:rsidR="000C3C0E" w:rsidRPr="0000131F" w:rsidRDefault="000C3C0E" w:rsidP="00762C08">
            <w:pPr>
              <w:spacing w:before="100" w:beforeAutospacing="1" w:after="100" w:afterAutospacing="1" w:line="257" w:lineRule="auto"/>
              <w:rPr>
                <w:lang w:val="nb-NO"/>
              </w:rPr>
            </w:pPr>
            <w:r w:rsidRPr="0000131F">
              <w:rPr>
                <w:b/>
                <w:bCs/>
                <w:lang w:val="nb-NO"/>
              </w:rPr>
              <w:t>Emnerelaterte krav</w:t>
            </w:r>
            <w:r w:rsidRPr="0000131F">
              <w:rPr>
                <w:lang w:val="nb-NO"/>
              </w:rPr>
              <w:t xml:space="preserve"> er ment å bidra til mer enhetlige og kvalitativt gode internrevisjonstjenester knyttet til bestemte risikoområder samt å støtte internrevisorer som utfører oppdrag innenfor disse risikoområdene. Internrevisorer må overholde de relevante kravene når omfanget av et oppdrag omfatter et av de identifiserte emnene.</w:t>
            </w:r>
          </w:p>
          <w:p w14:paraId="1AE73439" w14:textId="77777777" w:rsidR="000C3C0E" w:rsidRPr="0000131F" w:rsidRDefault="000C3C0E" w:rsidP="00762C08">
            <w:pPr>
              <w:spacing w:before="100" w:beforeAutospacing="1" w:after="100" w:afterAutospacing="1"/>
              <w:rPr>
                <w:lang w:val="nb-NO"/>
              </w:rPr>
            </w:pPr>
            <w:r w:rsidRPr="0000131F">
              <w:rPr>
                <w:lang w:val="nb-NO"/>
              </w:rPr>
              <w:t xml:space="preserve">Emnerelaterte krav styrker internrevisjonens fortsatte relevans når det gjelder å håndtere et risikolandskap i endring på tvers av bransjer og sektorer. </w:t>
            </w:r>
          </w:p>
        </w:tc>
      </w:tr>
      <w:tr w:rsidR="0079153C" w:rsidRPr="0000131F" w14:paraId="677B3C9C" w14:textId="77777777" w:rsidTr="00EF1B06">
        <w:trPr>
          <w:cantSplit/>
          <w:trHeight w:val="3050"/>
        </w:trPr>
        <w:tc>
          <w:tcPr>
            <w:tcW w:w="895" w:type="dxa"/>
            <w:textDirection w:val="btLr"/>
          </w:tcPr>
          <w:p w14:paraId="396EEE45" w14:textId="77777777" w:rsidR="000C3C0E" w:rsidRPr="0000131F" w:rsidRDefault="000C3C0E" w:rsidP="00762C08">
            <w:pPr>
              <w:spacing w:before="100" w:beforeAutospacing="1" w:after="100" w:afterAutospacing="1"/>
              <w:ind w:left="113" w:right="113"/>
              <w:rPr>
                <w:lang w:val="nb-NO"/>
              </w:rPr>
            </w:pPr>
            <w:r w:rsidRPr="0000131F">
              <w:rPr>
                <w:lang w:val="nb-NO"/>
              </w:rPr>
              <w:lastRenderedPageBreak/>
              <w:t>Supplerende</w:t>
            </w:r>
          </w:p>
        </w:tc>
        <w:tc>
          <w:tcPr>
            <w:tcW w:w="8460" w:type="dxa"/>
          </w:tcPr>
          <w:p w14:paraId="6FE4ADFB" w14:textId="155592C2" w:rsidR="000C3C0E" w:rsidRPr="0000131F" w:rsidRDefault="000C3C0E" w:rsidP="00762C08">
            <w:pPr>
              <w:spacing w:before="100" w:beforeAutospacing="1" w:after="100" w:afterAutospacing="1"/>
              <w:rPr>
                <w:lang w:val="nb-NO"/>
              </w:rPr>
            </w:pPr>
            <w:r w:rsidRPr="0000131F">
              <w:rPr>
                <w:b/>
                <w:bCs/>
                <w:lang w:val="nb-NO"/>
              </w:rPr>
              <w:t>Global veiledning</w:t>
            </w:r>
            <w:r w:rsidRPr="0000131F">
              <w:rPr>
                <w:lang w:val="nb-NO"/>
              </w:rPr>
              <w:t xml:space="preserve"> </w:t>
            </w:r>
            <w:r w:rsidR="00BF0395" w:rsidRPr="0000131F">
              <w:rPr>
                <w:lang w:val="nb-NO"/>
              </w:rPr>
              <w:t>under</w:t>
            </w:r>
            <w:r w:rsidRPr="0000131F">
              <w:rPr>
                <w:lang w:val="nb-NO"/>
              </w:rPr>
              <w:t xml:space="preserve">støtter standardene ved å gi ikke-obligatorisk informasjon, råd og ledende praksis for utførelsen av </w:t>
            </w:r>
            <w:r w:rsidR="00F2243F" w:rsidRPr="0000131F">
              <w:rPr>
                <w:lang w:val="nb-NO"/>
              </w:rPr>
              <w:t>internrevisjonens tjenester</w:t>
            </w:r>
            <w:r w:rsidRPr="0000131F">
              <w:rPr>
                <w:lang w:val="nb-NO"/>
              </w:rPr>
              <w:t>. Den</w:t>
            </w:r>
            <w:r w:rsidR="00F2243F" w:rsidRPr="0000131F">
              <w:rPr>
                <w:lang w:val="nb-NO"/>
              </w:rPr>
              <w:t>ne veiledningen</w:t>
            </w:r>
            <w:r w:rsidRPr="0000131F">
              <w:rPr>
                <w:lang w:val="nb-NO"/>
              </w:rPr>
              <w:t xml:space="preserve"> er godkjent av IIA gjennom formelle prosesser for </w:t>
            </w:r>
            <w:r w:rsidR="000D1C53" w:rsidRPr="0000131F">
              <w:rPr>
                <w:lang w:val="nb-NO"/>
              </w:rPr>
              <w:t xml:space="preserve">behandling </w:t>
            </w:r>
            <w:r w:rsidRPr="0000131F">
              <w:rPr>
                <w:lang w:val="nb-NO"/>
              </w:rPr>
              <w:t xml:space="preserve">og godkjenning. </w:t>
            </w:r>
          </w:p>
          <w:p w14:paraId="32F372A4" w14:textId="3996B2C2" w:rsidR="000C3C0E" w:rsidRPr="0000131F" w:rsidRDefault="000C3C0E" w:rsidP="00762C08">
            <w:pPr>
              <w:spacing w:before="100" w:beforeAutospacing="1" w:after="100" w:afterAutospacing="1"/>
              <w:ind w:left="796"/>
              <w:rPr>
                <w:lang w:val="nb-NO"/>
              </w:rPr>
            </w:pPr>
            <w:r w:rsidRPr="0000131F">
              <w:rPr>
                <w:lang w:val="nb-NO"/>
              </w:rPr>
              <w:t>Globale veiledere inneholder detaljerte</w:t>
            </w:r>
            <w:r w:rsidR="00891DFD" w:rsidRPr="0000131F">
              <w:rPr>
                <w:lang w:val="nb-NO"/>
              </w:rPr>
              <w:t xml:space="preserve"> arbeids</w:t>
            </w:r>
            <w:r w:rsidR="003032A5" w:rsidRPr="0000131F">
              <w:rPr>
                <w:lang w:val="nb-NO"/>
              </w:rPr>
              <w:t>metoder</w:t>
            </w:r>
            <w:r w:rsidRPr="0000131F">
              <w:rPr>
                <w:lang w:val="nb-NO"/>
              </w:rPr>
              <w:t xml:space="preserve">, stegvise prosesser og eksempler på </w:t>
            </w:r>
            <w:r w:rsidR="00F2243F" w:rsidRPr="0000131F">
              <w:rPr>
                <w:lang w:val="nb-NO"/>
              </w:rPr>
              <w:t>temaer som</w:t>
            </w:r>
          </w:p>
          <w:p w14:paraId="4081CC2E" w14:textId="77777777" w:rsidR="000C3C0E" w:rsidRPr="0000131F" w:rsidRDefault="000C3C0E" w:rsidP="00CC5F64">
            <w:pPr>
              <w:pStyle w:val="Listeavsnitt"/>
              <w:numPr>
                <w:ilvl w:val="0"/>
                <w:numId w:val="5"/>
              </w:numPr>
              <w:rPr>
                <w:lang w:val="nb-NO"/>
              </w:rPr>
            </w:pPr>
            <w:r w:rsidRPr="0000131F">
              <w:rPr>
                <w:lang w:val="nb-NO"/>
              </w:rPr>
              <w:t>bekreftelses- og rådgivningstjenester</w:t>
            </w:r>
          </w:p>
          <w:p w14:paraId="4E82C8F1" w14:textId="77777777" w:rsidR="000C3C0E" w:rsidRPr="0000131F" w:rsidRDefault="000C3C0E" w:rsidP="00CC5F64">
            <w:pPr>
              <w:pStyle w:val="Listeavsnitt"/>
              <w:numPr>
                <w:ilvl w:val="0"/>
                <w:numId w:val="5"/>
              </w:numPr>
              <w:rPr>
                <w:lang w:val="nb-NO"/>
              </w:rPr>
            </w:pPr>
            <w:r w:rsidRPr="0000131F">
              <w:rPr>
                <w:lang w:val="nb-NO"/>
              </w:rPr>
              <w:t>oppdragsplanlegging, utførelse og kommunikasjon</w:t>
            </w:r>
          </w:p>
          <w:p w14:paraId="0A63A34A" w14:textId="77777777" w:rsidR="000C3C0E" w:rsidRPr="0000131F" w:rsidRDefault="000C3C0E" w:rsidP="00CC5F64">
            <w:pPr>
              <w:pStyle w:val="Listeavsnitt"/>
              <w:numPr>
                <w:ilvl w:val="0"/>
                <w:numId w:val="5"/>
              </w:numPr>
              <w:rPr>
                <w:lang w:val="nb-NO"/>
              </w:rPr>
            </w:pPr>
            <w:r w:rsidRPr="0000131F">
              <w:rPr>
                <w:lang w:val="nb-NO"/>
              </w:rPr>
              <w:t>finansielle tjenester</w:t>
            </w:r>
          </w:p>
          <w:p w14:paraId="2B7C0A47" w14:textId="7FF5CC9E" w:rsidR="000C3C0E" w:rsidRPr="0000131F" w:rsidRDefault="000C3C0E" w:rsidP="00CC5F64">
            <w:pPr>
              <w:pStyle w:val="Listeavsnitt"/>
              <w:numPr>
                <w:ilvl w:val="0"/>
                <w:numId w:val="5"/>
              </w:numPr>
              <w:rPr>
                <w:lang w:val="nb-NO"/>
              </w:rPr>
            </w:pPr>
            <w:r w:rsidRPr="0000131F">
              <w:rPr>
                <w:lang w:val="nb-NO"/>
              </w:rPr>
              <w:t>misligheter og andre gjennomgripende risikoer</w:t>
            </w:r>
          </w:p>
          <w:p w14:paraId="50A308B4" w14:textId="6926C8C6" w:rsidR="000C3C0E" w:rsidRPr="0000131F" w:rsidRDefault="000C3C0E" w:rsidP="00CC5F64">
            <w:pPr>
              <w:pStyle w:val="Listeavsnitt"/>
              <w:numPr>
                <w:ilvl w:val="0"/>
                <w:numId w:val="5"/>
              </w:numPr>
              <w:rPr>
                <w:lang w:val="nb-NO"/>
              </w:rPr>
            </w:pPr>
            <w:r w:rsidRPr="0000131F">
              <w:rPr>
                <w:lang w:val="nb-NO"/>
              </w:rPr>
              <w:t>strategi og ledelse av internrevisjonen</w:t>
            </w:r>
          </w:p>
          <w:p w14:paraId="1991C31A" w14:textId="77777777" w:rsidR="000C3C0E" w:rsidRPr="0000131F" w:rsidRDefault="000C3C0E" w:rsidP="00CC5F64">
            <w:pPr>
              <w:pStyle w:val="Listeavsnitt"/>
              <w:numPr>
                <w:ilvl w:val="0"/>
                <w:numId w:val="5"/>
              </w:numPr>
              <w:rPr>
                <w:lang w:val="nb-NO"/>
              </w:rPr>
            </w:pPr>
            <w:r w:rsidRPr="0000131F">
              <w:rPr>
                <w:lang w:val="nb-NO"/>
              </w:rPr>
              <w:t>offentlig sektor</w:t>
            </w:r>
          </w:p>
          <w:p w14:paraId="13618BB9" w14:textId="38B318C0" w:rsidR="000C3C0E" w:rsidRPr="0000131F" w:rsidRDefault="000C3C0E" w:rsidP="00CC5F64">
            <w:pPr>
              <w:pStyle w:val="Listeavsnitt"/>
              <w:numPr>
                <w:ilvl w:val="0"/>
                <w:numId w:val="5"/>
              </w:numPr>
              <w:rPr>
                <w:lang w:val="nb-NO"/>
              </w:rPr>
            </w:pPr>
            <w:r w:rsidRPr="0000131F">
              <w:rPr>
                <w:lang w:val="nb-NO"/>
              </w:rPr>
              <w:t>bærekraft</w:t>
            </w:r>
          </w:p>
          <w:p w14:paraId="2039E10C" w14:textId="53F66D33" w:rsidR="000C3C0E" w:rsidRPr="0000131F" w:rsidRDefault="000C3C0E" w:rsidP="00762C08">
            <w:pPr>
              <w:spacing w:before="100" w:beforeAutospacing="1" w:after="100" w:afterAutospacing="1"/>
              <w:ind w:left="796"/>
              <w:rPr>
                <w:lang w:val="nb-NO"/>
              </w:rPr>
            </w:pPr>
            <w:r w:rsidRPr="00FD65F3">
              <w:rPr>
                <w:i/>
                <w:iCs/>
                <w:lang w:val="en-US"/>
              </w:rPr>
              <w:t>Global Technology Audit Guides</w:t>
            </w:r>
            <w:r w:rsidRPr="00FD65F3">
              <w:rPr>
                <w:lang w:val="en-US"/>
              </w:rPr>
              <w:t xml:space="preserve"> (GTAG®)</w:t>
            </w:r>
            <w:r w:rsidRPr="0000131F">
              <w:rPr>
                <w:lang w:val="nb-NO"/>
              </w:rPr>
              <w:t xml:space="preserve"> gir </w:t>
            </w:r>
            <w:r w:rsidR="00423A19" w:rsidRPr="0000131F">
              <w:rPr>
                <w:lang w:val="nb-NO"/>
              </w:rPr>
              <w:t xml:space="preserve">kunnskapen som skal til for å </w:t>
            </w:r>
            <w:r w:rsidRPr="0000131F">
              <w:rPr>
                <w:lang w:val="nb-NO"/>
              </w:rPr>
              <w:t xml:space="preserve">utføre bekreftelses- eller rådgivningstjenester knyttet til risikoer </w:t>
            </w:r>
            <w:r w:rsidR="002D7236" w:rsidRPr="0000131F">
              <w:rPr>
                <w:lang w:val="nb-NO"/>
              </w:rPr>
              <w:t xml:space="preserve">og kontroller ved </w:t>
            </w:r>
            <w:r w:rsidRPr="0000131F">
              <w:rPr>
                <w:lang w:val="nb-NO"/>
              </w:rPr>
              <w:t>virksomhet</w:t>
            </w:r>
            <w:r w:rsidR="004A145E" w:rsidRPr="0000131F">
              <w:rPr>
                <w:lang w:val="nb-NO"/>
              </w:rPr>
              <w:t>en</w:t>
            </w:r>
            <w:r w:rsidRPr="0000131F">
              <w:rPr>
                <w:lang w:val="nb-NO"/>
              </w:rPr>
              <w:t>s informasjonsteknologi og informasjonssikkerhet</w:t>
            </w:r>
            <w:r w:rsidR="004A145E" w:rsidRPr="0000131F">
              <w:rPr>
                <w:lang w:val="nb-NO"/>
              </w:rPr>
              <w:t>.</w:t>
            </w:r>
            <w:r w:rsidRPr="0000131F">
              <w:rPr>
                <w:lang w:val="nb-NO"/>
              </w:rPr>
              <w:t xml:space="preserve"> </w:t>
            </w:r>
          </w:p>
        </w:tc>
      </w:tr>
    </w:tbl>
    <w:p w14:paraId="6087A171" w14:textId="01D7C416" w:rsidR="00A0150D" w:rsidRPr="0000131F" w:rsidRDefault="00A0150D" w:rsidP="00762C08">
      <w:pPr>
        <w:spacing w:before="100" w:beforeAutospacing="1" w:after="100" w:afterAutospacing="1"/>
        <w:rPr>
          <w:lang w:val="nb-NO"/>
        </w:rPr>
      </w:pPr>
      <w:r w:rsidRPr="0000131F">
        <w:rPr>
          <w:lang w:val="nb-NO"/>
        </w:rPr>
        <w:br w:type="page"/>
      </w:r>
    </w:p>
    <w:p w14:paraId="1722D7D7" w14:textId="19016E51" w:rsidR="00914CF1" w:rsidRPr="0000131F" w:rsidRDefault="00914CF1" w:rsidP="00762C08">
      <w:pPr>
        <w:pStyle w:val="Overskrift1"/>
        <w:spacing w:before="100" w:beforeAutospacing="1" w:after="100" w:afterAutospacing="1"/>
        <w:rPr>
          <w:b w:val="0"/>
          <w:color w:val="92D050"/>
          <w:sz w:val="48"/>
          <w:szCs w:val="48"/>
          <w:lang w:val="nb-NO"/>
        </w:rPr>
      </w:pPr>
      <w:bookmarkStart w:id="4" w:name="_Toc175836851"/>
      <w:r w:rsidRPr="0000131F">
        <w:rPr>
          <w:b w:val="0"/>
          <w:color w:val="92D050"/>
          <w:sz w:val="48"/>
          <w:szCs w:val="48"/>
          <w:lang w:val="nb-NO"/>
        </w:rPr>
        <w:lastRenderedPageBreak/>
        <w:t xml:space="preserve">Grunnleggende om Globale standarder </w:t>
      </w:r>
      <w:r w:rsidR="007743FA" w:rsidRPr="0000131F">
        <w:rPr>
          <w:b w:val="0"/>
          <w:color w:val="92D050"/>
          <w:sz w:val="48"/>
          <w:szCs w:val="48"/>
          <w:lang w:val="nb-NO"/>
        </w:rPr>
        <w:br/>
      </w:r>
      <w:r w:rsidRPr="0000131F">
        <w:rPr>
          <w:b w:val="0"/>
          <w:color w:val="92D050"/>
          <w:sz w:val="48"/>
          <w:szCs w:val="48"/>
          <w:lang w:val="nb-NO"/>
        </w:rPr>
        <w:t>for internrevisjon</w:t>
      </w:r>
      <w:bookmarkEnd w:id="4"/>
    </w:p>
    <w:p w14:paraId="2EBF01B6" w14:textId="16A2AA39" w:rsidR="00914CF1" w:rsidRPr="0000131F" w:rsidRDefault="62F71C21" w:rsidP="00762C08">
      <w:pPr>
        <w:spacing w:before="100" w:beforeAutospacing="1" w:after="100" w:afterAutospacing="1"/>
        <w:rPr>
          <w:lang w:val="nb-NO"/>
        </w:rPr>
      </w:pPr>
      <w:bookmarkStart w:id="5" w:name="_kuxbjia57ras"/>
      <w:bookmarkEnd w:id="5"/>
      <w:r w:rsidRPr="0000131F">
        <w:rPr>
          <w:b/>
          <w:bCs/>
          <w:lang w:val="nb-NO"/>
        </w:rPr>
        <w:t>IIAs</w:t>
      </w:r>
      <w:r w:rsidRPr="0000131F">
        <w:rPr>
          <w:lang w:val="nb-NO"/>
        </w:rPr>
        <w:t xml:space="preserve"> </w:t>
      </w:r>
      <w:r w:rsidRPr="00843C8D">
        <w:rPr>
          <w:i/>
          <w:iCs/>
          <w:lang w:val="nb-NO"/>
        </w:rPr>
        <w:t>Globale standarder for internrevisjon</w:t>
      </w:r>
      <w:r w:rsidRPr="0000131F">
        <w:rPr>
          <w:lang w:val="nb-NO"/>
        </w:rPr>
        <w:t xml:space="preserve"> veileder den faglige utførelsen av internrevisjon over hele verden og brukes som et grunnlag for å evaluere og </w:t>
      </w:r>
      <w:r w:rsidR="00F553D3" w:rsidRPr="0000131F">
        <w:rPr>
          <w:lang w:val="nb-NO"/>
        </w:rPr>
        <w:t xml:space="preserve">heve </w:t>
      </w:r>
      <w:r w:rsidRPr="0000131F">
        <w:rPr>
          <w:lang w:val="nb-NO"/>
        </w:rPr>
        <w:t>kvaliteten på internrevisjonen</w:t>
      </w:r>
      <w:r w:rsidR="00F553D3" w:rsidRPr="0000131F">
        <w:rPr>
          <w:lang w:val="nb-NO"/>
        </w:rPr>
        <w:t>s arbeid</w:t>
      </w:r>
      <w:r w:rsidRPr="0000131F">
        <w:rPr>
          <w:lang w:val="nb-NO"/>
        </w:rPr>
        <w:t>. Standardene bygger på 15 veiledende prinsipper som fremmer</w:t>
      </w:r>
      <w:r w:rsidR="00615A47" w:rsidRPr="0000131F">
        <w:rPr>
          <w:lang w:val="nb-NO"/>
        </w:rPr>
        <w:t xml:space="preserve"> </w:t>
      </w:r>
      <w:r w:rsidR="00F553D3" w:rsidRPr="0000131F">
        <w:rPr>
          <w:lang w:val="nb-NO"/>
        </w:rPr>
        <w:t>virkningsfull</w:t>
      </w:r>
      <w:r w:rsidRPr="0000131F">
        <w:rPr>
          <w:lang w:val="nb-NO"/>
        </w:rPr>
        <w:t xml:space="preserve"> internrevisjon. Hvert prinsipp </w:t>
      </w:r>
      <w:r w:rsidR="00F553D3" w:rsidRPr="0000131F">
        <w:rPr>
          <w:lang w:val="nb-NO"/>
        </w:rPr>
        <w:t>under</w:t>
      </w:r>
      <w:r w:rsidRPr="0000131F">
        <w:rPr>
          <w:lang w:val="nb-NO"/>
        </w:rPr>
        <w:t xml:space="preserve">støttes av standarder som inneholder krav, veiledning til standarden og </w:t>
      </w:r>
      <w:r w:rsidR="002B3B26" w:rsidRPr="0000131F">
        <w:rPr>
          <w:lang w:val="nb-NO"/>
        </w:rPr>
        <w:t>eksempler på grunnlag for vurdering av samsvar</w:t>
      </w:r>
      <w:r w:rsidRPr="0000131F">
        <w:rPr>
          <w:lang w:val="nb-NO"/>
        </w:rPr>
        <w:t xml:space="preserve">. Til sammen hjelper de internrevisorer med å oppfylle prinsippene og oppnå formålet med internrevisjon. </w:t>
      </w:r>
    </w:p>
    <w:p w14:paraId="70B17C34" w14:textId="77777777" w:rsidR="00914CF1" w:rsidRPr="0000131F" w:rsidRDefault="00914CF1" w:rsidP="00762C08">
      <w:pPr>
        <w:pStyle w:val="Overskrift5"/>
        <w:spacing w:before="100" w:beforeAutospacing="1" w:after="100" w:afterAutospacing="1"/>
        <w:rPr>
          <w:lang w:val="nb-NO"/>
        </w:rPr>
      </w:pPr>
      <w:r w:rsidRPr="0000131F">
        <w:rPr>
          <w:lang w:val="nb-NO"/>
        </w:rPr>
        <w:t>Internrevisjon og allmennhetens interesse</w:t>
      </w:r>
    </w:p>
    <w:p w14:paraId="63F6D5F8" w14:textId="2521FCAB" w:rsidR="00914CF1" w:rsidRPr="0000131F" w:rsidRDefault="00914CF1" w:rsidP="00762C08">
      <w:pPr>
        <w:spacing w:before="100" w:beforeAutospacing="1" w:after="100" w:afterAutospacing="1"/>
        <w:rPr>
          <w:lang w:val="nb-NO"/>
        </w:rPr>
      </w:pPr>
      <w:r w:rsidRPr="0000131F">
        <w:rPr>
          <w:lang w:val="nb-NO"/>
        </w:rPr>
        <w:t xml:space="preserve">Allmennhetens interesse omfatter de sosiale og økonomiske interessene og den overordnede </w:t>
      </w:r>
      <w:r w:rsidR="0069596A" w:rsidRPr="0000131F">
        <w:rPr>
          <w:lang w:val="nb-NO"/>
        </w:rPr>
        <w:t xml:space="preserve">velstanden </w:t>
      </w:r>
      <w:r w:rsidRPr="0000131F">
        <w:rPr>
          <w:lang w:val="nb-NO"/>
        </w:rPr>
        <w:t xml:space="preserve">i et samfunn og i virksomhetene som </w:t>
      </w:r>
      <w:r w:rsidR="001A59B3" w:rsidRPr="0000131F">
        <w:rPr>
          <w:lang w:val="nb-NO"/>
        </w:rPr>
        <w:t xml:space="preserve">opererer </w:t>
      </w:r>
      <w:r w:rsidRPr="0000131F">
        <w:rPr>
          <w:lang w:val="nb-NO"/>
        </w:rPr>
        <w:t xml:space="preserve">i </w:t>
      </w:r>
      <w:r w:rsidR="001A59B3" w:rsidRPr="0000131F">
        <w:rPr>
          <w:lang w:val="nb-NO"/>
        </w:rPr>
        <w:t xml:space="preserve">det </w:t>
      </w:r>
      <w:r w:rsidRPr="0000131F">
        <w:rPr>
          <w:lang w:val="nb-NO"/>
        </w:rPr>
        <w:t xml:space="preserve">(herunder arbeidsgivere, arbeidstakere, investorer, næringslivet, finansverdenen, oppdragsgivere, kunder, tilsynsmyndigheter og andre myndigheter). Spørsmål </w:t>
      </w:r>
      <w:r w:rsidR="0069596A" w:rsidRPr="0000131F">
        <w:rPr>
          <w:lang w:val="nb-NO"/>
        </w:rPr>
        <w:t>om allmennhetens interesse</w:t>
      </w:r>
      <w:r w:rsidRPr="0000131F">
        <w:rPr>
          <w:lang w:val="nb-NO"/>
        </w:rPr>
        <w:t xml:space="preserve"> avhenger av sammenhengen og bør vekte etikk, rettferdighet, kulturelle normer og verdier samt mulige ufordelaktige konsekvenser for visse individer og grupper i samfunnet.</w:t>
      </w:r>
    </w:p>
    <w:p w14:paraId="06E7A423" w14:textId="050DFB32" w:rsidR="00B22B97" w:rsidRPr="0000131F" w:rsidRDefault="00914CF1" w:rsidP="00762C08">
      <w:pPr>
        <w:spacing w:before="100" w:beforeAutospacing="1" w:after="100" w:afterAutospacing="1"/>
        <w:rPr>
          <w:highlight w:val="green"/>
          <w:lang w:val="nb-NO"/>
        </w:rPr>
      </w:pPr>
      <w:r w:rsidRPr="0000131F">
        <w:rPr>
          <w:lang w:val="nb-NO"/>
        </w:rPr>
        <w:t xml:space="preserve">Internrevisjon spiller en viktig rolle for å forbedre en virksomhets evne til å ivareta allmennhetens interesse. Selv om internrevisjonens primære funksjon er å styrke prosessene for virksomhetsstyring, risikostyring og kontroll, strekker virkningen av arbeidet seg utover selve virksomheten. Internrevisjon bidrar til en stabil og bærekraftig virksomhet ved å gi bekreftelse på </w:t>
      </w:r>
      <w:r w:rsidR="00BF7630" w:rsidRPr="0000131F">
        <w:rPr>
          <w:lang w:val="nb-NO"/>
        </w:rPr>
        <w:t>effektiviteten av virksomhetens drift</w:t>
      </w:r>
      <w:r w:rsidRPr="0000131F">
        <w:rPr>
          <w:lang w:val="nb-NO"/>
        </w:rPr>
        <w:t xml:space="preserve">, pålitelige rapportering, etterlevelse av lover og forskrifter, beskyttelse av verdier og etiske kultur. Dette styrker igjen den generelle tilliten til virksomheten og </w:t>
      </w:r>
      <w:r w:rsidR="00BF7630" w:rsidRPr="0000131F">
        <w:rPr>
          <w:lang w:val="nb-NO"/>
        </w:rPr>
        <w:t>de videre systemene</w:t>
      </w:r>
      <w:r w:rsidRPr="0000131F">
        <w:rPr>
          <w:lang w:val="nb-NO"/>
        </w:rPr>
        <w:t xml:space="preserve"> den er en del av.</w:t>
      </w:r>
    </w:p>
    <w:p w14:paraId="59597C07" w14:textId="5E3ABB72" w:rsidR="00914CF1" w:rsidRPr="0000131F" w:rsidRDefault="00914CF1" w:rsidP="00762C08">
      <w:pPr>
        <w:spacing w:before="100" w:beforeAutospacing="1" w:after="100" w:afterAutospacing="1"/>
        <w:rPr>
          <w:lang w:val="nb-NO"/>
        </w:rPr>
      </w:pPr>
      <w:bookmarkStart w:id="6" w:name="_Int_P6JIJG68"/>
      <w:r w:rsidRPr="0000131F">
        <w:rPr>
          <w:lang w:val="nb-NO"/>
        </w:rPr>
        <w:t>IIA</w:t>
      </w:r>
      <w:bookmarkEnd w:id="6"/>
      <w:r w:rsidRPr="0000131F">
        <w:rPr>
          <w:lang w:val="nb-NO"/>
        </w:rPr>
        <w:t xml:space="preserve"> </w:t>
      </w:r>
      <w:r w:rsidR="00BF7630" w:rsidRPr="0000131F">
        <w:rPr>
          <w:lang w:val="nb-NO"/>
        </w:rPr>
        <w:t xml:space="preserve">har </w:t>
      </w:r>
      <w:r w:rsidRPr="0000131F">
        <w:rPr>
          <w:lang w:val="nb-NO"/>
        </w:rPr>
        <w:t xml:space="preserve">forpliktet </w:t>
      </w:r>
      <w:r w:rsidR="00BF7630" w:rsidRPr="0000131F">
        <w:rPr>
          <w:lang w:val="nb-NO"/>
        </w:rPr>
        <w:t xml:space="preserve">seg </w:t>
      </w:r>
      <w:r w:rsidRPr="0000131F">
        <w:rPr>
          <w:lang w:val="nb-NO"/>
        </w:rPr>
        <w:t>til å sette standarder som bygger på synspunkter fra allmennheten</w:t>
      </w:r>
      <w:r w:rsidR="00BF7630" w:rsidRPr="0000131F">
        <w:rPr>
          <w:lang w:val="nb-NO"/>
        </w:rPr>
        <w:t>,</w:t>
      </w:r>
      <w:r w:rsidRPr="0000131F">
        <w:rPr>
          <w:lang w:val="nb-NO"/>
        </w:rPr>
        <w:t xml:space="preserve"> til nytte for allmennheten. </w:t>
      </w:r>
      <w:r w:rsidRPr="002B69BB">
        <w:rPr>
          <w:i/>
          <w:iCs/>
          <w:lang w:val="en-US"/>
        </w:rPr>
        <w:t>International Internal Audit Standards Board</w:t>
      </w:r>
      <w:r w:rsidRPr="0000131F">
        <w:rPr>
          <w:lang w:val="nb-NO"/>
        </w:rPr>
        <w:t xml:space="preserve"> har ansvar for å fastsette og vedlikeholde standardene på en måte som ivaretar allmennhetens interesse. Dette skjer gjennom en omfattende, løpende prosess under veiledning av det uavhengige organet </w:t>
      </w:r>
      <w:r w:rsidRPr="002B69BB">
        <w:rPr>
          <w:i/>
          <w:iCs/>
          <w:lang w:val="en-US"/>
        </w:rPr>
        <w:t>International Professional Practices Framework Oversight Council</w:t>
      </w:r>
      <w:r w:rsidRPr="0000131F">
        <w:rPr>
          <w:lang w:val="nb-NO"/>
        </w:rPr>
        <w:t>. Prosessen innebærer blant annet å etterspørre synspunkter fra og vurdere interessene til ulike interessenter – herunder internrevisorer, bransjeeksperter, myndighetsorganer, tilsynsmyndigheter og representanter for allmennheten – slik at standardene gjenspeiler de ulike behovene og prioriteringene i samfunnet.</w:t>
      </w:r>
    </w:p>
    <w:p w14:paraId="58F7F2C1" w14:textId="2813C6C3" w:rsidR="00914CF1" w:rsidRPr="0000131F" w:rsidRDefault="00914CF1" w:rsidP="00762C08">
      <w:pPr>
        <w:pStyle w:val="Overskrift5"/>
        <w:spacing w:before="100" w:beforeAutospacing="1" w:after="100" w:afterAutospacing="1"/>
        <w:rPr>
          <w:lang w:val="nb-NO"/>
        </w:rPr>
      </w:pPr>
      <w:r w:rsidRPr="0000131F">
        <w:rPr>
          <w:lang w:val="nb-NO"/>
        </w:rPr>
        <w:t>Standardenes virkeområde og innhold</w:t>
      </w:r>
    </w:p>
    <w:p w14:paraId="3B28CAA1" w14:textId="3B28FE31" w:rsidR="00914CF1" w:rsidRPr="0000131F" w:rsidRDefault="00914CF1" w:rsidP="00762C08">
      <w:pPr>
        <w:spacing w:before="100" w:beforeAutospacing="1" w:after="100" w:afterAutospacing="1"/>
        <w:rPr>
          <w:lang w:val="nb-NO"/>
        </w:rPr>
      </w:pPr>
      <w:r w:rsidRPr="00843C8D">
        <w:rPr>
          <w:i/>
          <w:iCs/>
          <w:lang w:val="nb-NO"/>
        </w:rPr>
        <w:t>Globale standarder for internrevisjon</w:t>
      </w:r>
      <w:r w:rsidRPr="0000131F">
        <w:rPr>
          <w:lang w:val="nb-NO"/>
        </w:rPr>
        <w:t xml:space="preserve"> inneholder prinsipper, krav, veiledning og eksempler knyttet til den faglige utførelsen av internrevisjon på </w:t>
      </w:r>
      <w:r w:rsidR="00A52E96" w:rsidRPr="0000131F">
        <w:rPr>
          <w:lang w:val="nb-NO"/>
        </w:rPr>
        <w:t>verdensbasis.</w:t>
      </w:r>
      <w:r w:rsidRPr="0000131F">
        <w:rPr>
          <w:lang w:val="nb-NO"/>
        </w:rPr>
        <w:t xml:space="preserve"> Standardene gjelder for alle personer eller funksjoner som utfører </w:t>
      </w:r>
      <w:r w:rsidR="005108EA" w:rsidRPr="0000131F">
        <w:rPr>
          <w:lang w:val="nb-NO"/>
        </w:rPr>
        <w:t>internrevisjon</w:t>
      </w:r>
      <w:r w:rsidRPr="0000131F">
        <w:rPr>
          <w:lang w:val="nb-NO"/>
        </w:rPr>
        <w:t xml:space="preserve">, uansett om virksomheten har fast ansatte internrevisorer og/eller kjøper tjenester fra en ekstern tjenesteleverandør. Virksomheter som benytter seg av </w:t>
      </w:r>
      <w:r w:rsidR="005108EA" w:rsidRPr="0000131F">
        <w:rPr>
          <w:lang w:val="nb-NO"/>
        </w:rPr>
        <w:t>internrevisjon</w:t>
      </w:r>
      <w:r w:rsidRPr="0000131F">
        <w:rPr>
          <w:lang w:val="nb-NO"/>
        </w:rPr>
        <w:t xml:space="preserve"> varierer når det gjelder sektor- og bransjetilhørighet, formål, størrelse, kompleksitet og struktur. </w:t>
      </w:r>
    </w:p>
    <w:p w14:paraId="634861E1" w14:textId="275FF84E" w:rsidR="005F36D1" w:rsidRPr="0000131F" w:rsidRDefault="00914CF1" w:rsidP="00762C08">
      <w:pPr>
        <w:spacing w:before="100" w:beforeAutospacing="1" w:after="100" w:afterAutospacing="1"/>
        <w:rPr>
          <w:lang w:val="nb-NO"/>
        </w:rPr>
      </w:pPr>
      <w:r w:rsidRPr="0000131F">
        <w:rPr>
          <w:lang w:val="nb-NO"/>
        </w:rPr>
        <w:t>Standardene gjelder for internrevisjonen og de enkelte internrevisorene, herunder lederen av internrevisjonen. Mens internrevisjonen</w:t>
      </w:r>
      <w:r w:rsidR="009C6B1C" w:rsidRPr="0000131F">
        <w:rPr>
          <w:lang w:val="nb-NO"/>
        </w:rPr>
        <w:t>s leder</w:t>
      </w:r>
      <w:r w:rsidRPr="0000131F">
        <w:rPr>
          <w:lang w:val="nb-NO"/>
        </w:rPr>
        <w:t xml:space="preserve"> har ansvar for at internrevisjonen </w:t>
      </w:r>
      <w:r w:rsidR="00F71047" w:rsidRPr="0000131F">
        <w:rPr>
          <w:lang w:val="nb-NO"/>
        </w:rPr>
        <w:t>iverksetter</w:t>
      </w:r>
      <w:r w:rsidRPr="0000131F">
        <w:rPr>
          <w:lang w:val="nb-NO"/>
        </w:rPr>
        <w:t xml:space="preserve"> og overholder alle prinsipper og standarder, har de enkelte internrevisorene ansvar for å overholde prinsippene og standardene som er relevante for arbeidet deres. Disse beskrives hovedsakelig i deltema II: </w:t>
      </w:r>
      <w:r w:rsidRPr="0000131F">
        <w:rPr>
          <w:i/>
          <w:iCs/>
          <w:lang w:val="nb-NO"/>
        </w:rPr>
        <w:t>Etikk og faglighet</w:t>
      </w:r>
      <w:r w:rsidRPr="0000131F">
        <w:rPr>
          <w:lang w:val="nb-NO"/>
        </w:rPr>
        <w:t xml:space="preserve"> og i deltema V: </w:t>
      </w:r>
      <w:r w:rsidRPr="0000131F">
        <w:rPr>
          <w:i/>
          <w:iCs/>
          <w:lang w:val="nb-NO"/>
        </w:rPr>
        <w:t>Utførelse av internrevisjonens tjenester</w:t>
      </w:r>
      <w:r w:rsidRPr="0000131F">
        <w:rPr>
          <w:lang w:val="nb-NO"/>
        </w:rPr>
        <w:t xml:space="preserve">. </w:t>
      </w:r>
    </w:p>
    <w:p w14:paraId="37A51887" w14:textId="0D6B2A74" w:rsidR="00914CF1" w:rsidRPr="0000131F" w:rsidRDefault="00914CF1" w:rsidP="00762C08">
      <w:pPr>
        <w:spacing w:before="100" w:beforeAutospacing="1" w:after="100" w:afterAutospacing="1"/>
        <w:rPr>
          <w:lang w:val="nb-NO"/>
        </w:rPr>
      </w:pPr>
      <w:r w:rsidRPr="0000131F">
        <w:rPr>
          <w:lang w:val="nb-NO"/>
        </w:rPr>
        <w:lastRenderedPageBreak/>
        <w:t>Standardene er delt inn i følgende fem deltemaer:</w:t>
      </w:r>
    </w:p>
    <w:p w14:paraId="53AAD38D" w14:textId="56A10793" w:rsidR="00914CF1" w:rsidRPr="0000131F" w:rsidRDefault="00914CF1" w:rsidP="00CC5F64">
      <w:pPr>
        <w:pStyle w:val="Listeavsnitt"/>
        <w:rPr>
          <w:lang w:val="nb-NO"/>
        </w:rPr>
      </w:pPr>
      <w:r w:rsidRPr="0000131F">
        <w:rPr>
          <w:lang w:val="nb-NO"/>
        </w:rPr>
        <w:t>Deltema I: Formålet med internrevisjon</w:t>
      </w:r>
    </w:p>
    <w:p w14:paraId="5B82A043" w14:textId="11F3CF5D" w:rsidR="00914CF1" w:rsidRPr="0000131F" w:rsidRDefault="00914CF1" w:rsidP="00CC5F64">
      <w:pPr>
        <w:pStyle w:val="Listeavsnitt"/>
        <w:rPr>
          <w:lang w:val="nb-NO"/>
        </w:rPr>
      </w:pPr>
      <w:r w:rsidRPr="0000131F">
        <w:rPr>
          <w:lang w:val="nb-NO"/>
        </w:rPr>
        <w:t>Deltema II: Etikk og faglighet</w:t>
      </w:r>
    </w:p>
    <w:p w14:paraId="3D4B1497" w14:textId="31A7D59C" w:rsidR="00914CF1" w:rsidRPr="0000131F" w:rsidRDefault="00914CF1" w:rsidP="00CC5F64">
      <w:pPr>
        <w:pStyle w:val="Listeavsnitt"/>
        <w:rPr>
          <w:lang w:val="nb-NO"/>
        </w:rPr>
      </w:pPr>
      <w:r w:rsidRPr="0000131F">
        <w:rPr>
          <w:lang w:val="nb-NO"/>
        </w:rPr>
        <w:t>Deltema III: Styring av internrevisjonen</w:t>
      </w:r>
    </w:p>
    <w:p w14:paraId="0461AE10" w14:textId="285FBD17" w:rsidR="00914CF1" w:rsidRPr="0000131F" w:rsidRDefault="00914CF1" w:rsidP="00CC5F64">
      <w:pPr>
        <w:pStyle w:val="Listeavsnitt"/>
        <w:rPr>
          <w:lang w:val="nb-NO"/>
        </w:rPr>
      </w:pPr>
      <w:r w:rsidRPr="0000131F">
        <w:rPr>
          <w:lang w:val="nb-NO"/>
        </w:rPr>
        <w:t>Deltema IV: Ledelse av internrevisjonen</w:t>
      </w:r>
    </w:p>
    <w:p w14:paraId="325F610C" w14:textId="7BE5E95A" w:rsidR="00914CF1" w:rsidRPr="0000131F" w:rsidRDefault="00914CF1" w:rsidP="00CC5F64">
      <w:pPr>
        <w:pStyle w:val="Listeavsnitt"/>
        <w:rPr>
          <w:lang w:val="nb-NO"/>
        </w:rPr>
      </w:pPr>
      <w:r w:rsidRPr="0000131F">
        <w:rPr>
          <w:lang w:val="nb-NO"/>
        </w:rPr>
        <w:t>Deltema V: Utførelse av internrevisjonens tjenester</w:t>
      </w:r>
    </w:p>
    <w:p w14:paraId="101ADCE8" w14:textId="6ADFE85A" w:rsidR="00914CF1" w:rsidRPr="0000131F" w:rsidRDefault="00914CF1" w:rsidP="00762C08">
      <w:pPr>
        <w:spacing w:before="100" w:beforeAutospacing="1" w:after="100" w:afterAutospacing="1"/>
        <w:rPr>
          <w:lang w:val="nb-NO"/>
        </w:rPr>
      </w:pPr>
      <w:r w:rsidRPr="0000131F">
        <w:rPr>
          <w:lang w:val="nb-NO"/>
        </w:rPr>
        <w:t>Deltema II til og med V inneholder følgende elementer:</w:t>
      </w:r>
    </w:p>
    <w:p w14:paraId="7199780F" w14:textId="29C52C7A" w:rsidR="00914CF1" w:rsidRPr="0000131F" w:rsidRDefault="00914CF1" w:rsidP="00CC5F64">
      <w:pPr>
        <w:pStyle w:val="Listeavsnitt"/>
        <w:rPr>
          <w:lang w:val="nb-NO"/>
        </w:rPr>
      </w:pPr>
      <w:r w:rsidRPr="0000131F">
        <w:rPr>
          <w:lang w:val="nb-NO"/>
        </w:rPr>
        <w:t>Prinsipper: generelle beskrivelser av krav og veiledning.</w:t>
      </w:r>
    </w:p>
    <w:p w14:paraId="043C119F" w14:textId="77777777" w:rsidR="00DF137B" w:rsidRPr="0000131F" w:rsidRDefault="00914CF1" w:rsidP="00CC5F64">
      <w:pPr>
        <w:pStyle w:val="Listeavsnitt"/>
        <w:rPr>
          <w:lang w:val="nb-NO"/>
        </w:rPr>
      </w:pPr>
      <w:r w:rsidRPr="0000131F">
        <w:rPr>
          <w:lang w:val="nb-NO"/>
        </w:rPr>
        <w:t xml:space="preserve">Standarder, som omfatter: </w:t>
      </w:r>
    </w:p>
    <w:p w14:paraId="07AC7B61" w14:textId="5D857522" w:rsidR="00AA16B0" w:rsidRPr="0000131F" w:rsidRDefault="00914CF1" w:rsidP="00F71047">
      <w:pPr>
        <w:pStyle w:val="Listeavsnitt"/>
        <w:numPr>
          <w:ilvl w:val="3"/>
          <w:numId w:val="1"/>
        </w:numPr>
        <w:rPr>
          <w:lang w:val="nb-NO"/>
        </w:rPr>
      </w:pPr>
      <w:r w:rsidRPr="0000131F">
        <w:rPr>
          <w:lang w:val="nb-NO"/>
        </w:rPr>
        <w:t xml:space="preserve">Krav: praksis som er obligatorisk ved internrevisjon </w:t>
      </w:r>
    </w:p>
    <w:p w14:paraId="14079891" w14:textId="27C5A0FA" w:rsidR="00932154" w:rsidRPr="0000131F" w:rsidRDefault="00914CF1" w:rsidP="00F71047">
      <w:pPr>
        <w:pStyle w:val="Listeavsnitt"/>
        <w:numPr>
          <w:ilvl w:val="3"/>
          <w:numId w:val="1"/>
        </w:numPr>
        <w:rPr>
          <w:lang w:val="nb-NO"/>
        </w:rPr>
      </w:pPr>
      <w:r w:rsidRPr="0000131F">
        <w:rPr>
          <w:lang w:val="nb-NO"/>
        </w:rPr>
        <w:t xml:space="preserve">Veiledning: utbredt og foretrukket praksis som bør vurderes ved implementering av kravene </w:t>
      </w:r>
    </w:p>
    <w:p w14:paraId="117C34F9" w14:textId="160E8B3D" w:rsidR="00914CF1" w:rsidRPr="0000131F" w:rsidRDefault="002B3B26" w:rsidP="00F71047">
      <w:pPr>
        <w:pStyle w:val="Listeavsnitt"/>
        <w:numPr>
          <w:ilvl w:val="3"/>
          <w:numId w:val="1"/>
        </w:numPr>
        <w:rPr>
          <w:lang w:val="nb-NO"/>
        </w:rPr>
      </w:pPr>
      <w:r w:rsidRPr="0000131F">
        <w:rPr>
          <w:lang w:val="nb-NO"/>
        </w:rPr>
        <w:t>Eksempler på grunnlag for vurdering av samsvar</w:t>
      </w:r>
      <w:r w:rsidR="00914CF1" w:rsidRPr="0000131F">
        <w:rPr>
          <w:lang w:val="nb-NO"/>
        </w:rPr>
        <w:t xml:space="preserve">: ulike måter å vise at kravene i standardene er blitt </w:t>
      </w:r>
      <w:r w:rsidR="00F71047" w:rsidRPr="0000131F">
        <w:rPr>
          <w:lang w:val="nb-NO"/>
        </w:rPr>
        <w:t>iverksatt og fulgt</w:t>
      </w:r>
      <w:r w:rsidR="00914CF1" w:rsidRPr="0000131F">
        <w:rPr>
          <w:lang w:val="nb-NO"/>
        </w:rPr>
        <w:t xml:space="preserve"> på</w:t>
      </w:r>
    </w:p>
    <w:p w14:paraId="6508EB74" w14:textId="4E25B617" w:rsidR="00914CF1" w:rsidRPr="0000131F" w:rsidRDefault="62F71C21" w:rsidP="00762C08">
      <w:pPr>
        <w:spacing w:before="100" w:beforeAutospacing="1" w:after="100" w:afterAutospacing="1"/>
        <w:rPr>
          <w:lang w:val="nb-NO"/>
        </w:rPr>
      </w:pPr>
      <w:r w:rsidRPr="0000131F">
        <w:rPr>
          <w:lang w:val="nb-NO"/>
        </w:rPr>
        <w:t>Standardene bruker ordene «skal» og «må» i avsnittene Krav, og</w:t>
      </w:r>
      <w:r w:rsidRPr="0000131F">
        <w:rPr>
          <w:highlight w:val="white"/>
          <w:lang w:val="nb-NO"/>
        </w:rPr>
        <w:t xml:space="preserve"> </w:t>
      </w:r>
      <w:r w:rsidRPr="0000131F">
        <w:rPr>
          <w:lang w:val="nb-NO"/>
        </w:rPr>
        <w:t>ordene «bør» og «</w:t>
      </w:r>
      <w:r w:rsidRPr="0000131F">
        <w:rPr>
          <w:highlight w:val="white"/>
          <w:lang w:val="nb-NO"/>
        </w:rPr>
        <w:t>kan» for å beskrive utbredt og foretrukket praksis i avsnittene Veiledning</w:t>
      </w:r>
      <w:r w:rsidRPr="0000131F">
        <w:rPr>
          <w:lang w:val="nb-NO"/>
        </w:rPr>
        <w:t xml:space="preserve">. Hver standard avsluttes med en liste over </w:t>
      </w:r>
      <w:r w:rsidR="002B3B26" w:rsidRPr="0000131F">
        <w:rPr>
          <w:lang w:val="nb-NO"/>
        </w:rPr>
        <w:t>eksempler på grunnlag for vurdering av samsvar</w:t>
      </w:r>
      <w:r w:rsidRPr="0000131F">
        <w:rPr>
          <w:lang w:val="nb-NO"/>
        </w:rPr>
        <w:t xml:space="preserve">. Eksemplene er verken krav eller den eneste måten å dokumentere samsvar på, men er ment som en hjelp for internrevisjoner </w:t>
      </w:r>
      <w:r w:rsidR="006E0C19" w:rsidRPr="0000131F">
        <w:rPr>
          <w:lang w:val="nb-NO"/>
        </w:rPr>
        <w:t>i forberedelsen til interne og eksterne</w:t>
      </w:r>
      <w:r w:rsidRPr="0000131F">
        <w:rPr>
          <w:lang w:val="nb-NO"/>
        </w:rPr>
        <w:t xml:space="preserve"> </w:t>
      </w:r>
      <w:r w:rsidR="00D058B4" w:rsidRPr="0000131F">
        <w:rPr>
          <w:lang w:val="nb-NO"/>
        </w:rPr>
        <w:t>evaluering</w:t>
      </w:r>
      <w:r w:rsidR="002B3B26" w:rsidRPr="0000131F">
        <w:rPr>
          <w:lang w:val="nb-NO"/>
        </w:rPr>
        <w:t xml:space="preserve">er </w:t>
      </w:r>
      <w:r w:rsidR="00266170" w:rsidRPr="0000131F">
        <w:rPr>
          <w:lang w:val="nb-NO"/>
        </w:rPr>
        <w:t>av internrevisjonen</w:t>
      </w:r>
      <w:r w:rsidR="006E0C19" w:rsidRPr="0000131F">
        <w:rPr>
          <w:lang w:val="nb-NO"/>
        </w:rPr>
        <w:t>. Slike evalueringer bygger på</w:t>
      </w:r>
      <w:r w:rsidRPr="0000131F">
        <w:rPr>
          <w:lang w:val="nb-NO"/>
        </w:rPr>
        <w:t xml:space="preserve"> dokumentert </w:t>
      </w:r>
      <w:r w:rsidR="002B3B26" w:rsidRPr="0000131F">
        <w:rPr>
          <w:lang w:val="nb-NO"/>
        </w:rPr>
        <w:t xml:space="preserve">grunnlag for vurdering av </w:t>
      </w:r>
      <w:r w:rsidR="006E0C19" w:rsidRPr="0000131F">
        <w:rPr>
          <w:lang w:val="nb-NO"/>
        </w:rPr>
        <w:t>samsvar med standardene</w:t>
      </w:r>
      <w:r w:rsidRPr="0000131F">
        <w:rPr>
          <w:lang w:val="nb-NO"/>
        </w:rPr>
        <w:t>. Noen av begrepene i standardene er definert i den ordlisten</w:t>
      </w:r>
      <w:r w:rsidR="00266170" w:rsidRPr="0000131F">
        <w:rPr>
          <w:lang w:val="nb-NO"/>
        </w:rPr>
        <w:t xml:space="preserve"> under</w:t>
      </w:r>
      <w:r w:rsidRPr="0000131F">
        <w:rPr>
          <w:lang w:val="nb-NO"/>
        </w:rPr>
        <w:t>. For å forstå og implementere standardene riktig</w:t>
      </w:r>
      <w:r w:rsidR="00266170" w:rsidRPr="0000131F">
        <w:rPr>
          <w:lang w:val="nb-NO"/>
        </w:rPr>
        <w:t>,</w:t>
      </w:r>
      <w:r w:rsidRPr="0000131F">
        <w:rPr>
          <w:lang w:val="nb-NO"/>
        </w:rPr>
        <w:t xml:space="preserve"> er det nødvendig å forstå betydningen av begrepene og bruke dem slik de er beskrevet i </w:t>
      </w:r>
      <w:r w:rsidR="00266170" w:rsidRPr="0000131F">
        <w:rPr>
          <w:lang w:val="nb-NO"/>
        </w:rPr>
        <w:t xml:space="preserve">denne </w:t>
      </w:r>
      <w:r w:rsidRPr="0000131F">
        <w:rPr>
          <w:lang w:val="nb-NO"/>
        </w:rPr>
        <w:t>ordlisten.</w:t>
      </w:r>
    </w:p>
    <w:p w14:paraId="223DA76B" w14:textId="17C7688D" w:rsidR="00914CF1" w:rsidRPr="0000131F" w:rsidRDefault="006E0C19" w:rsidP="00762C08">
      <w:pPr>
        <w:pStyle w:val="Overskrift5"/>
        <w:spacing w:before="100" w:beforeAutospacing="1" w:after="100" w:afterAutospacing="1"/>
        <w:rPr>
          <w:lang w:val="nb-NO"/>
        </w:rPr>
      </w:pPr>
      <w:r w:rsidRPr="0000131F">
        <w:rPr>
          <w:lang w:val="nb-NO"/>
        </w:rPr>
        <w:t xml:space="preserve">Vise samsvar </w:t>
      </w:r>
      <w:r w:rsidR="00914CF1" w:rsidRPr="0000131F">
        <w:rPr>
          <w:lang w:val="nb-NO"/>
        </w:rPr>
        <w:t>med standardene</w:t>
      </w:r>
    </w:p>
    <w:p w14:paraId="2121412C" w14:textId="73603C55" w:rsidR="00333DEA" w:rsidRPr="0000131F" w:rsidRDefault="570A9577" w:rsidP="00762C08">
      <w:pPr>
        <w:spacing w:before="100" w:beforeAutospacing="1" w:after="100" w:afterAutospacing="1"/>
        <w:rPr>
          <w:lang w:val="nb-NO"/>
        </w:rPr>
      </w:pPr>
      <w:r w:rsidRPr="0000131F">
        <w:rPr>
          <w:lang w:val="nb-NO"/>
        </w:rPr>
        <w:t xml:space="preserve">Krav, veiledning og </w:t>
      </w:r>
      <w:r w:rsidR="002B3B26" w:rsidRPr="0000131F">
        <w:rPr>
          <w:lang w:val="nb-NO"/>
        </w:rPr>
        <w:t>eksempler på grunnlag for vurdering av samsvar</w:t>
      </w:r>
      <w:r w:rsidRPr="0000131F">
        <w:rPr>
          <w:lang w:val="nb-NO"/>
        </w:rPr>
        <w:t xml:space="preserve"> er ment å hjelpe internrevisorer med å overholde standardene. Selv om det forventes at internrevisorer overholder kravene, hender det noen ganger at de ikke kan overholde et krav, men likevel oppnå hensikten med standarden. Omstendigheter som kan kreve justeringer, er ofte knyttet til ressursbegrensninger eller aspekter ved en sektor, bransje og/eller jurisdiksjon. Under slike omstendigheter bør det iverksettes alternative tiltak for å oppnå hensikten med den aktuelle standarden. </w:t>
      </w:r>
      <w:r w:rsidR="00974103" w:rsidRPr="0000131F">
        <w:rPr>
          <w:lang w:val="nb-NO"/>
        </w:rPr>
        <w:t>I</w:t>
      </w:r>
      <w:r w:rsidRPr="0000131F">
        <w:rPr>
          <w:lang w:val="nb-NO"/>
        </w:rPr>
        <w:t>nternrevisjonen</w:t>
      </w:r>
      <w:r w:rsidR="00974103" w:rsidRPr="0000131F">
        <w:rPr>
          <w:lang w:val="nb-NO"/>
        </w:rPr>
        <w:t>s leder</w:t>
      </w:r>
      <w:r w:rsidRPr="0000131F">
        <w:rPr>
          <w:lang w:val="nb-NO"/>
        </w:rPr>
        <w:t xml:space="preserve"> har ansvar for å dokumentere og </w:t>
      </w:r>
      <w:r w:rsidR="00974103" w:rsidRPr="0000131F">
        <w:rPr>
          <w:lang w:val="nb-NO"/>
        </w:rPr>
        <w:t xml:space="preserve">formidle </w:t>
      </w:r>
      <w:r w:rsidRPr="0000131F">
        <w:rPr>
          <w:lang w:val="nb-NO"/>
        </w:rPr>
        <w:t>begrunnelsen for avviket og de alternative tiltakene som er iverksatt</w:t>
      </w:r>
      <w:r w:rsidR="00974103" w:rsidRPr="0000131F">
        <w:rPr>
          <w:lang w:val="nb-NO"/>
        </w:rPr>
        <w:t xml:space="preserve"> til de berørte partene</w:t>
      </w:r>
      <w:r w:rsidRPr="0000131F">
        <w:rPr>
          <w:lang w:val="nb-NO"/>
        </w:rPr>
        <w:t xml:space="preserve">. Krav og mer informasjon finnes i standard 4.1 </w:t>
      </w:r>
      <w:r w:rsidRPr="0000131F">
        <w:rPr>
          <w:i/>
          <w:iCs/>
          <w:lang w:val="nb-NO"/>
        </w:rPr>
        <w:t>Samsvar med Globale standarder for internrevisjon</w:t>
      </w:r>
      <w:r w:rsidRPr="0000131F">
        <w:rPr>
          <w:lang w:val="nb-NO"/>
        </w:rPr>
        <w:t xml:space="preserve"> og i deltema III: </w:t>
      </w:r>
      <w:r w:rsidRPr="0000131F">
        <w:rPr>
          <w:i/>
          <w:iCs/>
          <w:lang w:val="nb-NO"/>
        </w:rPr>
        <w:t>Styring av internrevisjonen</w:t>
      </w:r>
      <w:r w:rsidRPr="0000131F">
        <w:rPr>
          <w:lang w:val="nb-NO"/>
        </w:rPr>
        <w:t xml:space="preserve"> med tilhørende prinsipper og standarder. Omstendigheter som krever justeringer er for varierte til å kunne føres opp her, men de to neste avsnittene løfter frem to områder som ofte </w:t>
      </w:r>
      <w:r w:rsidR="00A130B4" w:rsidRPr="0000131F">
        <w:rPr>
          <w:lang w:val="nb-NO"/>
        </w:rPr>
        <w:t xml:space="preserve">kan være </w:t>
      </w:r>
      <w:r w:rsidRPr="0000131F">
        <w:rPr>
          <w:lang w:val="nb-NO"/>
        </w:rPr>
        <w:t>gjenstand for diskusjon: små internrevisjoner og internrevisjoner i offentlig sektor.</w:t>
      </w:r>
    </w:p>
    <w:p w14:paraId="7252E65E" w14:textId="130E2800" w:rsidR="00BA1D0A" w:rsidRPr="0000131F" w:rsidRDefault="32672A14" w:rsidP="00762C08">
      <w:pPr>
        <w:pStyle w:val="Overskrift5"/>
        <w:spacing w:before="100" w:beforeAutospacing="1" w:after="100" w:afterAutospacing="1"/>
        <w:rPr>
          <w:lang w:val="nb-NO"/>
        </w:rPr>
      </w:pPr>
      <w:r w:rsidRPr="0000131F">
        <w:rPr>
          <w:lang w:val="nb-NO"/>
        </w:rPr>
        <w:t xml:space="preserve">Anvendelse i små internrevisjoner </w:t>
      </w:r>
    </w:p>
    <w:p w14:paraId="715C986F" w14:textId="3C7ED59B" w:rsidR="00BA1D0A" w:rsidRPr="0000131F" w:rsidRDefault="193A82D9" w:rsidP="00762C08">
      <w:pPr>
        <w:spacing w:before="100" w:beforeAutospacing="1" w:after="100" w:afterAutospacing="1"/>
        <w:rPr>
          <w:lang w:val="nb-NO"/>
        </w:rPr>
      </w:pPr>
      <w:r w:rsidRPr="0000131F">
        <w:rPr>
          <w:lang w:val="nb-NO"/>
        </w:rPr>
        <w:t xml:space="preserve">Internrevisjonens evne til å overholde standardene fullt ut kan påvirkes av størrelsen på internrevisjonen eller virksomheten. Med begrensede ressurser kan det være utfordrende å utføre visse oppgaver. Videre, hvis internrevisjonen består av bare én person, vil det være nødvendig med ekstern </w:t>
      </w:r>
      <w:r w:rsidR="00E84118" w:rsidRPr="0000131F">
        <w:rPr>
          <w:lang w:val="nb-NO"/>
        </w:rPr>
        <w:t xml:space="preserve">bistand </w:t>
      </w:r>
      <w:r w:rsidRPr="0000131F">
        <w:rPr>
          <w:lang w:val="nb-NO"/>
        </w:rPr>
        <w:t xml:space="preserve">for å </w:t>
      </w:r>
      <w:r w:rsidR="00266170" w:rsidRPr="0000131F">
        <w:rPr>
          <w:lang w:val="nb-NO"/>
        </w:rPr>
        <w:t>opprettholde et</w:t>
      </w:r>
      <w:r w:rsidRPr="0000131F">
        <w:rPr>
          <w:lang w:val="nb-NO"/>
        </w:rPr>
        <w:t xml:space="preserve"> </w:t>
      </w:r>
      <w:r w:rsidR="00266170" w:rsidRPr="0000131F">
        <w:rPr>
          <w:lang w:val="nb-NO"/>
        </w:rPr>
        <w:lastRenderedPageBreak/>
        <w:t xml:space="preserve">tilstrekkelig </w:t>
      </w:r>
      <w:r w:rsidRPr="0000131F">
        <w:rPr>
          <w:lang w:val="nb-NO"/>
        </w:rPr>
        <w:t xml:space="preserve">kvalitets- og forbedringsprogram. (Se også standardene 10.1 </w:t>
      </w:r>
      <w:r w:rsidRPr="0000131F">
        <w:rPr>
          <w:i/>
          <w:iCs/>
          <w:lang w:val="nb-NO"/>
        </w:rPr>
        <w:t>Administrere økonomiske ressurser</w:t>
      </w:r>
      <w:r w:rsidRPr="0000131F">
        <w:rPr>
          <w:lang w:val="nb-NO"/>
        </w:rPr>
        <w:t xml:space="preserve">, 12.1 </w:t>
      </w:r>
      <w:r w:rsidRPr="0000131F">
        <w:rPr>
          <w:i/>
          <w:iCs/>
          <w:lang w:val="nb-NO"/>
        </w:rPr>
        <w:t xml:space="preserve">Intern </w:t>
      </w:r>
      <w:r w:rsidR="00D058B4" w:rsidRPr="0000131F">
        <w:rPr>
          <w:i/>
          <w:iCs/>
          <w:lang w:val="nb-NO"/>
        </w:rPr>
        <w:t>evaluering</w:t>
      </w:r>
      <w:r w:rsidRPr="0000131F">
        <w:rPr>
          <w:lang w:val="nb-NO"/>
        </w:rPr>
        <w:t xml:space="preserve"> og 12.3 </w:t>
      </w:r>
      <w:r w:rsidRPr="0000131F">
        <w:rPr>
          <w:i/>
          <w:iCs/>
          <w:lang w:val="nb-NO"/>
        </w:rPr>
        <w:t>Følge opp og forbedre utførelsen av oppdrag</w:t>
      </w:r>
      <w:r w:rsidRPr="0000131F">
        <w:rPr>
          <w:lang w:val="nb-NO"/>
        </w:rPr>
        <w:t>.)</w:t>
      </w:r>
    </w:p>
    <w:p w14:paraId="4695E623" w14:textId="213EA517" w:rsidR="6D746859" w:rsidRPr="0000131F" w:rsidRDefault="6D746859" w:rsidP="0096448C">
      <w:pPr>
        <w:pStyle w:val="Overskrift5"/>
        <w:keepNext/>
        <w:spacing w:before="100" w:beforeAutospacing="1" w:after="100" w:afterAutospacing="1"/>
        <w:rPr>
          <w:lang w:val="nb-NO"/>
        </w:rPr>
      </w:pPr>
      <w:r w:rsidRPr="0000131F">
        <w:rPr>
          <w:lang w:val="nb-NO"/>
        </w:rPr>
        <w:t>Anvendelse i offentlig sektor</w:t>
      </w:r>
    </w:p>
    <w:p w14:paraId="038AA56D" w14:textId="5D782172" w:rsidR="009A6A4D" w:rsidRPr="0000131F" w:rsidRDefault="033E229E" w:rsidP="00762C08">
      <w:pPr>
        <w:spacing w:before="100" w:beforeAutospacing="1" w:after="100" w:afterAutospacing="1"/>
        <w:rPr>
          <w:lang w:val="nb-NO"/>
        </w:rPr>
      </w:pPr>
      <w:r w:rsidRPr="0000131F">
        <w:rPr>
          <w:lang w:val="nb-NO"/>
        </w:rPr>
        <w:t xml:space="preserve">Selv om </w:t>
      </w:r>
      <w:r w:rsidRPr="00843C8D">
        <w:rPr>
          <w:i/>
          <w:iCs/>
          <w:lang w:val="nb-NO"/>
        </w:rPr>
        <w:t>Globale standarder for internrevisjon</w:t>
      </w:r>
      <w:r w:rsidRPr="0000131F">
        <w:rPr>
          <w:lang w:val="nb-NO"/>
        </w:rPr>
        <w:t xml:space="preserve"> gjelder for alle internrevisjoner, kan internrevisorer i offentlig sektor arbeide i et politisk miljø som har andre styrings-, organisasjons- og finansieringsstrukturer enn de som finnes i privat sektor. Disse strukturene og tilhørende vilkår kan påvirkes av jurisdiksjonen og forvaltningsnivået som internrevisjonen </w:t>
      </w:r>
      <w:r w:rsidR="004D075C" w:rsidRPr="0000131F">
        <w:rPr>
          <w:lang w:val="nb-NO"/>
        </w:rPr>
        <w:t xml:space="preserve">opererer </w:t>
      </w:r>
      <w:r w:rsidRPr="0000131F">
        <w:rPr>
          <w:lang w:val="nb-NO"/>
        </w:rPr>
        <w:t xml:space="preserve">i. I tillegg er en del av terminologien som brukes i offentlig sektor forskjellig fra den som brukes i privat sektor. Disse forskjellene kan påvirke hvordan internrevisjoner i offentlig sektor anvender standardene. Avsnittet </w:t>
      </w:r>
      <w:r w:rsidRPr="0000131F">
        <w:rPr>
          <w:i/>
          <w:iCs/>
          <w:lang w:val="nb-NO"/>
        </w:rPr>
        <w:t xml:space="preserve">Bruk av </w:t>
      </w:r>
      <w:r w:rsidRPr="00843C8D">
        <w:rPr>
          <w:i/>
          <w:iCs/>
          <w:lang w:val="nb-NO"/>
        </w:rPr>
        <w:t>Globale standarder for internrevisjon</w:t>
      </w:r>
      <w:r w:rsidRPr="0000131F">
        <w:rPr>
          <w:i/>
          <w:iCs/>
          <w:lang w:val="nb-NO"/>
        </w:rPr>
        <w:t xml:space="preserve"> i offentlig sektor</w:t>
      </w:r>
      <w:r w:rsidRPr="0000131F">
        <w:rPr>
          <w:lang w:val="nb-NO"/>
        </w:rPr>
        <w:t xml:space="preserve">, som kommer etter deltema V: </w:t>
      </w:r>
      <w:r w:rsidRPr="0000131F">
        <w:rPr>
          <w:i/>
          <w:iCs/>
          <w:lang w:val="nb-NO"/>
        </w:rPr>
        <w:t>Utførelse av internrevisjonens tjenester</w:t>
      </w:r>
      <w:r w:rsidRPr="0000131F">
        <w:rPr>
          <w:lang w:val="nb-NO"/>
        </w:rPr>
        <w:t xml:space="preserve">, beskriver strategier for å overholde standardene under omstendigheter og vilkår som er </w:t>
      </w:r>
      <w:r w:rsidR="004010A4" w:rsidRPr="0000131F">
        <w:rPr>
          <w:lang w:val="nb-NO"/>
        </w:rPr>
        <w:t xml:space="preserve">spesielle </w:t>
      </w:r>
      <w:r w:rsidRPr="0000131F">
        <w:rPr>
          <w:lang w:val="nb-NO"/>
        </w:rPr>
        <w:t>for internrevisjon i offentlig sektor.</w:t>
      </w:r>
      <w:r w:rsidRPr="0000131F">
        <w:rPr>
          <w:lang w:val="nb-NO"/>
        </w:rPr>
        <w:br w:type="page"/>
      </w:r>
    </w:p>
    <w:p w14:paraId="699EB465" w14:textId="78F90336" w:rsidR="00914CF1" w:rsidRPr="0000131F" w:rsidRDefault="00914CF1" w:rsidP="00EC20C1">
      <w:pPr>
        <w:pStyle w:val="Overskrift1"/>
        <w:spacing w:before="100" w:beforeAutospacing="1" w:after="100" w:afterAutospacing="1"/>
        <w:rPr>
          <w:b w:val="0"/>
          <w:color w:val="92D050"/>
          <w:sz w:val="48"/>
          <w:szCs w:val="48"/>
          <w:lang w:val="nb-NO"/>
        </w:rPr>
      </w:pPr>
      <w:bookmarkStart w:id="7" w:name="_Toc175836852"/>
      <w:r w:rsidRPr="0000131F">
        <w:rPr>
          <w:b w:val="0"/>
          <w:color w:val="92D050"/>
          <w:sz w:val="48"/>
          <w:szCs w:val="48"/>
          <w:lang w:val="nb-NO"/>
        </w:rPr>
        <w:lastRenderedPageBreak/>
        <w:t>Ordliste</w:t>
      </w:r>
      <w:bookmarkEnd w:id="7"/>
    </w:p>
    <w:tbl>
      <w:tblPr>
        <w:tblStyle w:val="Tabellrutenett1"/>
        <w:tblW w:w="5062" w:type="pct"/>
        <w:tblLayout w:type="fixed"/>
        <w:tblCellMar>
          <w:top w:w="85" w:type="dxa"/>
          <w:bottom w:w="85" w:type="dxa"/>
          <w:right w:w="113" w:type="dxa"/>
        </w:tblCellMar>
        <w:tblLook w:val="04A0" w:firstRow="1" w:lastRow="0" w:firstColumn="1" w:lastColumn="0" w:noHBand="0" w:noVBand="1"/>
      </w:tblPr>
      <w:tblGrid>
        <w:gridCol w:w="1641"/>
        <w:gridCol w:w="3459"/>
        <w:gridCol w:w="1643"/>
        <w:gridCol w:w="3458"/>
      </w:tblGrid>
      <w:tr w:rsidR="00546958" w:rsidRPr="0000131F" w14:paraId="043D6E46" w14:textId="77777777" w:rsidTr="009F3F49">
        <w:trPr>
          <w:trHeight w:val="45"/>
        </w:trPr>
        <w:tc>
          <w:tcPr>
            <w:tcW w:w="804" w:type="pct"/>
            <w:shd w:val="clear" w:color="auto" w:fill="0070C0"/>
          </w:tcPr>
          <w:p w14:paraId="6AEBC926" w14:textId="64A7EE33" w:rsidR="00546958" w:rsidRPr="0000131F" w:rsidRDefault="00546958" w:rsidP="00B50431">
            <w:pPr>
              <w:spacing w:after="0"/>
              <w:rPr>
                <w:rFonts w:ascii="Calibri Light" w:hAnsi="Calibri Light" w:cs="Calibri Light"/>
                <w:b/>
                <w:bCs/>
                <w:color w:val="FFFFFF" w:themeColor="background1"/>
                <w:sz w:val="20"/>
                <w:szCs w:val="20"/>
              </w:rPr>
            </w:pPr>
            <w:r w:rsidRPr="0000131F">
              <w:rPr>
                <w:rFonts w:ascii="Calibri Light" w:hAnsi="Calibri Light" w:cs="Calibri Light"/>
                <w:b/>
                <w:bCs/>
                <w:color w:val="FFFFFF" w:themeColor="background1"/>
              </w:rPr>
              <w:t>Norsk term</w:t>
            </w:r>
          </w:p>
        </w:tc>
        <w:tc>
          <w:tcPr>
            <w:tcW w:w="1695" w:type="pct"/>
            <w:shd w:val="clear" w:color="auto" w:fill="0070C0"/>
          </w:tcPr>
          <w:p w14:paraId="7290AB17" w14:textId="196A07ED" w:rsidR="00546958" w:rsidRPr="0000131F" w:rsidRDefault="00546958" w:rsidP="00B50431">
            <w:pPr>
              <w:spacing w:after="0"/>
              <w:rPr>
                <w:rFonts w:ascii="Calibri Light" w:hAnsi="Calibri Light" w:cs="Calibri Light"/>
                <w:b/>
                <w:bCs/>
                <w:color w:val="FFFFFF" w:themeColor="background1"/>
                <w:sz w:val="24"/>
                <w:szCs w:val="24"/>
              </w:rPr>
            </w:pPr>
            <w:r w:rsidRPr="0000131F">
              <w:rPr>
                <w:rFonts w:ascii="Calibri Light" w:hAnsi="Calibri Light" w:cs="Calibri Light"/>
                <w:b/>
                <w:bCs/>
                <w:color w:val="FFFFFF" w:themeColor="background1"/>
              </w:rPr>
              <w:t>oversatt definisjon</w:t>
            </w:r>
            <w:r w:rsidRPr="0000131F">
              <w:rPr>
                <w:rFonts w:ascii="Calibri Light" w:hAnsi="Calibri Light" w:cs="Calibri Light"/>
                <w:b/>
                <w:bCs/>
                <w:color w:val="FFFFFF" w:themeColor="background1"/>
                <w:sz w:val="24"/>
                <w:szCs w:val="24"/>
              </w:rPr>
              <w:t xml:space="preserve"> </w:t>
            </w:r>
          </w:p>
        </w:tc>
        <w:tc>
          <w:tcPr>
            <w:tcW w:w="805" w:type="pct"/>
            <w:shd w:val="clear" w:color="auto" w:fill="0070C0"/>
          </w:tcPr>
          <w:p w14:paraId="33008DF6" w14:textId="13BECA12" w:rsidR="00546958" w:rsidRPr="0000131F" w:rsidRDefault="00546958" w:rsidP="00B50431">
            <w:pPr>
              <w:spacing w:after="0"/>
              <w:rPr>
                <w:rFonts w:ascii="Calibri Light" w:hAnsi="Calibri Light" w:cs="Calibri Light"/>
                <w:b/>
                <w:bCs/>
                <w:color w:val="FFFFFF" w:themeColor="background1"/>
              </w:rPr>
            </w:pPr>
            <w:r w:rsidRPr="0000131F">
              <w:rPr>
                <w:rFonts w:ascii="Calibri Light" w:hAnsi="Calibri Light" w:cs="Calibri Light"/>
                <w:b/>
                <w:bCs/>
                <w:color w:val="FFFFFF" w:themeColor="background1"/>
                <w:sz w:val="20"/>
                <w:szCs w:val="20"/>
              </w:rPr>
              <w:t>Engelsk term</w:t>
            </w:r>
          </w:p>
        </w:tc>
        <w:tc>
          <w:tcPr>
            <w:tcW w:w="1695" w:type="pct"/>
            <w:shd w:val="clear" w:color="auto" w:fill="0070C0"/>
          </w:tcPr>
          <w:p w14:paraId="3752F2E8" w14:textId="195AC625" w:rsidR="00546958" w:rsidRPr="0000131F" w:rsidRDefault="00546958" w:rsidP="00B50431">
            <w:pPr>
              <w:spacing w:after="0"/>
              <w:rPr>
                <w:rFonts w:ascii="Calibri Light" w:hAnsi="Calibri Light" w:cs="Calibri Light"/>
                <w:b/>
                <w:bCs/>
                <w:color w:val="FFFFFF" w:themeColor="background1"/>
              </w:rPr>
            </w:pPr>
            <w:r w:rsidRPr="0000131F">
              <w:rPr>
                <w:rFonts w:ascii="Calibri Light" w:hAnsi="Calibri Light" w:cs="Calibri Light"/>
                <w:b/>
                <w:bCs/>
                <w:color w:val="FFFFFF" w:themeColor="background1"/>
              </w:rPr>
              <w:t>original definisjon</w:t>
            </w:r>
            <w:r w:rsidRPr="0000131F">
              <w:rPr>
                <w:rFonts w:ascii="Calibri Light" w:hAnsi="Calibri Light" w:cs="Calibri Light"/>
                <w:b/>
                <w:bCs/>
                <w:color w:val="FFFFFF" w:themeColor="background1"/>
                <w:sz w:val="24"/>
                <w:szCs w:val="24"/>
              </w:rPr>
              <w:t xml:space="preserve"> </w:t>
            </w:r>
          </w:p>
        </w:tc>
      </w:tr>
      <w:tr w:rsidR="00546958" w:rsidRPr="0000131F" w14:paraId="0E5DDE7B" w14:textId="77777777" w:rsidTr="009F3F49">
        <w:tc>
          <w:tcPr>
            <w:tcW w:w="804" w:type="pct"/>
            <w:shd w:val="clear" w:color="auto" w:fill="auto"/>
          </w:tcPr>
          <w:p w14:paraId="43BC2B8D"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Aktivitet som gjennomgås*</w:t>
            </w:r>
          </w:p>
        </w:tc>
        <w:tc>
          <w:tcPr>
            <w:tcW w:w="1695" w:type="pct"/>
            <w:shd w:val="clear" w:color="auto" w:fill="auto"/>
          </w:tcPr>
          <w:p w14:paraId="24DF9BF0"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Temaet internrevisjonen skal gjennomgå i et oppdrag. </w:t>
            </w:r>
          </w:p>
          <w:p w14:paraId="316E0641"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Eksempelvis kan dette være et område, en enhet, en handling, en funksjon, en prosess eller et system.</w:t>
            </w:r>
          </w:p>
        </w:tc>
        <w:tc>
          <w:tcPr>
            <w:tcW w:w="805" w:type="pct"/>
          </w:tcPr>
          <w:p w14:paraId="64F2AAB3"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Activity under review</w:t>
            </w:r>
          </w:p>
        </w:tc>
        <w:tc>
          <w:tcPr>
            <w:tcW w:w="1695" w:type="pct"/>
          </w:tcPr>
          <w:p w14:paraId="4C8B92FB"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The subject of an internal audit engagement. </w:t>
            </w:r>
          </w:p>
          <w:p w14:paraId="21928DFD" w14:textId="77777777" w:rsidR="00546958" w:rsidRPr="00EC5DA0" w:rsidRDefault="00546958" w:rsidP="00BB641E">
            <w:pPr>
              <w:spacing w:after="0"/>
              <w:ind w:firstLine="241"/>
              <w:rPr>
                <w:rFonts w:ascii="Calibri Light" w:hAnsi="Calibri Light" w:cs="Calibri Light"/>
                <w:lang w:val="en-US"/>
              </w:rPr>
            </w:pPr>
            <w:r w:rsidRPr="00EC5DA0">
              <w:rPr>
                <w:rFonts w:ascii="Calibri Light" w:hAnsi="Calibri Light" w:cs="Calibri Light"/>
                <w:sz w:val="20"/>
                <w:szCs w:val="20"/>
                <w:lang w:val="en-US"/>
              </w:rPr>
              <w:t>Examples include an area, entity, operation, function, process, or system.</w:t>
            </w:r>
          </w:p>
        </w:tc>
      </w:tr>
      <w:tr w:rsidR="00546958" w:rsidRPr="0000131F" w14:paraId="7090F2B8" w14:textId="77777777" w:rsidTr="009F3F49">
        <w:tc>
          <w:tcPr>
            <w:tcW w:w="804" w:type="pct"/>
            <w:shd w:val="clear" w:color="auto" w:fill="auto"/>
          </w:tcPr>
          <w:p w14:paraId="422CD7AB"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Arbeidsprogram for oppdraget*</w:t>
            </w:r>
          </w:p>
        </w:tc>
        <w:tc>
          <w:tcPr>
            <w:tcW w:w="1695" w:type="pct"/>
            <w:shd w:val="clear" w:color="auto" w:fill="auto"/>
          </w:tcPr>
          <w:p w14:paraId="4D5AA3CC"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En plan som beskriver og fastsetter handlingene internrevisjonen skal utføre for å oppnå målene med et oppdrag, hvem som skal utføre dem og hvilke metoder og verktøy de skal benytte. </w:t>
            </w:r>
          </w:p>
          <w:p w14:paraId="294A996F"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 xml:space="preserve">Arbeidsprogrammet bygger på informasjon innhentet under planleggingen av oppdraget. </w:t>
            </w:r>
          </w:p>
          <w:p w14:paraId="2DED0660"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(«Revisjonsprogram» og «gjennomføringsplan» er også i bruk som navn på dette begrepet på norsk.)</w:t>
            </w:r>
          </w:p>
        </w:tc>
        <w:tc>
          <w:tcPr>
            <w:tcW w:w="805" w:type="pct"/>
          </w:tcPr>
          <w:p w14:paraId="791A5C8D"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Engagement work program</w:t>
            </w:r>
          </w:p>
        </w:tc>
        <w:tc>
          <w:tcPr>
            <w:tcW w:w="1695" w:type="pct"/>
          </w:tcPr>
          <w:p w14:paraId="035D7899"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A document that identifies the tasks to be performed to achieve the engage</w:t>
            </w:r>
            <w:r w:rsidRPr="00EC5DA0">
              <w:rPr>
                <w:rFonts w:ascii="Calibri Light" w:hAnsi="Calibri Light" w:cs="Calibri Light"/>
                <w:sz w:val="20"/>
                <w:szCs w:val="20"/>
                <w:lang w:val="en-US"/>
              </w:rPr>
              <w:softHyphen/>
              <w:t xml:space="preserve">ment objectives, the methodology and tools necessary, and the internal auditors assigned to perform the tasks. </w:t>
            </w:r>
          </w:p>
          <w:p w14:paraId="33E8444C" w14:textId="77777777" w:rsidR="00546958" w:rsidRPr="00EC5DA0" w:rsidRDefault="00546958" w:rsidP="00BB641E">
            <w:pPr>
              <w:spacing w:after="0"/>
              <w:ind w:firstLine="241"/>
              <w:rPr>
                <w:rFonts w:ascii="Calibri Light" w:hAnsi="Calibri Light" w:cs="Calibri Light"/>
                <w:lang w:val="en-US"/>
              </w:rPr>
            </w:pPr>
            <w:r w:rsidRPr="00EC5DA0">
              <w:rPr>
                <w:rFonts w:ascii="Calibri Light" w:hAnsi="Calibri Light" w:cs="Calibri Light"/>
                <w:sz w:val="20"/>
                <w:szCs w:val="20"/>
                <w:lang w:val="en-US"/>
              </w:rPr>
              <w:t>The work program is based on information obtained during engagement planning.</w:t>
            </w:r>
          </w:p>
        </w:tc>
      </w:tr>
      <w:tr w:rsidR="00546958" w:rsidRPr="0000131F" w14:paraId="3FDFD7D8" w14:textId="77777777" w:rsidTr="009F3F49">
        <w:tc>
          <w:tcPr>
            <w:tcW w:w="804" w:type="pct"/>
            <w:shd w:val="clear" w:color="auto" w:fill="auto"/>
          </w:tcPr>
          <w:p w14:paraId="03BC7841"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Bekreftelse*</w:t>
            </w:r>
          </w:p>
          <w:p w14:paraId="705E0F61" w14:textId="77777777" w:rsidR="00546958" w:rsidRPr="0000131F" w:rsidRDefault="00546958" w:rsidP="00B50431">
            <w:pPr>
              <w:spacing w:after="0"/>
              <w:rPr>
                <w:rFonts w:ascii="Calibri Light" w:hAnsi="Calibri Light" w:cs="Calibri Light"/>
                <w:sz w:val="16"/>
                <w:szCs w:val="16"/>
              </w:rPr>
            </w:pPr>
            <w:r w:rsidRPr="0000131F">
              <w:rPr>
                <w:rFonts w:ascii="Calibri Light" w:hAnsi="Calibri Light" w:cs="Calibri Light"/>
                <w:sz w:val="16"/>
                <w:szCs w:val="16"/>
              </w:rPr>
              <w:t>(</w:t>
            </w:r>
            <w:r w:rsidRPr="00A92E60">
              <w:rPr>
                <w:rFonts w:ascii="Calibri Light" w:hAnsi="Calibri Light" w:cs="Calibri Light"/>
                <w:sz w:val="16"/>
                <w:szCs w:val="16"/>
                <w:lang w:val="en-US"/>
              </w:rPr>
              <w:t>Assurance</w:t>
            </w:r>
            <w:r w:rsidRPr="0000131F">
              <w:rPr>
                <w:rFonts w:ascii="Calibri Light" w:hAnsi="Calibri Light" w:cs="Calibri Light"/>
                <w:sz w:val="16"/>
                <w:szCs w:val="16"/>
              </w:rPr>
              <w:t>)</w:t>
            </w:r>
          </w:p>
        </w:tc>
        <w:tc>
          <w:tcPr>
            <w:tcW w:w="1695" w:type="pct"/>
            <w:shd w:val="clear" w:color="auto" w:fill="auto"/>
          </w:tcPr>
          <w:p w14:paraId="6380FE29"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Uttalelse som er ment å øke interessent</w:t>
            </w:r>
            <w:r w:rsidRPr="0000131F">
              <w:rPr>
                <w:rFonts w:ascii="Calibri Light" w:hAnsi="Calibri Light" w:cs="Calibri Light"/>
                <w:sz w:val="20"/>
                <w:szCs w:val="20"/>
              </w:rPr>
              <w:softHyphen/>
              <w:t xml:space="preserve">enes tillit til virksomhetsstyrings-, risikostyrings- og kontrollprosesser knyttet til en sak, en tilstand, et emne eller en aktivitet – vurdert opp mot etablerte kriterier. </w:t>
            </w:r>
          </w:p>
          <w:p w14:paraId="66A369E5"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(«Bekreftelse» er i norsk sammenheng innarbeidet i både finansiell og ikke-finansiell revisjon, selv om begrepet ikke gir en presis oversettelse. «</w:t>
            </w:r>
            <w:r w:rsidRPr="00A92E60">
              <w:rPr>
                <w:rFonts w:ascii="Calibri Light" w:hAnsi="Calibri Light" w:cs="Calibri Light"/>
                <w:sz w:val="20"/>
                <w:szCs w:val="20"/>
                <w:lang w:val="en-US"/>
              </w:rPr>
              <w:t>Assurance</w:t>
            </w:r>
            <w:r w:rsidRPr="0000131F">
              <w:rPr>
                <w:rFonts w:ascii="Calibri Light" w:hAnsi="Calibri Light" w:cs="Calibri Light"/>
                <w:sz w:val="20"/>
                <w:szCs w:val="20"/>
              </w:rPr>
              <w:t>» handler om å gi rimelig grad av sikkerhet, heller enn om å gi en bekreftelse.)</w:t>
            </w:r>
          </w:p>
        </w:tc>
        <w:tc>
          <w:tcPr>
            <w:tcW w:w="805" w:type="pct"/>
          </w:tcPr>
          <w:p w14:paraId="262271D3"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Assurance</w:t>
            </w:r>
          </w:p>
        </w:tc>
        <w:tc>
          <w:tcPr>
            <w:tcW w:w="1695" w:type="pct"/>
          </w:tcPr>
          <w:p w14:paraId="12757A41"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Statement intended to increase the level of stakeholders’ confidence about an organization’s governance, risk management, and control processes over an issue, condition, subject matter, or activity under review when compared to established criteria.</w:t>
            </w:r>
          </w:p>
        </w:tc>
      </w:tr>
      <w:tr w:rsidR="00546958" w:rsidRPr="0000131F" w14:paraId="51ED5B11" w14:textId="77777777" w:rsidTr="009F3F49">
        <w:tc>
          <w:tcPr>
            <w:tcW w:w="804" w:type="pct"/>
            <w:shd w:val="clear" w:color="auto" w:fill="auto"/>
          </w:tcPr>
          <w:p w14:paraId="09685735"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Bekreftelses</w:t>
            </w:r>
            <w:r w:rsidRPr="0000131F">
              <w:rPr>
                <w:rFonts w:ascii="Calibri Light" w:hAnsi="Calibri Light" w:cs="Calibri Light"/>
                <w:b/>
                <w:bCs/>
                <w:sz w:val="20"/>
                <w:szCs w:val="20"/>
              </w:rPr>
              <w:softHyphen/>
              <w:t>tjenester*</w:t>
            </w:r>
          </w:p>
        </w:tc>
        <w:tc>
          <w:tcPr>
            <w:tcW w:w="1695" w:type="pct"/>
            <w:shd w:val="clear" w:color="auto" w:fill="auto"/>
          </w:tcPr>
          <w:p w14:paraId="02E648A6"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Tjenester der internrevisjonen gir bekreftelse basert på objektive vurderinger. </w:t>
            </w:r>
          </w:p>
          <w:p w14:paraId="577DCB37"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 xml:space="preserve">Bekreftelsesoppdrag kan eksempelvis dreie seg om </w:t>
            </w:r>
          </w:p>
          <w:p w14:paraId="0FE9DEB1"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etterlevelse, </w:t>
            </w:r>
          </w:p>
          <w:p w14:paraId="1A10F163"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finansielle forhold, </w:t>
            </w:r>
          </w:p>
          <w:p w14:paraId="17092893" w14:textId="4DE234BF"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operasjonelle eller ytelsesrelaterte forhold, og </w:t>
            </w:r>
          </w:p>
          <w:p w14:paraId="55665F6D"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teknologirelaterte forhold. </w:t>
            </w:r>
          </w:p>
          <w:p w14:paraId="5367B223" w14:textId="77777777" w:rsidR="00546958" w:rsidRPr="0000131F" w:rsidRDefault="00546958" w:rsidP="00B50431">
            <w:pPr>
              <w:spacing w:before="80" w:after="0"/>
              <w:ind w:firstLine="202"/>
              <w:rPr>
                <w:rFonts w:ascii="Calibri Light" w:hAnsi="Calibri Light" w:cs="Calibri Light"/>
                <w:sz w:val="20"/>
                <w:szCs w:val="20"/>
              </w:rPr>
            </w:pPr>
            <w:r w:rsidRPr="0000131F">
              <w:rPr>
                <w:rFonts w:ascii="Calibri Light" w:hAnsi="Calibri Light" w:cs="Calibri Light"/>
                <w:sz w:val="20"/>
                <w:szCs w:val="20"/>
              </w:rPr>
              <w:t>Internrevisjonen kan gi begrenset eller rimelig grad av sikkerhet, avhengig av typen av, tidspunktet for og omfanget av revisjonshandlingene.</w:t>
            </w:r>
          </w:p>
        </w:tc>
        <w:tc>
          <w:tcPr>
            <w:tcW w:w="805" w:type="pct"/>
          </w:tcPr>
          <w:p w14:paraId="4C29C4E0"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Assurance services</w:t>
            </w:r>
          </w:p>
        </w:tc>
        <w:tc>
          <w:tcPr>
            <w:tcW w:w="1695" w:type="pct"/>
          </w:tcPr>
          <w:p w14:paraId="7972AF3F"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Services through which internal auditors perform objective assessments to provide assurance. </w:t>
            </w:r>
          </w:p>
          <w:p w14:paraId="3FB9F6FA" w14:textId="77777777" w:rsidR="00546958" w:rsidRPr="00EC5DA0" w:rsidRDefault="00546958" w:rsidP="00B50431">
            <w:pPr>
              <w:spacing w:after="0"/>
              <w:ind w:firstLine="224"/>
              <w:rPr>
                <w:rFonts w:ascii="Calibri Light" w:hAnsi="Calibri Light" w:cs="Calibri Light"/>
                <w:sz w:val="20"/>
                <w:szCs w:val="20"/>
                <w:lang w:val="en-US"/>
              </w:rPr>
            </w:pPr>
            <w:r w:rsidRPr="00EC5DA0">
              <w:rPr>
                <w:rFonts w:ascii="Calibri Light" w:hAnsi="Calibri Light" w:cs="Calibri Light"/>
                <w:sz w:val="20"/>
                <w:szCs w:val="20"/>
                <w:lang w:val="en-US"/>
              </w:rPr>
              <w:t xml:space="preserve">Examples of assurance services include compliance, financial, operational or performance, and technology engagements. </w:t>
            </w:r>
          </w:p>
          <w:p w14:paraId="5C44AEA8" w14:textId="77777777" w:rsidR="00546958" w:rsidRPr="00EC5DA0" w:rsidRDefault="00546958" w:rsidP="003E48F1">
            <w:pPr>
              <w:spacing w:after="0"/>
              <w:ind w:firstLine="241"/>
              <w:rPr>
                <w:rFonts w:ascii="Calibri Light" w:hAnsi="Calibri Light" w:cs="Calibri Light"/>
                <w:lang w:val="en-US"/>
              </w:rPr>
            </w:pPr>
            <w:r w:rsidRPr="00EC5DA0">
              <w:rPr>
                <w:rFonts w:ascii="Calibri Light" w:hAnsi="Calibri Light" w:cs="Calibri Light"/>
                <w:sz w:val="20"/>
                <w:szCs w:val="20"/>
                <w:lang w:val="en-US"/>
              </w:rPr>
              <w:t>Internal auditors may provide limited or reasonable assurance, depending on the nature, timing, and extent of procedures performed.</w:t>
            </w:r>
          </w:p>
        </w:tc>
      </w:tr>
      <w:tr w:rsidR="00546958" w:rsidRPr="0000131F" w14:paraId="663E66BF" w14:textId="77777777" w:rsidTr="009F3F49">
        <w:tc>
          <w:tcPr>
            <w:tcW w:w="804" w:type="pct"/>
            <w:shd w:val="clear" w:color="auto" w:fill="auto"/>
          </w:tcPr>
          <w:p w14:paraId="19CB7491"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lastRenderedPageBreak/>
              <w:t>«bør»*</w:t>
            </w:r>
          </w:p>
        </w:tc>
        <w:tc>
          <w:tcPr>
            <w:tcW w:w="1695" w:type="pct"/>
            <w:shd w:val="clear" w:color="auto" w:fill="auto"/>
          </w:tcPr>
          <w:p w14:paraId="2D43ACE7" w14:textId="5EB9D94C" w:rsidR="00546958" w:rsidRPr="0000131F" w:rsidRDefault="00A92E60" w:rsidP="00B50431">
            <w:pPr>
              <w:spacing w:after="0"/>
              <w:rPr>
                <w:rFonts w:ascii="Calibri Light" w:hAnsi="Calibri Light" w:cs="Calibri Light"/>
                <w:sz w:val="20"/>
                <w:szCs w:val="20"/>
              </w:rPr>
            </w:pPr>
            <w:r>
              <w:rPr>
                <w:rFonts w:ascii="Calibri Light" w:hAnsi="Calibri Light" w:cs="Calibri Light"/>
                <w:i/>
                <w:iCs/>
                <w:sz w:val="20"/>
                <w:szCs w:val="20"/>
              </w:rPr>
              <w:t>Globale standarder for internrevisjon</w:t>
            </w:r>
            <w:r w:rsidR="00546958" w:rsidRPr="0000131F">
              <w:rPr>
                <w:rFonts w:ascii="Calibri Light" w:hAnsi="Calibri Light" w:cs="Calibri Light"/>
                <w:sz w:val="20"/>
                <w:szCs w:val="20"/>
              </w:rPr>
              <w:t xml:space="preserve"> bruker ordet </w:t>
            </w:r>
            <w:r w:rsidR="00546958" w:rsidRPr="0000131F">
              <w:rPr>
                <w:rFonts w:ascii="Calibri Light" w:hAnsi="Calibri Light" w:cs="Calibri Light"/>
                <w:i/>
                <w:iCs/>
                <w:sz w:val="20"/>
                <w:szCs w:val="20"/>
              </w:rPr>
              <w:t>bør</w:t>
            </w:r>
            <w:r w:rsidR="00546958" w:rsidRPr="0000131F">
              <w:rPr>
                <w:rFonts w:ascii="Calibri Light" w:hAnsi="Calibri Light" w:cs="Calibri Light"/>
                <w:sz w:val="20"/>
                <w:szCs w:val="20"/>
              </w:rPr>
              <w:t xml:space="preserve"> om foretrukket, men ikke pålagt, praksis.</w:t>
            </w:r>
          </w:p>
        </w:tc>
        <w:tc>
          <w:tcPr>
            <w:tcW w:w="805" w:type="pct"/>
          </w:tcPr>
          <w:p w14:paraId="184CE5AC"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Should</w:t>
            </w:r>
          </w:p>
        </w:tc>
        <w:tc>
          <w:tcPr>
            <w:tcW w:w="1695" w:type="pct"/>
          </w:tcPr>
          <w:p w14:paraId="5913C376" w14:textId="77777777" w:rsidR="00546958" w:rsidRPr="00EC5DA0" w:rsidRDefault="00546958" w:rsidP="00B50431">
            <w:pPr>
              <w:spacing w:after="0"/>
              <w:rPr>
                <w:rFonts w:ascii="Calibri Light" w:hAnsi="Calibri Light" w:cs="Calibri Light"/>
                <w:i/>
                <w:iCs/>
                <w:lang w:val="en-US"/>
              </w:rPr>
            </w:pPr>
            <w:r w:rsidRPr="00EC5DA0">
              <w:rPr>
                <w:rFonts w:ascii="Calibri Light" w:hAnsi="Calibri Light" w:cs="Calibri Light"/>
                <w:sz w:val="20"/>
                <w:szCs w:val="20"/>
                <w:lang w:val="en-US"/>
              </w:rPr>
              <w:t>As used in the Considerations for Implementation of the Global Internal Audit Standards, the word “should” describes practices that are preferred but not required.</w:t>
            </w:r>
          </w:p>
        </w:tc>
      </w:tr>
      <w:tr w:rsidR="00546958" w:rsidRPr="0000131F" w14:paraId="6E688512" w14:textId="77777777" w:rsidTr="009F3F49">
        <w:tc>
          <w:tcPr>
            <w:tcW w:w="804" w:type="pct"/>
            <w:shd w:val="clear" w:color="auto" w:fill="auto"/>
          </w:tcPr>
          <w:p w14:paraId="02F8A846" w14:textId="77777777" w:rsidR="00546958" w:rsidRPr="0000131F" w:rsidRDefault="00546958" w:rsidP="00B50431">
            <w:pPr>
              <w:spacing w:after="0"/>
              <w:ind w:right="-249"/>
              <w:rPr>
                <w:rFonts w:ascii="Calibri Light" w:hAnsi="Calibri Light" w:cs="Calibri Light"/>
                <w:b/>
                <w:bCs/>
                <w:sz w:val="20"/>
                <w:szCs w:val="20"/>
              </w:rPr>
            </w:pPr>
            <w:r w:rsidRPr="0000131F">
              <w:rPr>
                <w:rFonts w:ascii="Calibri Light" w:hAnsi="Calibri Light" w:cs="Calibri Light"/>
                <w:b/>
                <w:bCs/>
                <w:sz w:val="20"/>
                <w:szCs w:val="20"/>
              </w:rPr>
              <w:t>Ekstern tjeneste</w:t>
            </w:r>
            <w:r w:rsidRPr="0000131F">
              <w:rPr>
                <w:rFonts w:ascii="Calibri Light" w:hAnsi="Calibri Light" w:cs="Calibri Light"/>
                <w:b/>
                <w:bCs/>
                <w:sz w:val="20"/>
                <w:szCs w:val="20"/>
              </w:rPr>
              <w:softHyphen/>
              <w:t>leverandør*</w:t>
            </w:r>
          </w:p>
        </w:tc>
        <w:tc>
          <w:tcPr>
            <w:tcW w:w="1695" w:type="pct"/>
            <w:shd w:val="clear" w:color="auto" w:fill="auto"/>
          </w:tcPr>
          <w:p w14:paraId="185C34B6"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Ekstern fagekspertise som støtter internrevisjonens tjenester ved å tilføre kunnskap, metoder, erfaring og/eller verktøy.</w:t>
            </w:r>
          </w:p>
        </w:tc>
        <w:tc>
          <w:tcPr>
            <w:tcW w:w="805" w:type="pct"/>
          </w:tcPr>
          <w:p w14:paraId="245EF533"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External service provider</w:t>
            </w:r>
          </w:p>
        </w:tc>
        <w:tc>
          <w:tcPr>
            <w:tcW w:w="1695" w:type="pct"/>
          </w:tcPr>
          <w:p w14:paraId="69F17027"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Resource from outside the organization that provides relevant knowledge, skills, experience, and/or tools to support internal audit services.</w:t>
            </w:r>
          </w:p>
        </w:tc>
      </w:tr>
      <w:tr w:rsidR="00546958" w:rsidRPr="0000131F" w14:paraId="2979E54A" w14:textId="77777777" w:rsidTr="009F3F49">
        <w:tc>
          <w:tcPr>
            <w:tcW w:w="804" w:type="pct"/>
            <w:shd w:val="clear" w:color="auto" w:fill="auto"/>
          </w:tcPr>
          <w:p w14:paraId="3AC5FBE0"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 xml:space="preserve">Etterlevelse </w:t>
            </w:r>
          </w:p>
          <w:p w14:paraId="585C8F6C" w14:textId="77777777" w:rsidR="00546958" w:rsidRPr="0000131F" w:rsidRDefault="00546958" w:rsidP="00B50431">
            <w:pPr>
              <w:spacing w:after="0"/>
              <w:rPr>
                <w:rFonts w:ascii="Calibri Light" w:hAnsi="Calibri Light" w:cs="Calibri Light"/>
                <w:sz w:val="16"/>
                <w:szCs w:val="16"/>
              </w:rPr>
            </w:pPr>
            <w:r w:rsidRPr="0000131F">
              <w:rPr>
                <w:rFonts w:ascii="Calibri Light" w:hAnsi="Calibri Light" w:cs="Calibri Light"/>
                <w:sz w:val="16"/>
                <w:szCs w:val="16"/>
              </w:rPr>
              <w:t xml:space="preserve">(Compliance) </w:t>
            </w:r>
          </w:p>
        </w:tc>
        <w:tc>
          <w:tcPr>
            <w:tcW w:w="1695" w:type="pct"/>
            <w:shd w:val="clear" w:color="auto" w:fill="auto"/>
          </w:tcPr>
          <w:p w14:paraId="71F71446" w14:textId="7A0E6E9B"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At virksomheten overholder lover, forskrifter, kontrakter, retningslinjer, rutiner og andre krav. </w:t>
            </w:r>
          </w:p>
          <w:p w14:paraId="2ED1ACCE"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(«Etterlevelseskontroll», «samsvar» og «samsvarskontroll», samt lånordet «compliance», er også i bruk som navn på dette begrepet på norsk.)</w:t>
            </w:r>
          </w:p>
        </w:tc>
        <w:tc>
          <w:tcPr>
            <w:tcW w:w="805" w:type="pct"/>
          </w:tcPr>
          <w:p w14:paraId="3CDF198D"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Compliance</w:t>
            </w:r>
          </w:p>
        </w:tc>
        <w:tc>
          <w:tcPr>
            <w:tcW w:w="1695" w:type="pct"/>
          </w:tcPr>
          <w:p w14:paraId="55E41156"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Adherence to laws, regulations, contracts, policies, procedures, and other requirements.</w:t>
            </w:r>
          </w:p>
        </w:tc>
      </w:tr>
      <w:tr w:rsidR="00546958" w:rsidRPr="0000131F" w14:paraId="20D65C83" w14:textId="77777777" w:rsidTr="009F3F49">
        <w:tc>
          <w:tcPr>
            <w:tcW w:w="804" w:type="pct"/>
            <w:shd w:val="clear" w:color="auto" w:fill="auto"/>
          </w:tcPr>
          <w:p w14:paraId="445E0194"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Iboende risiko</w:t>
            </w:r>
          </w:p>
        </w:tc>
        <w:tc>
          <w:tcPr>
            <w:tcW w:w="1695" w:type="pct"/>
            <w:shd w:val="clear" w:color="auto" w:fill="auto"/>
          </w:tcPr>
          <w:p w14:paraId="656F5F5C"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Kombinasjonen av interne og eksterne risikofaktorer, uten noen risikohåndterende tiltak.</w:t>
            </w:r>
          </w:p>
        </w:tc>
        <w:tc>
          <w:tcPr>
            <w:tcW w:w="805" w:type="pct"/>
          </w:tcPr>
          <w:p w14:paraId="7CAA2908"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Inherent risk</w:t>
            </w:r>
          </w:p>
        </w:tc>
        <w:tc>
          <w:tcPr>
            <w:tcW w:w="1695" w:type="pct"/>
          </w:tcPr>
          <w:p w14:paraId="26F5053A"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The combination of internal and external risk factors that exists in the absence of any management actions.</w:t>
            </w:r>
          </w:p>
        </w:tc>
      </w:tr>
      <w:tr w:rsidR="00546958" w:rsidRPr="0000131F" w14:paraId="13DE3EF7" w14:textId="77777777" w:rsidTr="009F3F49">
        <w:tc>
          <w:tcPr>
            <w:tcW w:w="804" w:type="pct"/>
            <w:shd w:val="clear" w:color="auto" w:fill="auto"/>
          </w:tcPr>
          <w:p w14:paraId="5AA7CA48"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Integritet</w:t>
            </w:r>
          </w:p>
        </w:tc>
        <w:tc>
          <w:tcPr>
            <w:tcW w:w="1695" w:type="pct"/>
            <w:shd w:val="clear" w:color="auto" w:fill="auto"/>
          </w:tcPr>
          <w:p w14:paraId="72080AF0"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En holdning der man handler ut fra moralske og etiske prinsipper, herunder opptrer ærlig og med faglig mot til å handle på grunnlag av tilgjengelig informasjon.</w:t>
            </w:r>
          </w:p>
        </w:tc>
        <w:tc>
          <w:tcPr>
            <w:tcW w:w="805" w:type="pct"/>
          </w:tcPr>
          <w:p w14:paraId="399890C6"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Integrity</w:t>
            </w:r>
          </w:p>
        </w:tc>
        <w:tc>
          <w:tcPr>
            <w:tcW w:w="1695" w:type="pct"/>
          </w:tcPr>
          <w:p w14:paraId="2CF6D1E0"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Behavior characterized by adherence to moral and ethical principles, including demonstrating honesty and the professional courage to act based on relevant facts.</w:t>
            </w:r>
          </w:p>
        </w:tc>
      </w:tr>
      <w:tr w:rsidR="00546958" w:rsidRPr="0000131F" w14:paraId="66786190" w14:textId="77777777" w:rsidTr="009F3F49">
        <w:tc>
          <w:tcPr>
            <w:tcW w:w="804" w:type="pct"/>
            <w:shd w:val="clear" w:color="auto" w:fill="auto"/>
          </w:tcPr>
          <w:p w14:paraId="5022533C"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Interesse</w:t>
            </w:r>
            <w:r w:rsidRPr="0000131F">
              <w:rPr>
                <w:rFonts w:ascii="Calibri Light" w:hAnsi="Calibri Light" w:cs="Calibri Light"/>
                <w:b/>
                <w:bCs/>
                <w:sz w:val="20"/>
                <w:szCs w:val="20"/>
              </w:rPr>
              <w:softHyphen/>
              <w:t>konflikt</w:t>
            </w:r>
          </w:p>
        </w:tc>
        <w:tc>
          <w:tcPr>
            <w:tcW w:w="1695" w:type="pct"/>
            <w:shd w:val="clear" w:color="auto" w:fill="auto"/>
          </w:tcPr>
          <w:p w14:paraId="4FE005E7" w14:textId="16B62DBE"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En situasjon, aktivitet eller relasjon som kan påvirke, eller kan synes å påvirke, evnen til å gjøre objektive faglige vurderinger eller utføre sine ansvars</w:t>
            </w:r>
            <w:r w:rsidRPr="0000131F">
              <w:rPr>
                <w:rFonts w:ascii="Calibri Light" w:hAnsi="Calibri Light" w:cs="Calibri Light"/>
                <w:sz w:val="20"/>
                <w:szCs w:val="20"/>
              </w:rPr>
              <w:softHyphen/>
              <w:t xml:space="preserve">oppgaver objektivt. </w:t>
            </w:r>
          </w:p>
          <w:p w14:paraId="604F5857"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Dette gjelder både for internrevisorer og for andre som utfører uavhengig kontroll i virksomheten.</w:t>
            </w:r>
          </w:p>
        </w:tc>
        <w:tc>
          <w:tcPr>
            <w:tcW w:w="805" w:type="pct"/>
          </w:tcPr>
          <w:p w14:paraId="5EFCF13F"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Conflict of interest</w:t>
            </w:r>
          </w:p>
        </w:tc>
        <w:tc>
          <w:tcPr>
            <w:tcW w:w="1695" w:type="pct"/>
          </w:tcPr>
          <w:p w14:paraId="28BFF074"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A situation, activity, or relationship that may influence, or appear to influence, an internal auditor’s ability to make objective professional judgments or perform responsibilities objectively.</w:t>
            </w:r>
          </w:p>
        </w:tc>
      </w:tr>
      <w:tr w:rsidR="00546958" w:rsidRPr="0000131F" w14:paraId="70074EF2" w14:textId="77777777" w:rsidTr="009F3F49">
        <w:tc>
          <w:tcPr>
            <w:tcW w:w="804" w:type="pct"/>
            <w:shd w:val="clear" w:color="auto" w:fill="auto"/>
          </w:tcPr>
          <w:p w14:paraId="3343BFD5"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Interessent</w:t>
            </w:r>
          </w:p>
        </w:tc>
        <w:tc>
          <w:tcPr>
            <w:tcW w:w="1695" w:type="pct"/>
            <w:shd w:val="clear" w:color="auto" w:fill="auto"/>
          </w:tcPr>
          <w:p w14:paraId="49232525"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En aktør med direkte eller indirekte interesse i virksomhetens aktiviteter og resultater. </w:t>
            </w:r>
          </w:p>
          <w:p w14:paraId="6454E351"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 xml:space="preserve">Interessenter kan omfatte </w:t>
            </w:r>
          </w:p>
          <w:p w14:paraId="27A18354"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styret, </w:t>
            </w:r>
          </w:p>
          <w:p w14:paraId="7A37EC61"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ledelsen, </w:t>
            </w:r>
          </w:p>
          <w:p w14:paraId="4E742E4A"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ansatte, </w:t>
            </w:r>
          </w:p>
          <w:p w14:paraId="5A2099D5"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kunder, </w:t>
            </w:r>
          </w:p>
          <w:p w14:paraId="2FBA6F20"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leverandører, </w:t>
            </w:r>
          </w:p>
          <w:p w14:paraId="1E45E3F0"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aksjonærer, </w:t>
            </w:r>
          </w:p>
          <w:p w14:paraId="7A462256"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regulerende myndigheter, </w:t>
            </w:r>
          </w:p>
          <w:p w14:paraId="6FA02743"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finansinstitusjoner, </w:t>
            </w:r>
          </w:p>
          <w:p w14:paraId="6E0F3670"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eksterne revisorer, </w:t>
            </w:r>
          </w:p>
          <w:p w14:paraId="58A865B1"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allmennheten, og </w:t>
            </w:r>
          </w:p>
          <w:p w14:paraId="4F520CA5"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lastRenderedPageBreak/>
              <w:t>andre.</w:t>
            </w:r>
          </w:p>
        </w:tc>
        <w:tc>
          <w:tcPr>
            <w:tcW w:w="805" w:type="pct"/>
          </w:tcPr>
          <w:p w14:paraId="19BBEB83"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lastRenderedPageBreak/>
              <w:t>Stakeholder</w:t>
            </w:r>
          </w:p>
        </w:tc>
        <w:tc>
          <w:tcPr>
            <w:tcW w:w="1695" w:type="pct"/>
          </w:tcPr>
          <w:p w14:paraId="5946C4B3"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A party with a direct or indirect interest in an organization’s activities and outcomes. </w:t>
            </w:r>
          </w:p>
          <w:p w14:paraId="0AF4E524" w14:textId="77777777" w:rsidR="00546958" w:rsidRPr="00EC5DA0" w:rsidRDefault="00546958" w:rsidP="006E5E59">
            <w:pPr>
              <w:spacing w:after="0"/>
              <w:ind w:firstLine="241"/>
              <w:rPr>
                <w:rFonts w:ascii="Calibri Light" w:hAnsi="Calibri Light" w:cs="Calibri Light"/>
                <w:lang w:val="en-US"/>
              </w:rPr>
            </w:pPr>
            <w:r w:rsidRPr="00EC5DA0">
              <w:rPr>
                <w:rFonts w:ascii="Calibri Light" w:hAnsi="Calibri Light" w:cs="Calibri Light"/>
                <w:sz w:val="20"/>
                <w:szCs w:val="20"/>
                <w:lang w:val="en-US"/>
              </w:rPr>
              <w:t>Stakeholders may include the board, management, employees, customers, vendors, shareholders, regulatory agencies, financial institutions, external auditors, the public, and others.</w:t>
            </w:r>
          </w:p>
        </w:tc>
      </w:tr>
      <w:tr w:rsidR="00546958" w:rsidRPr="0000131F" w14:paraId="6AB79A38" w14:textId="77777777" w:rsidTr="009F3F49">
        <w:tc>
          <w:tcPr>
            <w:tcW w:w="804" w:type="pct"/>
            <w:shd w:val="clear" w:color="auto" w:fill="auto"/>
          </w:tcPr>
          <w:p w14:paraId="636C94F2"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Internrevisjon*</w:t>
            </w:r>
          </w:p>
        </w:tc>
        <w:tc>
          <w:tcPr>
            <w:tcW w:w="1695" w:type="pct"/>
            <w:shd w:val="clear" w:color="auto" w:fill="auto"/>
          </w:tcPr>
          <w:p w14:paraId="579AEBA4"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En uavhengig og objektiv bekreftelses- og rådgivningstjeneste, som har til formål å tilføre verdi og forbedre virksomheten. </w:t>
            </w:r>
          </w:p>
          <w:p w14:paraId="6D4EE9B6"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Internrevisjon bidrar til at virksomheten når sine mål gjennom en systematisk tilnærming og strukturert metode for å vurdere og forbedre effektiviteten og hensikts</w:t>
            </w:r>
            <w:r w:rsidRPr="0000131F">
              <w:rPr>
                <w:rFonts w:ascii="Calibri Light" w:hAnsi="Calibri Light" w:cs="Calibri Light"/>
                <w:sz w:val="20"/>
                <w:szCs w:val="20"/>
              </w:rPr>
              <w:softHyphen/>
              <w:t>messigheten av prosessene for virksomhets</w:t>
            </w:r>
            <w:r w:rsidRPr="0000131F">
              <w:rPr>
                <w:rFonts w:ascii="Calibri Light" w:hAnsi="Calibri Light" w:cs="Calibri Light"/>
                <w:sz w:val="20"/>
                <w:szCs w:val="20"/>
              </w:rPr>
              <w:softHyphen/>
              <w:t>styring, risikostyring og kontroll.</w:t>
            </w:r>
          </w:p>
        </w:tc>
        <w:tc>
          <w:tcPr>
            <w:tcW w:w="805" w:type="pct"/>
          </w:tcPr>
          <w:p w14:paraId="0768E3FB"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Internal auditing</w:t>
            </w:r>
          </w:p>
        </w:tc>
        <w:tc>
          <w:tcPr>
            <w:tcW w:w="1695" w:type="pct"/>
          </w:tcPr>
          <w:p w14:paraId="5DFEC735"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An independent, objective assurance and advisory service designed to add value and improve an organization's operations. </w:t>
            </w:r>
          </w:p>
          <w:p w14:paraId="122D30D8" w14:textId="77777777" w:rsidR="00546958" w:rsidRPr="00EC5DA0" w:rsidRDefault="00546958" w:rsidP="006E5E59">
            <w:pPr>
              <w:spacing w:after="0"/>
              <w:ind w:firstLine="241"/>
              <w:rPr>
                <w:rFonts w:ascii="Calibri Light" w:hAnsi="Calibri Light" w:cs="Calibri Light"/>
                <w:lang w:val="en-US"/>
              </w:rPr>
            </w:pPr>
            <w:r w:rsidRPr="00EC5DA0">
              <w:rPr>
                <w:rFonts w:ascii="Calibri Light" w:hAnsi="Calibri Light" w:cs="Calibri Light"/>
                <w:sz w:val="20"/>
                <w:szCs w:val="20"/>
                <w:lang w:val="en-US"/>
              </w:rPr>
              <w:t>It helps an organization accomplish its objectives by bringing a systematic, disciplined approach to evaluate and improve the effectiveness of governance, risk management, and control processes.</w:t>
            </w:r>
          </w:p>
        </w:tc>
      </w:tr>
      <w:tr w:rsidR="00546958" w:rsidRPr="0000131F" w14:paraId="5295A7BB" w14:textId="77777777" w:rsidTr="009F3F49">
        <w:tc>
          <w:tcPr>
            <w:tcW w:w="804" w:type="pct"/>
            <w:shd w:val="clear" w:color="auto" w:fill="auto"/>
          </w:tcPr>
          <w:p w14:paraId="20A448B0"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Internrevisjonen*</w:t>
            </w:r>
          </w:p>
        </w:tc>
        <w:tc>
          <w:tcPr>
            <w:tcW w:w="1695" w:type="pct"/>
            <w:shd w:val="clear" w:color="auto" w:fill="auto"/>
          </w:tcPr>
          <w:p w14:paraId="59854275"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En fagperson eller gruppe av fagpersoner med ansvar for å gi bekreftelses- og rådgivningstjenester til en virksomhet.</w:t>
            </w:r>
          </w:p>
        </w:tc>
        <w:tc>
          <w:tcPr>
            <w:tcW w:w="805" w:type="pct"/>
          </w:tcPr>
          <w:p w14:paraId="68535705"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Internal audit function</w:t>
            </w:r>
          </w:p>
        </w:tc>
        <w:tc>
          <w:tcPr>
            <w:tcW w:w="1695" w:type="pct"/>
          </w:tcPr>
          <w:p w14:paraId="603E56D2"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A professional individual or group responsible for providing an organization with assurance and advisory services.</w:t>
            </w:r>
          </w:p>
        </w:tc>
      </w:tr>
      <w:tr w:rsidR="00546958" w:rsidRPr="0000131F" w14:paraId="00C54619" w14:textId="77777777" w:rsidTr="009F3F49">
        <w:tc>
          <w:tcPr>
            <w:tcW w:w="804" w:type="pct"/>
            <w:shd w:val="clear" w:color="auto" w:fill="auto"/>
          </w:tcPr>
          <w:p w14:paraId="52508AEC"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Internrevisjonens arbeidspapirer*</w:t>
            </w:r>
          </w:p>
        </w:tc>
        <w:tc>
          <w:tcPr>
            <w:tcW w:w="1695" w:type="pct"/>
            <w:shd w:val="clear" w:color="auto" w:fill="auto"/>
          </w:tcPr>
          <w:p w14:paraId="76EE5F57"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Dokumentasjon av arbeid utført ved planlegging og gjennomføring av internrevisjonens oppdrag. </w:t>
            </w:r>
          </w:p>
          <w:p w14:paraId="31CC841E"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Arbeidspapirer gir informasjon som underbygger observasjoner og konklusjoner i oppdraget.</w:t>
            </w:r>
          </w:p>
        </w:tc>
        <w:tc>
          <w:tcPr>
            <w:tcW w:w="805" w:type="pct"/>
          </w:tcPr>
          <w:p w14:paraId="0DF541F3"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Workpapers</w:t>
            </w:r>
          </w:p>
        </w:tc>
        <w:tc>
          <w:tcPr>
            <w:tcW w:w="1695" w:type="pct"/>
          </w:tcPr>
          <w:p w14:paraId="14EFD2F5"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Documentation of the internal audit work done when planning and performing engagements. </w:t>
            </w:r>
          </w:p>
          <w:p w14:paraId="4F7CC603" w14:textId="77777777" w:rsidR="00546958" w:rsidRPr="00EC5DA0" w:rsidRDefault="00546958" w:rsidP="006E5E59">
            <w:pPr>
              <w:spacing w:after="0"/>
              <w:ind w:firstLine="241"/>
              <w:rPr>
                <w:rFonts w:ascii="Calibri Light" w:hAnsi="Calibri Light" w:cs="Calibri Light"/>
                <w:lang w:val="en-US"/>
              </w:rPr>
            </w:pPr>
            <w:r w:rsidRPr="00EC5DA0">
              <w:rPr>
                <w:rFonts w:ascii="Calibri Light" w:hAnsi="Calibri Light" w:cs="Calibri Light"/>
                <w:sz w:val="20"/>
                <w:szCs w:val="20"/>
                <w:lang w:val="en-US"/>
              </w:rPr>
              <w:t>The documentation provides supporting information for engagement findings and conclusions.</w:t>
            </w:r>
          </w:p>
        </w:tc>
      </w:tr>
      <w:tr w:rsidR="00546958" w:rsidRPr="0000131F" w14:paraId="29BD2A8E" w14:textId="77777777" w:rsidTr="009F3F49">
        <w:tc>
          <w:tcPr>
            <w:tcW w:w="804" w:type="pct"/>
            <w:shd w:val="clear" w:color="auto" w:fill="auto"/>
          </w:tcPr>
          <w:p w14:paraId="2B1EDADD"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Internrevisjonens håndbok*</w:t>
            </w:r>
          </w:p>
        </w:tc>
        <w:tc>
          <w:tcPr>
            <w:tcW w:w="1695" w:type="pct"/>
            <w:shd w:val="clear" w:color="auto" w:fill="auto"/>
          </w:tcPr>
          <w:p w14:paraId="59BF2973" w14:textId="66058832"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Dokumentasjon av internrevisjonens metodikk (retningslinjer, prosesser og rutiner), fastsatt av lederen for internrevisjonen.</w:t>
            </w:r>
          </w:p>
        </w:tc>
        <w:tc>
          <w:tcPr>
            <w:tcW w:w="805" w:type="pct"/>
          </w:tcPr>
          <w:p w14:paraId="15A60BF7"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Internal audit manual</w:t>
            </w:r>
          </w:p>
        </w:tc>
        <w:tc>
          <w:tcPr>
            <w:tcW w:w="1695" w:type="pct"/>
          </w:tcPr>
          <w:p w14:paraId="1E25C32C"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The chief audit executive’s documentation of the methodologies (policies, processes, and procedures) to guide and direct internal auditors within the internal audit function.</w:t>
            </w:r>
          </w:p>
        </w:tc>
      </w:tr>
      <w:tr w:rsidR="00546958" w:rsidRPr="0000131F" w14:paraId="541BBE24" w14:textId="77777777" w:rsidTr="009F3F49">
        <w:tc>
          <w:tcPr>
            <w:tcW w:w="804" w:type="pct"/>
            <w:shd w:val="clear" w:color="auto" w:fill="auto"/>
          </w:tcPr>
          <w:p w14:paraId="59164C92"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Internrevisjonens instruks*</w:t>
            </w:r>
          </w:p>
        </w:tc>
        <w:tc>
          <w:tcPr>
            <w:tcW w:w="1695" w:type="pct"/>
            <w:shd w:val="clear" w:color="auto" w:fill="auto"/>
          </w:tcPr>
          <w:p w14:paraId="478465B7"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Et formelt dokument som angir internrevisjonens mandat, plassering i organisasjonen, rapporteringslinjer, arbeidsomfang, typer tjenester og andre forhold.</w:t>
            </w:r>
          </w:p>
        </w:tc>
        <w:tc>
          <w:tcPr>
            <w:tcW w:w="805" w:type="pct"/>
          </w:tcPr>
          <w:p w14:paraId="3D3EEDCE"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Internal audit charter</w:t>
            </w:r>
          </w:p>
        </w:tc>
        <w:tc>
          <w:tcPr>
            <w:tcW w:w="1695" w:type="pct"/>
          </w:tcPr>
          <w:p w14:paraId="3235C6E3"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A formal document that includes the internal audit function’s mandate, organizational position, reporting relationships, scope of work, types of services, and other specifications.</w:t>
            </w:r>
          </w:p>
        </w:tc>
      </w:tr>
      <w:tr w:rsidR="00546958" w:rsidRPr="0000131F" w14:paraId="5CA8DBC4" w14:textId="77777777" w:rsidTr="009F3F49">
        <w:tc>
          <w:tcPr>
            <w:tcW w:w="804" w:type="pct"/>
            <w:shd w:val="clear" w:color="auto" w:fill="auto"/>
          </w:tcPr>
          <w:p w14:paraId="475A5673"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Internrevisjonens mandat*</w:t>
            </w:r>
          </w:p>
        </w:tc>
        <w:tc>
          <w:tcPr>
            <w:tcW w:w="1695" w:type="pct"/>
            <w:shd w:val="clear" w:color="auto" w:fill="auto"/>
          </w:tcPr>
          <w:p w14:paraId="6FB35EC7"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Internrevisjonens myndighet, rolle og ansvar, fastsatt av styret og/eller i lov, forskrift, rundskriv eller annet regelverk.</w:t>
            </w:r>
          </w:p>
        </w:tc>
        <w:tc>
          <w:tcPr>
            <w:tcW w:w="805" w:type="pct"/>
          </w:tcPr>
          <w:p w14:paraId="4F47F2CD"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Internal audit mandate</w:t>
            </w:r>
          </w:p>
        </w:tc>
        <w:tc>
          <w:tcPr>
            <w:tcW w:w="1695" w:type="pct"/>
          </w:tcPr>
          <w:p w14:paraId="163A7BB7"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The internal audit function’s authority, role, and responsibilities, which may be granted by the board and/or laws and/or regulations.</w:t>
            </w:r>
          </w:p>
        </w:tc>
      </w:tr>
      <w:tr w:rsidR="00546958" w:rsidRPr="0000131F" w14:paraId="59742AD2" w14:textId="77777777" w:rsidTr="009F3F49">
        <w:tc>
          <w:tcPr>
            <w:tcW w:w="804" w:type="pct"/>
            <w:shd w:val="clear" w:color="auto" w:fill="auto"/>
          </w:tcPr>
          <w:p w14:paraId="5503E88F"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Internrevisjonens metodikk*</w:t>
            </w:r>
          </w:p>
        </w:tc>
        <w:tc>
          <w:tcPr>
            <w:tcW w:w="1695" w:type="pct"/>
            <w:shd w:val="clear" w:color="auto" w:fill="auto"/>
          </w:tcPr>
          <w:p w14:paraId="11FDA78B" w14:textId="7D46CC83"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Retningslinjer, prosesser og </w:t>
            </w:r>
            <w:r w:rsidR="00615A47" w:rsidRPr="0000131F">
              <w:rPr>
                <w:rFonts w:ascii="Calibri Light" w:hAnsi="Calibri Light" w:cs="Calibri Light"/>
                <w:sz w:val="20"/>
                <w:szCs w:val="20"/>
              </w:rPr>
              <w:t>rutiner</w:t>
            </w:r>
            <w:r w:rsidRPr="0000131F">
              <w:rPr>
                <w:rFonts w:ascii="Calibri Light" w:hAnsi="Calibri Light" w:cs="Calibri Light"/>
                <w:sz w:val="20"/>
                <w:szCs w:val="20"/>
              </w:rPr>
              <w:t>, fastsatt av lederen for internrevisjonen for å instruere og veilede internrevisjon</w:t>
            </w:r>
            <w:r w:rsidRPr="0000131F">
              <w:rPr>
                <w:rFonts w:ascii="Calibri Light" w:hAnsi="Calibri Light" w:cs="Calibri Light"/>
                <w:sz w:val="20"/>
                <w:szCs w:val="20"/>
              </w:rPr>
              <w:softHyphen/>
              <w:t>en og forbedre dens effektivitet.</w:t>
            </w:r>
          </w:p>
        </w:tc>
        <w:tc>
          <w:tcPr>
            <w:tcW w:w="805" w:type="pct"/>
          </w:tcPr>
          <w:p w14:paraId="4B11410F"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Methodologies</w:t>
            </w:r>
          </w:p>
        </w:tc>
        <w:tc>
          <w:tcPr>
            <w:tcW w:w="1695" w:type="pct"/>
          </w:tcPr>
          <w:p w14:paraId="6FF9B3D0"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Policies, processes, and procedures established by the chief audit executive to guide the internal audit function and enhance its effectiveness.</w:t>
            </w:r>
          </w:p>
        </w:tc>
      </w:tr>
      <w:tr w:rsidR="00546958" w:rsidRPr="0000131F" w14:paraId="1546CD93" w14:textId="77777777" w:rsidTr="009F3F49">
        <w:tc>
          <w:tcPr>
            <w:tcW w:w="804" w:type="pct"/>
            <w:shd w:val="clear" w:color="auto" w:fill="auto"/>
          </w:tcPr>
          <w:p w14:paraId="589BA8A8"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Internrevisjonens plan*</w:t>
            </w:r>
          </w:p>
        </w:tc>
        <w:tc>
          <w:tcPr>
            <w:tcW w:w="1695" w:type="pct"/>
            <w:shd w:val="clear" w:color="auto" w:fill="auto"/>
          </w:tcPr>
          <w:p w14:paraId="66A22439"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Et dokument, utarbeidet av lederen for internrevisjonen, som beskriver oppdragene og andre tjenester som forventes utført i løpet av en gitt periode. </w:t>
            </w:r>
          </w:p>
          <w:p w14:paraId="75548DD3"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 xml:space="preserve">Planen bør være risikobasert og dynamisk, slik at den reflekterer </w:t>
            </w:r>
            <w:r w:rsidRPr="0000131F">
              <w:rPr>
                <w:rFonts w:ascii="Calibri Light" w:hAnsi="Calibri Light" w:cs="Calibri Light"/>
                <w:sz w:val="20"/>
                <w:szCs w:val="20"/>
              </w:rPr>
              <w:lastRenderedPageBreak/>
              <w:t>vesentlige endringer som påvirker virksomheten.</w:t>
            </w:r>
          </w:p>
        </w:tc>
        <w:tc>
          <w:tcPr>
            <w:tcW w:w="805" w:type="pct"/>
          </w:tcPr>
          <w:p w14:paraId="47D1BFCD"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lastRenderedPageBreak/>
              <w:t>Internal audit plan</w:t>
            </w:r>
          </w:p>
        </w:tc>
        <w:tc>
          <w:tcPr>
            <w:tcW w:w="1695" w:type="pct"/>
          </w:tcPr>
          <w:p w14:paraId="54B807E5"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A document, developed by the chief audit executive, that identifies the engagements and other internal audit services anticipated to be provided during a given period. </w:t>
            </w:r>
          </w:p>
          <w:p w14:paraId="3313AFAA" w14:textId="77777777" w:rsidR="00546958" w:rsidRPr="00EC5DA0" w:rsidRDefault="00546958" w:rsidP="006E5E59">
            <w:pPr>
              <w:spacing w:after="0"/>
              <w:ind w:firstLine="241"/>
              <w:rPr>
                <w:rFonts w:ascii="Calibri Light" w:hAnsi="Calibri Light" w:cs="Calibri Light"/>
                <w:lang w:val="en-US"/>
              </w:rPr>
            </w:pPr>
            <w:r w:rsidRPr="00EC5DA0">
              <w:rPr>
                <w:rFonts w:ascii="Calibri Light" w:hAnsi="Calibri Light" w:cs="Calibri Light"/>
                <w:sz w:val="20"/>
                <w:szCs w:val="20"/>
                <w:lang w:val="en-US"/>
              </w:rPr>
              <w:t xml:space="preserve">The plan should be risk-based and dynamic, reflecting timely adjustments </w:t>
            </w:r>
            <w:r w:rsidRPr="00EC5DA0">
              <w:rPr>
                <w:rFonts w:ascii="Calibri Light" w:hAnsi="Calibri Light" w:cs="Calibri Light"/>
                <w:sz w:val="20"/>
                <w:szCs w:val="20"/>
                <w:lang w:val="en-US"/>
              </w:rPr>
              <w:lastRenderedPageBreak/>
              <w:t>in response to changes affecting the organization.</w:t>
            </w:r>
          </w:p>
        </w:tc>
      </w:tr>
      <w:tr w:rsidR="00546958" w:rsidRPr="0000131F" w14:paraId="7F862998" w14:textId="77777777" w:rsidTr="009F3F49">
        <w:tc>
          <w:tcPr>
            <w:tcW w:w="804" w:type="pct"/>
            <w:shd w:val="clear" w:color="auto" w:fill="auto"/>
          </w:tcPr>
          <w:p w14:paraId="58493873"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lastRenderedPageBreak/>
              <w:t>Internrevisjons</w:t>
            </w:r>
            <w:r w:rsidRPr="0000131F">
              <w:rPr>
                <w:rFonts w:ascii="Calibri Light" w:hAnsi="Calibri Light" w:cs="Calibri Light"/>
                <w:b/>
                <w:bCs/>
                <w:sz w:val="20"/>
                <w:szCs w:val="20"/>
              </w:rPr>
              <w:softHyphen/>
              <w:t>oppdrag*</w:t>
            </w:r>
          </w:p>
        </w:tc>
        <w:tc>
          <w:tcPr>
            <w:tcW w:w="1695" w:type="pct"/>
            <w:shd w:val="clear" w:color="auto" w:fill="auto"/>
          </w:tcPr>
          <w:p w14:paraId="0C076886"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Et oppdrag eller prosjekt gitt til internrevisjonen, bestående av oppgaver og aktiviteter utformet for å oppnå bestemte målsetninger. </w:t>
            </w:r>
          </w:p>
        </w:tc>
        <w:tc>
          <w:tcPr>
            <w:tcW w:w="805" w:type="pct"/>
          </w:tcPr>
          <w:p w14:paraId="1341A0DE"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Engagement</w:t>
            </w:r>
          </w:p>
        </w:tc>
        <w:tc>
          <w:tcPr>
            <w:tcW w:w="1695" w:type="pct"/>
          </w:tcPr>
          <w:p w14:paraId="57C5235D"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A specific internal audit assignment or project that includes multiple tasks or activities designed to accomplish a specific set of related objectives. </w:t>
            </w:r>
          </w:p>
          <w:p w14:paraId="40EA81E6"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See also “assurance services” and “advisory services.”</w:t>
            </w:r>
          </w:p>
        </w:tc>
      </w:tr>
      <w:tr w:rsidR="00546958" w:rsidRPr="0000131F" w14:paraId="1154FAE8" w14:textId="77777777" w:rsidTr="009F3F49">
        <w:tc>
          <w:tcPr>
            <w:tcW w:w="804" w:type="pct"/>
            <w:shd w:val="clear" w:color="auto" w:fill="auto"/>
          </w:tcPr>
          <w:p w14:paraId="58F6B2A4"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«kan»*</w:t>
            </w:r>
          </w:p>
        </w:tc>
        <w:tc>
          <w:tcPr>
            <w:tcW w:w="1695" w:type="pct"/>
            <w:shd w:val="clear" w:color="auto" w:fill="auto"/>
          </w:tcPr>
          <w:p w14:paraId="0B301253" w14:textId="37D4EC96" w:rsidR="00546958" w:rsidRPr="0000131F" w:rsidRDefault="00A92E60" w:rsidP="00B50431">
            <w:pPr>
              <w:spacing w:after="0"/>
              <w:rPr>
                <w:rFonts w:ascii="Calibri Light" w:hAnsi="Calibri Light" w:cs="Calibri Light"/>
                <w:sz w:val="20"/>
                <w:szCs w:val="20"/>
              </w:rPr>
            </w:pPr>
            <w:r>
              <w:rPr>
                <w:rFonts w:ascii="Calibri Light" w:hAnsi="Calibri Light" w:cs="Calibri Light"/>
                <w:i/>
                <w:iCs/>
                <w:sz w:val="20"/>
                <w:szCs w:val="20"/>
              </w:rPr>
              <w:t>Globale standarder for internrevisjon</w:t>
            </w:r>
            <w:r w:rsidRPr="0000131F">
              <w:rPr>
                <w:rFonts w:ascii="Calibri Light" w:hAnsi="Calibri Light" w:cs="Calibri Light"/>
                <w:sz w:val="20"/>
                <w:szCs w:val="20"/>
              </w:rPr>
              <w:t xml:space="preserve"> bruker ordet </w:t>
            </w:r>
            <w:r>
              <w:rPr>
                <w:rFonts w:ascii="Calibri Light" w:hAnsi="Calibri Light" w:cs="Calibri Light"/>
                <w:i/>
                <w:iCs/>
                <w:sz w:val="20"/>
                <w:szCs w:val="20"/>
              </w:rPr>
              <w:t>kan</w:t>
            </w:r>
            <w:r w:rsidRPr="0000131F">
              <w:rPr>
                <w:rFonts w:ascii="Calibri Light" w:hAnsi="Calibri Light" w:cs="Calibri Light"/>
                <w:sz w:val="20"/>
                <w:szCs w:val="20"/>
              </w:rPr>
              <w:t xml:space="preserve"> i </w:t>
            </w:r>
            <w:r>
              <w:rPr>
                <w:rFonts w:ascii="Calibri Light" w:hAnsi="Calibri Light" w:cs="Calibri Light"/>
                <w:sz w:val="20"/>
                <w:szCs w:val="20"/>
              </w:rPr>
              <w:t>«</w:t>
            </w:r>
            <w:r>
              <w:rPr>
                <w:rFonts w:ascii="Calibri Light" w:hAnsi="Calibri Light" w:cs="Calibri Light"/>
                <w:i/>
                <w:iCs/>
                <w:sz w:val="20"/>
                <w:szCs w:val="20"/>
              </w:rPr>
              <w:t>Veiledning»</w:t>
            </w:r>
            <w:r w:rsidR="00546958" w:rsidRPr="0000131F">
              <w:rPr>
                <w:rFonts w:ascii="Calibri Light" w:hAnsi="Calibri Light" w:cs="Calibri Light"/>
                <w:sz w:val="20"/>
                <w:szCs w:val="20"/>
              </w:rPr>
              <w:t>, om valgfri praksis.</w:t>
            </w:r>
          </w:p>
        </w:tc>
        <w:tc>
          <w:tcPr>
            <w:tcW w:w="805" w:type="pct"/>
          </w:tcPr>
          <w:p w14:paraId="4E3BBE56"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May</w:t>
            </w:r>
          </w:p>
        </w:tc>
        <w:tc>
          <w:tcPr>
            <w:tcW w:w="1695" w:type="pct"/>
          </w:tcPr>
          <w:p w14:paraId="6501CE52" w14:textId="77777777" w:rsidR="00546958" w:rsidRPr="00EC5DA0" w:rsidRDefault="00546958" w:rsidP="00B50431">
            <w:pPr>
              <w:spacing w:after="0"/>
              <w:rPr>
                <w:rFonts w:ascii="Calibri Light" w:hAnsi="Calibri Light" w:cs="Calibri Light"/>
                <w:i/>
                <w:iCs/>
                <w:lang w:val="en-US"/>
              </w:rPr>
            </w:pPr>
            <w:r w:rsidRPr="00EC5DA0">
              <w:rPr>
                <w:rFonts w:ascii="Calibri Light" w:hAnsi="Calibri Light" w:cs="Calibri Light"/>
                <w:sz w:val="20"/>
                <w:szCs w:val="20"/>
                <w:lang w:val="en-US"/>
              </w:rPr>
              <w:t>As used in the Considerations for Implementation of the Global Internal Audit Standards, the word “may” describes optional practices to implement the Requirements.</w:t>
            </w:r>
          </w:p>
        </w:tc>
      </w:tr>
      <w:tr w:rsidR="00546958" w:rsidRPr="0000131F" w14:paraId="2B91BC77" w14:textId="77777777" w:rsidTr="009F3F49">
        <w:tc>
          <w:tcPr>
            <w:tcW w:w="804" w:type="pct"/>
            <w:shd w:val="clear" w:color="auto" w:fill="auto"/>
          </w:tcPr>
          <w:p w14:paraId="042A44F7"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Kompetanse*</w:t>
            </w:r>
          </w:p>
        </w:tc>
        <w:tc>
          <w:tcPr>
            <w:tcW w:w="1695" w:type="pct"/>
            <w:shd w:val="clear" w:color="auto" w:fill="auto"/>
          </w:tcPr>
          <w:p w14:paraId="64A4716C" w14:textId="683C903D" w:rsidR="00546958" w:rsidRPr="0000131F" w:rsidRDefault="00A92E60" w:rsidP="00B50431">
            <w:pPr>
              <w:spacing w:after="0"/>
              <w:rPr>
                <w:rFonts w:ascii="Calibri Light" w:hAnsi="Calibri Light" w:cs="Calibri Light"/>
                <w:sz w:val="20"/>
                <w:szCs w:val="20"/>
              </w:rPr>
            </w:pPr>
            <w:r>
              <w:rPr>
                <w:rFonts w:ascii="Calibri Light" w:hAnsi="Calibri Light" w:cs="Calibri Light"/>
                <w:i/>
                <w:iCs/>
                <w:sz w:val="20"/>
                <w:szCs w:val="20"/>
              </w:rPr>
              <w:t>Globale standarder for internrevisjon</w:t>
            </w:r>
            <w:r w:rsidR="00546958" w:rsidRPr="0000131F">
              <w:rPr>
                <w:rFonts w:ascii="Calibri Light" w:hAnsi="Calibri Light" w:cs="Calibri Light"/>
                <w:sz w:val="20"/>
                <w:szCs w:val="20"/>
              </w:rPr>
              <w:t xml:space="preserve"> bruker ordet «kompetanse» i betydning</w:t>
            </w:r>
            <w:r w:rsidR="00546958" w:rsidRPr="0000131F">
              <w:rPr>
                <w:rFonts w:ascii="Calibri Light" w:hAnsi="Calibri Light" w:cs="Calibri Light"/>
                <w:sz w:val="20"/>
                <w:szCs w:val="20"/>
              </w:rPr>
              <w:softHyphen/>
              <w:t>en kunnskap, ferdigheter og evner.</w:t>
            </w:r>
          </w:p>
        </w:tc>
        <w:tc>
          <w:tcPr>
            <w:tcW w:w="805" w:type="pct"/>
          </w:tcPr>
          <w:p w14:paraId="13A03732" w14:textId="77777777" w:rsidR="00546958" w:rsidRPr="00EC5DA0" w:rsidRDefault="00546958" w:rsidP="00B50431">
            <w:pPr>
              <w:spacing w:after="0"/>
              <w:rPr>
                <w:rFonts w:ascii="Calibri Light" w:hAnsi="Calibri Light" w:cs="Calibri Light"/>
                <w:i/>
                <w:iCs/>
                <w:lang w:val="en-US"/>
              </w:rPr>
            </w:pPr>
            <w:r w:rsidRPr="00EC5DA0">
              <w:rPr>
                <w:rFonts w:ascii="Calibri Light" w:hAnsi="Calibri Light" w:cs="Calibri Light"/>
                <w:b/>
                <w:bCs/>
                <w:sz w:val="20"/>
                <w:szCs w:val="20"/>
                <w:lang w:val="en-US"/>
              </w:rPr>
              <w:t>Competency</w:t>
            </w:r>
          </w:p>
        </w:tc>
        <w:tc>
          <w:tcPr>
            <w:tcW w:w="1695" w:type="pct"/>
          </w:tcPr>
          <w:p w14:paraId="04722F6B" w14:textId="77777777" w:rsidR="00546958" w:rsidRPr="00EC5DA0" w:rsidRDefault="00546958" w:rsidP="00B50431">
            <w:pPr>
              <w:spacing w:after="0"/>
              <w:rPr>
                <w:rFonts w:ascii="Calibri Light" w:hAnsi="Calibri Light" w:cs="Calibri Light"/>
                <w:i/>
                <w:iCs/>
                <w:lang w:val="en-US"/>
              </w:rPr>
            </w:pPr>
            <w:r w:rsidRPr="00EC5DA0">
              <w:rPr>
                <w:rFonts w:ascii="Calibri Light" w:hAnsi="Calibri Light" w:cs="Calibri Light"/>
                <w:sz w:val="20"/>
                <w:szCs w:val="20"/>
                <w:lang w:val="en-US"/>
              </w:rPr>
              <w:t>Knowledge, skills, and abilities.</w:t>
            </w:r>
          </w:p>
        </w:tc>
      </w:tr>
      <w:tr w:rsidR="00546958" w:rsidRPr="0000131F" w14:paraId="643AD7F9" w14:textId="77777777" w:rsidTr="009F3F49">
        <w:tc>
          <w:tcPr>
            <w:tcW w:w="804" w:type="pct"/>
            <w:shd w:val="clear" w:color="auto" w:fill="auto"/>
          </w:tcPr>
          <w:p w14:paraId="10F7FB99"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Konklusjon på oppdraget*</w:t>
            </w:r>
          </w:p>
        </w:tc>
        <w:tc>
          <w:tcPr>
            <w:tcW w:w="1695" w:type="pct"/>
            <w:shd w:val="clear" w:color="auto" w:fill="auto"/>
          </w:tcPr>
          <w:p w14:paraId="147BD24F"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Internrevisjonens samlede faglige vurdering av observasjonene i et oppdrag. </w:t>
            </w:r>
          </w:p>
          <w:p w14:paraId="6D3FDD3D"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Det bør fremgå av vurderingene i hvilken grad tilstanden på aktiviteten som gjennomgås er tilfredsstillende eller ikke.</w:t>
            </w:r>
          </w:p>
        </w:tc>
        <w:tc>
          <w:tcPr>
            <w:tcW w:w="805" w:type="pct"/>
          </w:tcPr>
          <w:p w14:paraId="4617645F"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sz w:val="20"/>
                <w:szCs w:val="20"/>
                <w:lang w:val="en-US"/>
              </w:rPr>
              <w:br w:type="page"/>
            </w:r>
            <w:r w:rsidRPr="00EC5DA0">
              <w:rPr>
                <w:rFonts w:ascii="Calibri Light" w:hAnsi="Calibri Light" w:cs="Calibri Light"/>
                <w:b/>
                <w:bCs/>
                <w:sz w:val="20"/>
                <w:szCs w:val="20"/>
                <w:lang w:val="en-US"/>
              </w:rPr>
              <w:t>Engagement conclusion</w:t>
            </w:r>
          </w:p>
        </w:tc>
        <w:tc>
          <w:tcPr>
            <w:tcW w:w="1695" w:type="pct"/>
          </w:tcPr>
          <w:p w14:paraId="0A726A0E"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Internal auditors’ professional judgment about engagement findings when viewed collectively. </w:t>
            </w:r>
          </w:p>
          <w:p w14:paraId="625B50E2" w14:textId="77777777" w:rsidR="00546958" w:rsidRPr="00EC5DA0" w:rsidRDefault="00546958" w:rsidP="001C5CE5">
            <w:pPr>
              <w:spacing w:after="0"/>
              <w:ind w:firstLine="241"/>
              <w:rPr>
                <w:rFonts w:ascii="Calibri Light" w:hAnsi="Calibri Light" w:cs="Calibri Light"/>
                <w:lang w:val="en-US"/>
              </w:rPr>
            </w:pPr>
            <w:r w:rsidRPr="00EC5DA0">
              <w:rPr>
                <w:rFonts w:ascii="Calibri Light" w:hAnsi="Calibri Light" w:cs="Calibri Light"/>
                <w:sz w:val="20"/>
                <w:szCs w:val="20"/>
                <w:lang w:val="en-US"/>
              </w:rPr>
              <w:t>The engagement conclusion should indicate satisfactory or unsatisfactory performance.</w:t>
            </w:r>
          </w:p>
        </w:tc>
      </w:tr>
      <w:tr w:rsidR="00546958" w:rsidRPr="0000131F" w14:paraId="641ED39D" w14:textId="77777777" w:rsidTr="009F3F49">
        <w:tc>
          <w:tcPr>
            <w:tcW w:w="804" w:type="pct"/>
            <w:shd w:val="clear" w:color="auto" w:fill="auto"/>
          </w:tcPr>
          <w:p w14:paraId="407C5E8C"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sz w:val="20"/>
                <w:szCs w:val="20"/>
              </w:rPr>
              <w:t>Konsekvens</w:t>
            </w:r>
          </w:p>
        </w:tc>
        <w:tc>
          <w:tcPr>
            <w:tcW w:w="1695" w:type="pct"/>
            <w:shd w:val="clear" w:color="auto" w:fill="auto"/>
          </w:tcPr>
          <w:p w14:paraId="7E43FAB2"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Resultatet eller effekten av en hendelse. </w:t>
            </w:r>
          </w:p>
          <w:p w14:paraId="10F576B4"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Hendelsen kan ha en positiv eller negativ innvirkning på virksomhetens strategi eller målsetninger.</w:t>
            </w:r>
          </w:p>
        </w:tc>
        <w:tc>
          <w:tcPr>
            <w:tcW w:w="805" w:type="pct"/>
          </w:tcPr>
          <w:p w14:paraId="33D78A91"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Impact</w:t>
            </w:r>
          </w:p>
        </w:tc>
        <w:tc>
          <w:tcPr>
            <w:tcW w:w="1695" w:type="pct"/>
          </w:tcPr>
          <w:p w14:paraId="6EEBB8D6"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The result or effect of an event. The event may have a positive or negative effect on the organization’s strategy or business objectives.</w:t>
            </w:r>
          </w:p>
        </w:tc>
      </w:tr>
      <w:tr w:rsidR="00546958" w:rsidRPr="0000131F" w14:paraId="75DB374A" w14:textId="77777777" w:rsidTr="009F3F49">
        <w:tc>
          <w:tcPr>
            <w:tcW w:w="804" w:type="pct"/>
            <w:shd w:val="clear" w:color="auto" w:fill="auto"/>
          </w:tcPr>
          <w:p w14:paraId="0DA92134" w14:textId="23D01E7A"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Kontrollprosesser</w:t>
            </w:r>
          </w:p>
        </w:tc>
        <w:tc>
          <w:tcPr>
            <w:tcW w:w="1695" w:type="pct"/>
            <w:shd w:val="clear" w:color="auto" w:fill="auto"/>
          </w:tcPr>
          <w:p w14:paraId="2C6B8256" w14:textId="022DF55B"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Retningslinjer, </w:t>
            </w:r>
            <w:r w:rsidR="00615A47" w:rsidRPr="0000131F">
              <w:rPr>
                <w:rFonts w:ascii="Calibri Light" w:hAnsi="Calibri Light" w:cs="Calibri Light"/>
                <w:sz w:val="20"/>
                <w:szCs w:val="20"/>
              </w:rPr>
              <w:t xml:space="preserve">rutiner </w:t>
            </w:r>
            <w:r w:rsidRPr="0000131F">
              <w:rPr>
                <w:rFonts w:ascii="Calibri Light" w:hAnsi="Calibri Light" w:cs="Calibri Light"/>
                <w:sz w:val="20"/>
                <w:szCs w:val="20"/>
              </w:rPr>
              <w:t>og aktiviteter utformet og iverksatt for å styre og håndtere risiko innenfor rammen av virksomhetens risikotoleranse.</w:t>
            </w:r>
            <w:r w:rsidR="000A070D" w:rsidRPr="0000131F">
              <w:rPr>
                <w:rFonts w:ascii="Calibri Light" w:hAnsi="Calibri Light" w:cs="Calibri Light"/>
                <w:sz w:val="20"/>
                <w:szCs w:val="20"/>
              </w:rPr>
              <w:t xml:space="preserve"> </w:t>
            </w:r>
          </w:p>
        </w:tc>
        <w:tc>
          <w:tcPr>
            <w:tcW w:w="805" w:type="pct"/>
          </w:tcPr>
          <w:p w14:paraId="3373EACB"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Control processes</w:t>
            </w:r>
          </w:p>
        </w:tc>
        <w:tc>
          <w:tcPr>
            <w:tcW w:w="1695" w:type="pct"/>
          </w:tcPr>
          <w:p w14:paraId="01034784"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The policies, procedures, and activities designed and operated to manage risks to be within the level of an organization’s risk tolerance.</w:t>
            </w:r>
          </w:p>
        </w:tc>
      </w:tr>
      <w:tr w:rsidR="00546958" w:rsidRPr="0000131F" w14:paraId="0244B6CE" w14:textId="77777777" w:rsidTr="009F3F49">
        <w:tc>
          <w:tcPr>
            <w:tcW w:w="804" w:type="pct"/>
            <w:shd w:val="clear" w:color="auto" w:fill="auto"/>
          </w:tcPr>
          <w:p w14:paraId="75E515C1" w14:textId="382A5F0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Kontrolltiltak</w:t>
            </w:r>
          </w:p>
        </w:tc>
        <w:tc>
          <w:tcPr>
            <w:tcW w:w="1695" w:type="pct"/>
            <w:shd w:val="clear" w:color="auto" w:fill="auto"/>
          </w:tcPr>
          <w:p w14:paraId="70808CDD"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Ethvert tiltak iverksatt av styret, ledelsen og andre for å håndtere risiko og øke sannsynligheten for at virksomheten når sine strategiske og operative mål på alle nivåer. </w:t>
            </w:r>
          </w:p>
          <w:p w14:paraId="1759AEBB" w14:textId="796BEBBA" w:rsidR="00546958" w:rsidRPr="0000131F" w:rsidRDefault="000A070D"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(Der man gjennom kontrolltiltak etablerer løpende systematiske praksis</w:t>
            </w:r>
            <w:r w:rsidR="006416FE" w:rsidRPr="0000131F">
              <w:rPr>
                <w:rFonts w:ascii="Calibri Light" w:hAnsi="Calibri Light" w:cs="Calibri Light"/>
                <w:sz w:val="20"/>
                <w:szCs w:val="20"/>
              </w:rPr>
              <w:softHyphen/>
            </w:r>
            <w:r w:rsidRPr="0000131F">
              <w:rPr>
                <w:rFonts w:ascii="Calibri Light" w:hAnsi="Calibri Light" w:cs="Calibri Light"/>
                <w:sz w:val="20"/>
                <w:szCs w:val="20"/>
              </w:rPr>
              <w:t xml:space="preserve">er snakker man i norsk sammenheng gjerne om </w:t>
            </w:r>
            <w:r w:rsidRPr="0000131F">
              <w:rPr>
                <w:rFonts w:ascii="Calibri Light" w:hAnsi="Calibri Light" w:cs="Calibri Light"/>
                <w:b/>
                <w:bCs/>
                <w:sz w:val="20"/>
                <w:szCs w:val="20"/>
              </w:rPr>
              <w:t>kontrollaktiviteter</w:t>
            </w:r>
            <w:r w:rsidRPr="0000131F">
              <w:rPr>
                <w:rFonts w:ascii="Calibri Light" w:hAnsi="Calibri Light" w:cs="Calibri Light"/>
                <w:sz w:val="20"/>
                <w:szCs w:val="20"/>
              </w:rPr>
              <w:t>. I IIA-standardene nevnes fire ulike former for slike aktiviteter, forebyggende, avdekk</w:t>
            </w:r>
            <w:r w:rsidR="006416FE" w:rsidRPr="0000131F">
              <w:rPr>
                <w:rFonts w:ascii="Calibri Light" w:hAnsi="Calibri Light" w:cs="Calibri Light"/>
                <w:sz w:val="20"/>
                <w:szCs w:val="20"/>
              </w:rPr>
              <w:softHyphen/>
            </w:r>
            <w:r w:rsidRPr="0000131F">
              <w:rPr>
                <w:rFonts w:ascii="Calibri Light" w:hAnsi="Calibri Light" w:cs="Calibri Light"/>
                <w:sz w:val="20"/>
                <w:szCs w:val="20"/>
              </w:rPr>
              <w:t>ende, veiledende og korrigerende.</w:t>
            </w:r>
            <w:r w:rsidR="00546958" w:rsidRPr="0000131F">
              <w:rPr>
                <w:rFonts w:ascii="Calibri Light" w:hAnsi="Calibri Light" w:cs="Calibri Light"/>
                <w:sz w:val="20"/>
                <w:szCs w:val="20"/>
              </w:rPr>
              <w:t>)</w:t>
            </w:r>
          </w:p>
        </w:tc>
        <w:tc>
          <w:tcPr>
            <w:tcW w:w="805" w:type="pct"/>
          </w:tcPr>
          <w:p w14:paraId="6690F2B5"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Control</w:t>
            </w:r>
          </w:p>
        </w:tc>
        <w:tc>
          <w:tcPr>
            <w:tcW w:w="1695" w:type="pct"/>
          </w:tcPr>
          <w:p w14:paraId="61BBF221"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Any action taken by management, the board, and other parties to manage risk and increase the likelihood that established objectives and goals will be achieved.</w:t>
            </w:r>
          </w:p>
        </w:tc>
      </w:tr>
      <w:tr w:rsidR="00546958" w:rsidRPr="0000131F" w14:paraId="5E6351D1" w14:textId="77777777" w:rsidTr="009F3F49">
        <w:tc>
          <w:tcPr>
            <w:tcW w:w="804" w:type="pct"/>
            <w:shd w:val="clear" w:color="auto" w:fill="auto"/>
          </w:tcPr>
          <w:p w14:paraId="2125B602"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Kvalitets- og forbedrings</w:t>
            </w:r>
            <w:r w:rsidRPr="0000131F">
              <w:rPr>
                <w:rFonts w:ascii="Calibri Light" w:hAnsi="Calibri Light" w:cs="Calibri Light"/>
                <w:b/>
                <w:bCs/>
                <w:sz w:val="20"/>
                <w:szCs w:val="20"/>
              </w:rPr>
              <w:softHyphen/>
              <w:t>program*</w:t>
            </w:r>
          </w:p>
        </w:tc>
        <w:tc>
          <w:tcPr>
            <w:tcW w:w="1695" w:type="pct"/>
            <w:shd w:val="clear" w:color="auto" w:fill="auto"/>
          </w:tcPr>
          <w:p w14:paraId="3EC434E9" w14:textId="5DE7A934"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Et program eller en prosess etablert av lederen for internrevisjonen, for å evaluere og sikre at funksjonen drives i samsvar med </w:t>
            </w:r>
            <w:r w:rsidR="008F5B45">
              <w:rPr>
                <w:rFonts w:ascii="Calibri Light" w:hAnsi="Calibri Light" w:cs="Calibri Light"/>
                <w:i/>
                <w:sz w:val="20"/>
                <w:szCs w:val="20"/>
              </w:rPr>
              <w:t xml:space="preserve">Globale standarder for </w:t>
            </w:r>
            <w:r w:rsidR="008F5B45">
              <w:rPr>
                <w:rFonts w:ascii="Calibri Light" w:hAnsi="Calibri Light" w:cs="Calibri Light"/>
                <w:i/>
                <w:sz w:val="20"/>
                <w:szCs w:val="20"/>
              </w:rPr>
              <w:lastRenderedPageBreak/>
              <w:t>internrevisjon</w:t>
            </w:r>
            <w:r w:rsidRPr="0000131F">
              <w:rPr>
                <w:rFonts w:ascii="Calibri Light" w:hAnsi="Calibri Light" w:cs="Calibri Light"/>
                <w:sz w:val="20"/>
                <w:szCs w:val="20"/>
              </w:rPr>
              <w:t xml:space="preserve">, oppnår sine resultatmål, og driver kontinuerlig forbedring. </w:t>
            </w:r>
          </w:p>
          <w:p w14:paraId="082E9262"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Programmet inkluderer interne og eksterne vurderinger.</w:t>
            </w:r>
          </w:p>
        </w:tc>
        <w:tc>
          <w:tcPr>
            <w:tcW w:w="805" w:type="pct"/>
          </w:tcPr>
          <w:p w14:paraId="7DB274DE"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lastRenderedPageBreak/>
              <w:t>Quality assurance and improvement program</w:t>
            </w:r>
          </w:p>
        </w:tc>
        <w:tc>
          <w:tcPr>
            <w:tcW w:w="1695" w:type="pct"/>
          </w:tcPr>
          <w:p w14:paraId="423A5C7D"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A program established by the chief audit executive to evaluate and ensure the internal audit function conforms with the Global Internal Audit Standards, </w:t>
            </w:r>
            <w:r w:rsidRPr="00EC5DA0">
              <w:rPr>
                <w:rFonts w:ascii="Calibri Light" w:hAnsi="Calibri Light" w:cs="Calibri Light"/>
                <w:sz w:val="20"/>
                <w:szCs w:val="20"/>
                <w:lang w:val="en-US"/>
              </w:rPr>
              <w:lastRenderedPageBreak/>
              <w:t xml:space="preserve">achieves performance objectives, and pursues continuous improvement. </w:t>
            </w:r>
          </w:p>
          <w:p w14:paraId="53FAFA5B" w14:textId="77777777" w:rsidR="00546958" w:rsidRPr="00EC5DA0" w:rsidRDefault="00546958" w:rsidP="001C5CE5">
            <w:pPr>
              <w:spacing w:after="0"/>
              <w:ind w:firstLine="241"/>
              <w:rPr>
                <w:rFonts w:ascii="Calibri Light" w:hAnsi="Calibri Light" w:cs="Calibri Light"/>
                <w:lang w:val="en-US"/>
              </w:rPr>
            </w:pPr>
            <w:r w:rsidRPr="00EC5DA0">
              <w:rPr>
                <w:rFonts w:ascii="Calibri Light" w:hAnsi="Calibri Light" w:cs="Calibri Light"/>
                <w:sz w:val="20"/>
                <w:szCs w:val="20"/>
                <w:lang w:val="en-US"/>
              </w:rPr>
              <w:t>The program includes internal and external assessments.</w:t>
            </w:r>
          </w:p>
        </w:tc>
      </w:tr>
      <w:tr w:rsidR="00546958" w:rsidRPr="0000131F" w14:paraId="19CF4C8F" w14:textId="77777777" w:rsidTr="009F3F49">
        <w:tc>
          <w:tcPr>
            <w:tcW w:w="804" w:type="pct"/>
            <w:shd w:val="clear" w:color="auto" w:fill="auto"/>
          </w:tcPr>
          <w:p w14:paraId="2346BA2F"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lastRenderedPageBreak/>
              <w:t>Kvalitetsansvarlig for oppdraget*</w:t>
            </w:r>
          </w:p>
        </w:tc>
        <w:tc>
          <w:tcPr>
            <w:tcW w:w="1695" w:type="pct"/>
            <w:shd w:val="clear" w:color="auto" w:fill="auto"/>
          </w:tcPr>
          <w:p w14:paraId="6B616F31"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En internrevisor med ansvar for å følge opp og kvalitetssikre et internrevisjonsoppdrag. </w:t>
            </w:r>
          </w:p>
          <w:p w14:paraId="13F3AE01"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 xml:space="preserve">Dette kan omfatte opplæring, veiledning og bistand til andre internrevisorer, samt gjennomgang og godkjenning av arbeidsprogram, arbeidspapirer, utførelse og endelig leveranse. </w:t>
            </w:r>
          </w:p>
          <w:p w14:paraId="066711F1"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Lederen for internrevisjonen kan selv være kvalitetsansvarlig for oppdraget, eller delegere denne rollen til andre.</w:t>
            </w:r>
          </w:p>
        </w:tc>
        <w:tc>
          <w:tcPr>
            <w:tcW w:w="805" w:type="pct"/>
          </w:tcPr>
          <w:p w14:paraId="3B27F928"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Engagement supervisor</w:t>
            </w:r>
          </w:p>
        </w:tc>
        <w:tc>
          <w:tcPr>
            <w:tcW w:w="1695" w:type="pct"/>
          </w:tcPr>
          <w:p w14:paraId="078E4CA0"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An internal auditor responsible for supervising an internal audit engage</w:t>
            </w:r>
            <w:r w:rsidRPr="00EC5DA0">
              <w:rPr>
                <w:rFonts w:ascii="Calibri Light" w:hAnsi="Calibri Light" w:cs="Calibri Light"/>
                <w:sz w:val="20"/>
                <w:szCs w:val="20"/>
                <w:lang w:val="en-US"/>
              </w:rPr>
              <w:softHyphen/>
              <w:t>ment, which may include training and assisting internal auditors as well as reviewing and approving the engage</w:t>
            </w:r>
            <w:r w:rsidRPr="00EC5DA0">
              <w:rPr>
                <w:rFonts w:ascii="Calibri Light" w:hAnsi="Calibri Light" w:cs="Calibri Light"/>
                <w:sz w:val="20"/>
                <w:szCs w:val="20"/>
                <w:lang w:val="en-US"/>
              </w:rPr>
              <w:softHyphen/>
              <w:t xml:space="preserve">ment work program, workpapers, final communication, and performance. </w:t>
            </w:r>
          </w:p>
          <w:p w14:paraId="791E4879" w14:textId="77777777" w:rsidR="00546958" w:rsidRPr="00EC5DA0" w:rsidRDefault="00546958" w:rsidP="001C5CE5">
            <w:pPr>
              <w:spacing w:after="0"/>
              <w:ind w:firstLine="241"/>
              <w:rPr>
                <w:rFonts w:ascii="Calibri Light" w:hAnsi="Calibri Light" w:cs="Calibri Light"/>
                <w:lang w:val="en-US"/>
              </w:rPr>
            </w:pPr>
            <w:r w:rsidRPr="00EC5DA0">
              <w:rPr>
                <w:rFonts w:ascii="Calibri Light" w:hAnsi="Calibri Light" w:cs="Calibri Light"/>
                <w:sz w:val="20"/>
                <w:szCs w:val="20"/>
                <w:lang w:val="en-US"/>
              </w:rPr>
              <w:t>The chief audit executive may be the engagement supervisor or may delegate such responsibilities.</w:t>
            </w:r>
          </w:p>
        </w:tc>
      </w:tr>
      <w:tr w:rsidR="00546958" w:rsidRPr="0000131F" w14:paraId="725E4776" w14:textId="77777777" w:rsidTr="009F3F49">
        <w:tc>
          <w:tcPr>
            <w:tcW w:w="804" w:type="pct"/>
            <w:shd w:val="clear" w:color="auto" w:fill="auto"/>
          </w:tcPr>
          <w:p w14:paraId="40B8D481"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Leder av internrevisjonen*</w:t>
            </w:r>
          </w:p>
        </w:tc>
        <w:tc>
          <w:tcPr>
            <w:tcW w:w="1695" w:type="pct"/>
            <w:shd w:val="clear" w:color="auto" w:fill="auto"/>
          </w:tcPr>
          <w:p w14:paraId="0DBD2871" w14:textId="6B9C35DD"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Internrevisjonens øverste leder med ansvar for effektiv styring av alle aspekter av internrevisjonens virke, og for kvalitets</w:t>
            </w:r>
            <w:r w:rsidRPr="0000131F">
              <w:rPr>
                <w:rFonts w:ascii="Calibri Light" w:hAnsi="Calibri Light" w:cs="Calibri Light"/>
                <w:sz w:val="20"/>
                <w:szCs w:val="20"/>
              </w:rPr>
              <w:softHyphen/>
              <w:t xml:space="preserve">sikring av internrevisjonens tjenester i samsvar med </w:t>
            </w:r>
            <w:r w:rsidR="00A92E60">
              <w:rPr>
                <w:rFonts w:ascii="Calibri Light" w:hAnsi="Calibri Light" w:cs="Calibri Light"/>
                <w:i/>
                <w:iCs/>
                <w:sz w:val="20"/>
                <w:szCs w:val="20"/>
              </w:rPr>
              <w:t>Globale standarder for internrevisjon</w:t>
            </w:r>
            <w:r w:rsidRPr="0000131F">
              <w:rPr>
                <w:rFonts w:ascii="Calibri Light" w:hAnsi="Calibri Light" w:cs="Calibri Light"/>
                <w:sz w:val="20"/>
                <w:szCs w:val="20"/>
              </w:rPr>
              <w:t xml:space="preserve">. </w:t>
            </w:r>
          </w:p>
          <w:p w14:paraId="2CC526C8"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Stillingstittel og ansvarsområde kan variere mellom ulike virksomheter.</w:t>
            </w:r>
          </w:p>
        </w:tc>
        <w:tc>
          <w:tcPr>
            <w:tcW w:w="805" w:type="pct"/>
          </w:tcPr>
          <w:p w14:paraId="226D952F"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Chief audit executive</w:t>
            </w:r>
          </w:p>
        </w:tc>
        <w:tc>
          <w:tcPr>
            <w:tcW w:w="1695" w:type="pct"/>
          </w:tcPr>
          <w:p w14:paraId="6100ED56"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The leadership role responsible for effectively managing all aspects of the internal audit function and ensuring the quality performance of internal audit services in accordance with Global Internal Audit Standards. </w:t>
            </w:r>
          </w:p>
          <w:p w14:paraId="7B9DDE18" w14:textId="77777777" w:rsidR="00546958" w:rsidRPr="00EC5DA0" w:rsidRDefault="00546958" w:rsidP="001C5CE5">
            <w:pPr>
              <w:spacing w:after="0"/>
              <w:ind w:firstLine="241"/>
              <w:rPr>
                <w:rFonts w:ascii="Calibri Light" w:hAnsi="Calibri Light" w:cs="Calibri Light"/>
                <w:lang w:val="en-US"/>
              </w:rPr>
            </w:pPr>
            <w:r w:rsidRPr="00EC5DA0">
              <w:rPr>
                <w:rFonts w:ascii="Calibri Light" w:hAnsi="Calibri Light" w:cs="Calibri Light"/>
                <w:sz w:val="20"/>
                <w:szCs w:val="20"/>
                <w:lang w:val="en-US"/>
              </w:rPr>
              <w:t>The specific job title and/or respons</w:t>
            </w:r>
            <w:r w:rsidRPr="00EC5DA0">
              <w:rPr>
                <w:rFonts w:ascii="Calibri Light" w:hAnsi="Calibri Light" w:cs="Calibri Light"/>
                <w:sz w:val="20"/>
                <w:szCs w:val="20"/>
                <w:lang w:val="en-US"/>
              </w:rPr>
              <w:softHyphen/>
              <w:t>ibilities may vary across organizations.</w:t>
            </w:r>
          </w:p>
        </w:tc>
      </w:tr>
      <w:tr w:rsidR="00546958" w:rsidRPr="0000131F" w14:paraId="069A400E" w14:textId="77777777" w:rsidTr="009F3F49">
        <w:tc>
          <w:tcPr>
            <w:tcW w:w="804" w:type="pct"/>
            <w:shd w:val="clear" w:color="auto" w:fill="auto"/>
          </w:tcPr>
          <w:p w14:paraId="25E866BD"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Mislighet</w:t>
            </w:r>
          </w:p>
        </w:tc>
        <w:tc>
          <w:tcPr>
            <w:tcW w:w="1695" w:type="pct"/>
            <w:shd w:val="clear" w:color="auto" w:fill="auto"/>
          </w:tcPr>
          <w:p w14:paraId="5FBA37A6"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Enhver forsettlig handling som innebærer </w:t>
            </w:r>
          </w:p>
          <w:p w14:paraId="05F5D717"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svik, </w:t>
            </w:r>
          </w:p>
          <w:p w14:paraId="43494387"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fortielse, </w:t>
            </w:r>
          </w:p>
          <w:p w14:paraId="6CB07865"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uærlighet, </w:t>
            </w:r>
          </w:p>
          <w:p w14:paraId="4907992D"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underslag eller misbruk av eiendeler eller informasjon, </w:t>
            </w:r>
          </w:p>
          <w:p w14:paraId="438C2F23"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forfalskning, eller </w:t>
            </w:r>
          </w:p>
          <w:p w14:paraId="73F918BE"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brudd på tillit. </w:t>
            </w:r>
          </w:p>
          <w:p w14:paraId="363738B8" w14:textId="77777777" w:rsidR="00546958" w:rsidRPr="0000131F" w:rsidRDefault="00546958" w:rsidP="00B50431">
            <w:pPr>
              <w:spacing w:before="80" w:after="0"/>
              <w:ind w:firstLine="202"/>
              <w:rPr>
                <w:rFonts w:ascii="Calibri Light" w:hAnsi="Calibri Light" w:cs="Calibri Light"/>
                <w:sz w:val="20"/>
                <w:szCs w:val="20"/>
              </w:rPr>
            </w:pPr>
            <w:r w:rsidRPr="0000131F">
              <w:rPr>
                <w:rFonts w:ascii="Calibri Light" w:hAnsi="Calibri Light" w:cs="Calibri Light"/>
                <w:sz w:val="20"/>
                <w:szCs w:val="20"/>
              </w:rPr>
              <w:t>Handlingen er begått av enkeltpersoner eller virksomheter for å oppnå en urettmessig eller ulovlig personlig eller forretningsmessig fordel, for seg selv eller andre.</w:t>
            </w:r>
          </w:p>
        </w:tc>
        <w:tc>
          <w:tcPr>
            <w:tcW w:w="805" w:type="pct"/>
          </w:tcPr>
          <w:p w14:paraId="7F87C2E2"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Fraud</w:t>
            </w:r>
          </w:p>
        </w:tc>
        <w:tc>
          <w:tcPr>
            <w:tcW w:w="1695" w:type="pct"/>
          </w:tcPr>
          <w:p w14:paraId="164C425A"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Any intentional act characterized by deceit, concealment, dishonesty, misappropriation of assets or information, forgery, or violation of trust perpetrated by individuals or organizations to secure unjust or illegal personal or business advantage.</w:t>
            </w:r>
          </w:p>
        </w:tc>
      </w:tr>
      <w:tr w:rsidR="00546958" w:rsidRPr="0000131F" w14:paraId="1B99A07F" w14:textId="77777777" w:rsidTr="009F3F49">
        <w:tc>
          <w:tcPr>
            <w:tcW w:w="804" w:type="pct"/>
            <w:shd w:val="clear" w:color="auto" w:fill="auto"/>
          </w:tcPr>
          <w:p w14:paraId="669805E4"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Målsetninger for oppdraget*</w:t>
            </w:r>
          </w:p>
        </w:tc>
        <w:tc>
          <w:tcPr>
            <w:tcW w:w="1695" w:type="pct"/>
            <w:shd w:val="clear" w:color="auto" w:fill="auto"/>
          </w:tcPr>
          <w:p w14:paraId="7126ED7E"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Fastsettelse av oppdragets formål og beskrivelse av målene som skal oppnås.</w:t>
            </w:r>
          </w:p>
        </w:tc>
        <w:tc>
          <w:tcPr>
            <w:tcW w:w="805" w:type="pct"/>
          </w:tcPr>
          <w:p w14:paraId="7D71E9AA"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Engagement objectives</w:t>
            </w:r>
          </w:p>
        </w:tc>
        <w:tc>
          <w:tcPr>
            <w:tcW w:w="1695" w:type="pct"/>
          </w:tcPr>
          <w:p w14:paraId="161E185F"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Statements that articulate the purpose of an engagement and describe the specific goals to be achieved.</w:t>
            </w:r>
          </w:p>
        </w:tc>
      </w:tr>
      <w:tr w:rsidR="00546958" w:rsidRPr="0000131F" w14:paraId="53448D79" w14:textId="77777777" w:rsidTr="009F3F49">
        <w:tc>
          <w:tcPr>
            <w:tcW w:w="804" w:type="pct"/>
            <w:shd w:val="clear" w:color="auto" w:fill="auto"/>
          </w:tcPr>
          <w:p w14:paraId="6FAEF383"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Objektivitet*</w:t>
            </w:r>
          </w:p>
        </w:tc>
        <w:tc>
          <w:tcPr>
            <w:tcW w:w="1695" w:type="pct"/>
            <w:shd w:val="clear" w:color="auto" w:fill="auto"/>
          </w:tcPr>
          <w:p w14:paraId="25C0DE74"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En saklig og upartisk holdning som lar internrevisorer gjøre faglige vurderinger, ivareta sitt ansvar og oppfylle formålet med internrevisjon uten å inngå kompromisser.</w:t>
            </w:r>
          </w:p>
        </w:tc>
        <w:tc>
          <w:tcPr>
            <w:tcW w:w="805" w:type="pct"/>
          </w:tcPr>
          <w:p w14:paraId="7322D756"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Objectivity</w:t>
            </w:r>
          </w:p>
        </w:tc>
        <w:tc>
          <w:tcPr>
            <w:tcW w:w="1695" w:type="pct"/>
          </w:tcPr>
          <w:p w14:paraId="1AABFE39"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An unbiased mental attitude that allows internal auditors to make professional judgments, fulfill their responsibilities, and achieve the Purpose of Internal Auditing without compromise.</w:t>
            </w:r>
          </w:p>
        </w:tc>
      </w:tr>
      <w:tr w:rsidR="00546958" w:rsidRPr="0000131F" w14:paraId="4D7148BA" w14:textId="77777777" w:rsidTr="009F3F49">
        <w:tc>
          <w:tcPr>
            <w:tcW w:w="804" w:type="pct"/>
            <w:shd w:val="clear" w:color="auto" w:fill="auto"/>
          </w:tcPr>
          <w:p w14:paraId="07F440B7"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lastRenderedPageBreak/>
              <w:t>Observasjon*</w:t>
            </w:r>
          </w:p>
        </w:tc>
        <w:tc>
          <w:tcPr>
            <w:tcW w:w="1695" w:type="pct"/>
            <w:shd w:val="clear" w:color="auto" w:fill="auto"/>
          </w:tcPr>
          <w:p w14:paraId="40635338"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Avklaring av om det er manglende samsvar mellom vurderings</w:t>
            </w:r>
            <w:r w:rsidRPr="0000131F">
              <w:rPr>
                <w:rFonts w:ascii="Calibri Light" w:hAnsi="Calibri Light" w:cs="Calibri Light"/>
                <w:sz w:val="20"/>
                <w:szCs w:val="20"/>
              </w:rPr>
              <w:softHyphen/>
              <w:t xml:space="preserve">kriteriene og tilstanden til aktiviteten som er til vurdering i et oppdrag. </w:t>
            </w:r>
          </w:p>
          <w:p w14:paraId="3D7C61A9" w14:textId="77777777" w:rsidR="00546958" w:rsidRPr="0000131F" w:rsidRDefault="00546958" w:rsidP="00B50431">
            <w:pPr>
              <w:spacing w:after="0"/>
              <w:ind w:firstLine="202"/>
              <w:rPr>
                <w:rFonts w:ascii="Calibri Light" w:hAnsi="Calibri Light" w:cs="Calibri Light"/>
                <w:sz w:val="20"/>
                <w:szCs w:val="20"/>
                <w:shd w:val="clear" w:color="auto" w:fill="FFFF00"/>
              </w:rPr>
            </w:pPr>
            <w:r w:rsidRPr="0000131F">
              <w:rPr>
                <w:rFonts w:ascii="Calibri Light" w:hAnsi="Calibri Light" w:cs="Calibri Light"/>
                <w:sz w:val="20"/>
                <w:szCs w:val="20"/>
              </w:rPr>
              <w:t>(«Funn» og «avvik» er også i bruk som navn på dette begrepet på norsk.)</w:t>
            </w:r>
          </w:p>
        </w:tc>
        <w:tc>
          <w:tcPr>
            <w:tcW w:w="805" w:type="pct"/>
          </w:tcPr>
          <w:p w14:paraId="67BB73D3"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Finding</w:t>
            </w:r>
          </w:p>
        </w:tc>
        <w:tc>
          <w:tcPr>
            <w:tcW w:w="1695" w:type="pct"/>
          </w:tcPr>
          <w:p w14:paraId="1D5740EB"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In an engagement, the determination that a gap exists between the evaluation criteria and the condition of the activity under review. </w:t>
            </w:r>
          </w:p>
          <w:p w14:paraId="376233FD" w14:textId="77777777" w:rsidR="00546958" w:rsidRPr="00EC5DA0" w:rsidRDefault="00546958" w:rsidP="001C5CE5">
            <w:pPr>
              <w:spacing w:after="0"/>
              <w:ind w:firstLine="241"/>
              <w:rPr>
                <w:rFonts w:ascii="Calibri Light" w:hAnsi="Calibri Light" w:cs="Calibri Light"/>
                <w:lang w:val="en-US"/>
              </w:rPr>
            </w:pPr>
            <w:r w:rsidRPr="00EC5DA0">
              <w:rPr>
                <w:rFonts w:ascii="Calibri Light" w:hAnsi="Calibri Light" w:cs="Calibri Light"/>
                <w:sz w:val="20"/>
                <w:szCs w:val="20"/>
                <w:lang w:val="en-US"/>
              </w:rPr>
              <w:t>Other terms, such as “observations,” may be used.</w:t>
            </w:r>
          </w:p>
        </w:tc>
      </w:tr>
      <w:tr w:rsidR="00546958" w:rsidRPr="0000131F" w14:paraId="232F10E7" w14:textId="77777777" w:rsidTr="009F3F49">
        <w:tc>
          <w:tcPr>
            <w:tcW w:w="804" w:type="pct"/>
            <w:shd w:val="clear" w:color="auto" w:fill="auto"/>
          </w:tcPr>
          <w:p w14:paraId="0DFFDCEB"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Offentlig sektor</w:t>
            </w:r>
          </w:p>
        </w:tc>
        <w:tc>
          <w:tcPr>
            <w:tcW w:w="1695" w:type="pct"/>
            <w:shd w:val="clear" w:color="auto" w:fill="auto"/>
          </w:tcPr>
          <w:p w14:paraId="2BCAD294"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Myndigheter og alle offentlig kontroll</w:t>
            </w:r>
            <w:r w:rsidRPr="0000131F">
              <w:rPr>
                <w:rFonts w:ascii="Calibri Light" w:hAnsi="Calibri Light" w:cs="Calibri Light"/>
                <w:sz w:val="20"/>
                <w:szCs w:val="20"/>
              </w:rPr>
              <w:softHyphen/>
              <w:t xml:space="preserve">erte eller offentlig finansierte organer, foretak og andre enheter som leverer varer og/eller tjenester til allmennheten. </w:t>
            </w:r>
          </w:p>
          <w:p w14:paraId="1EFD3BE1"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I norsk sammenheng viser begrepet vanligvis til offentlig forvaltning på statlig, fylkeskommunalt og kommunalt nivå, samt offentlige foretak.</w:t>
            </w:r>
          </w:p>
        </w:tc>
        <w:tc>
          <w:tcPr>
            <w:tcW w:w="805" w:type="pct"/>
          </w:tcPr>
          <w:p w14:paraId="73EEDE7B"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Public sector</w:t>
            </w:r>
          </w:p>
        </w:tc>
        <w:tc>
          <w:tcPr>
            <w:tcW w:w="1695" w:type="pct"/>
          </w:tcPr>
          <w:p w14:paraId="2DDA1A48"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Governments and all publicly controlled or publicly funded agencies, enterprises, and other entities that deliver programs, goods, or services to the public.</w:t>
            </w:r>
          </w:p>
        </w:tc>
      </w:tr>
      <w:tr w:rsidR="00546958" w:rsidRPr="0000131F" w14:paraId="7B42D070" w14:textId="77777777" w:rsidTr="009F3F49">
        <w:tc>
          <w:tcPr>
            <w:tcW w:w="804" w:type="pct"/>
            <w:shd w:val="clear" w:color="auto" w:fill="auto"/>
          </w:tcPr>
          <w:p w14:paraId="5FA8321A"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Periodisk*</w:t>
            </w:r>
          </w:p>
        </w:tc>
        <w:tc>
          <w:tcPr>
            <w:tcW w:w="1695" w:type="pct"/>
            <w:shd w:val="clear" w:color="auto" w:fill="auto"/>
          </w:tcPr>
          <w:p w14:paraId="5296F486"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Regelmessig, avhengig av virksomhetens, herunder internrevisjonens, behov.</w:t>
            </w:r>
          </w:p>
        </w:tc>
        <w:tc>
          <w:tcPr>
            <w:tcW w:w="805" w:type="pct"/>
          </w:tcPr>
          <w:p w14:paraId="042F93CC"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Periodically</w:t>
            </w:r>
          </w:p>
        </w:tc>
        <w:tc>
          <w:tcPr>
            <w:tcW w:w="1695" w:type="pct"/>
          </w:tcPr>
          <w:p w14:paraId="3045A7CA"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At regularly occurring intervals, depending on the needs of the organization, including the internal audit function.</w:t>
            </w:r>
          </w:p>
        </w:tc>
      </w:tr>
      <w:tr w:rsidR="00546958" w:rsidRPr="0000131F" w14:paraId="006AD736" w14:textId="77777777" w:rsidTr="009F3F49">
        <w:tc>
          <w:tcPr>
            <w:tcW w:w="804" w:type="pct"/>
            <w:shd w:val="clear" w:color="auto" w:fill="auto"/>
          </w:tcPr>
          <w:p w14:paraId="4D4353A5"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Planlegging av oppdraget*</w:t>
            </w:r>
          </w:p>
        </w:tc>
        <w:tc>
          <w:tcPr>
            <w:tcW w:w="1695" w:type="pct"/>
            <w:shd w:val="clear" w:color="auto" w:fill="auto"/>
          </w:tcPr>
          <w:p w14:paraId="2AECBDA1"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Prosess der internrevisjonen for det enkelte oppdrag </w:t>
            </w:r>
          </w:p>
          <w:p w14:paraId="5733976A"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innhenter informasjon, </w:t>
            </w:r>
          </w:p>
          <w:p w14:paraId="714493BF"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vurderer og prioriterer risikoer som er aktuelle for aktiviteten som gjennomgås, </w:t>
            </w:r>
          </w:p>
          <w:p w14:paraId="6EE50936"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etablerer målsetninger og omfang med avgrensninger, </w:t>
            </w:r>
          </w:p>
          <w:p w14:paraId="639F3C26"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identifiserer og fastsetter vurderingskriterier, og </w:t>
            </w:r>
          </w:p>
          <w:p w14:paraId="6ED36E6B"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lager et arbeidsprogram.</w:t>
            </w:r>
          </w:p>
        </w:tc>
        <w:tc>
          <w:tcPr>
            <w:tcW w:w="805" w:type="pct"/>
          </w:tcPr>
          <w:p w14:paraId="403FFF4C"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Engagement planning</w:t>
            </w:r>
            <w:r w:rsidRPr="00EC5DA0">
              <w:rPr>
                <w:rFonts w:ascii="Calibri Light" w:hAnsi="Calibri Light" w:cs="Calibri Light"/>
                <w:sz w:val="20"/>
                <w:szCs w:val="20"/>
                <w:lang w:val="en-US"/>
              </w:rPr>
              <w:t xml:space="preserve"> </w:t>
            </w:r>
          </w:p>
        </w:tc>
        <w:tc>
          <w:tcPr>
            <w:tcW w:w="1695" w:type="pct"/>
          </w:tcPr>
          <w:p w14:paraId="7231ED55"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Process during which internal auditors gather information, assess and prioritize risks relevant to the activity under review, establish engagement objectives and scope, identify evaluation criteria, and create a work program for an engagement.</w:t>
            </w:r>
          </w:p>
        </w:tc>
      </w:tr>
      <w:tr w:rsidR="00546958" w:rsidRPr="0000131F" w14:paraId="7A606F9D" w14:textId="77777777" w:rsidTr="009F3F49">
        <w:tc>
          <w:tcPr>
            <w:tcW w:w="804" w:type="pct"/>
            <w:shd w:val="clear" w:color="auto" w:fill="auto"/>
          </w:tcPr>
          <w:p w14:paraId="1DCED383"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Profesjonell skepsis</w:t>
            </w:r>
          </w:p>
        </w:tc>
        <w:tc>
          <w:tcPr>
            <w:tcW w:w="1695" w:type="pct"/>
            <w:shd w:val="clear" w:color="auto" w:fill="auto"/>
          </w:tcPr>
          <w:p w14:paraId="22951877"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Stille spørsmål ved og kritisk vurdere om informasjon er pålitelig.</w:t>
            </w:r>
          </w:p>
          <w:p w14:paraId="4CD86456"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(«Faglig skepsis» er også i bruk som navn på dette begrepet på norsk.)</w:t>
            </w:r>
          </w:p>
        </w:tc>
        <w:tc>
          <w:tcPr>
            <w:tcW w:w="805" w:type="pct"/>
          </w:tcPr>
          <w:p w14:paraId="248E03EF"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Professional skepticism</w:t>
            </w:r>
          </w:p>
        </w:tc>
        <w:tc>
          <w:tcPr>
            <w:tcW w:w="1695" w:type="pct"/>
          </w:tcPr>
          <w:p w14:paraId="7739AAF5"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Questioning and critically assessing the reliability of information.</w:t>
            </w:r>
          </w:p>
        </w:tc>
      </w:tr>
      <w:tr w:rsidR="00546958" w:rsidRPr="0000131F" w14:paraId="5776C8B5" w14:textId="77777777" w:rsidTr="009F3F49">
        <w:tc>
          <w:tcPr>
            <w:tcW w:w="804" w:type="pct"/>
            <w:shd w:val="clear" w:color="auto" w:fill="auto"/>
          </w:tcPr>
          <w:p w14:paraId="60A6C88D"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Restrisiko</w:t>
            </w:r>
          </w:p>
        </w:tc>
        <w:tc>
          <w:tcPr>
            <w:tcW w:w="1695" w:type="pct"/>
            <w:shd w:val="clear" w:color="auto" w:fill="auto"/>
          </w:tcPr>
          <w:p w14:paraId="7968C66D"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Den delen av iboende risiko som gjenstår etter at risikohåndterende tiltak er iverksatt. </w:t>
            </w:r>
          </w:p>
          <w:p w14:paraId="43913171"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(«Gjenværende risiko» er også i bruk som navn på dette begrepet på norsk.)</w:t>
            </w:r>
          </w:p>
        </w:tc>
        <w:tc>
          <w:tcPr>
            <w:tcW w:w="805" w:type="pct"/>
          </w:tcPr>
          <w:p w14:paraId="3422A0FB"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Residual risk</w:t>
            </w:r>
          </w:p>
        </w:tc>
        <w:tc>
          <w:tcPr>
            <w:tcW w:w="1695" w:type="pct"/>
          </w:tcPr>
          <w:p w14:paraId="2F868A5C"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The portion of inherent risk that remains after management actions are implemented.</w:t>
            </w:r>
          </w:p>
        </w:tc>
      </w:tr>
      <w:tr w:rsidR="00546958" w:rsidRPr="0000131F" w14:paraId="2B8D25E6" w14:textId="77777777" w:rsidTr="009F3F49">
        <w:tc>
          <w:tcPr>
            <w:tcW w:w="804" w:type="pct"/>
            <w:shd w:val="clear" w:color="auto" w:fill="auto"/>
          </w:tcPr>
          <w:p w14:paraId="02FEA711"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Resultater av internrevisjonens tjenester*</w:t>
            </w:r>
          </w:p>
        </w:tc>
        <w:tc>
          <w:tcPr>
            <w:tcW w:w="1695" w:type="pct"/>
            <w:shd w:val="clear" w:color="auto" w:fill="auto"/>
          </w:tcPr>
          <w:p w14:paraId="7E5BEC72"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Resultater (for eksempel konklusjoner fra oppdrag), temaer (eksempelvis god praksis eller rotårsaker) og konklusjoner på enhets- eller virksomhetsnivå.</w:t>
            </w:r>
          </w:p>
        </w:tc>
        <w:tc>
          <w:tcPr>
            <w:tcW w:w="805" w:type="pct"/>
          </w:tcPr>
          <w:p w14:paraId="278AD73D"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Results of internal audit services</w:t>
            </w:r>
          </w:p>
        </w:tc>
        <w:tc>
          <w:tcPr>
            <w:tcW w:w="1695" w:type="pct"/>
          </w:tcPr>
          <w:p w14:paraId="14701974"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Outcomes, such as engagement conclusions, themes (such as effective practices or root causes), and conclusions at the level of the business unit or organization.</w:t>
            </w:r>
          </w:p>
        </w:tc>
      </w:tr>
      <w:tr w:rsidR="00546958" w:rsidRPr="0000131F" w14:paraId="241C306B" w14:textId="77777777" w:rsidTr="009F3F49">
        <w:tc>
          <w:tcPr>
            <w:tcW w:w="804" w:type="pct"/>
            <w:shd w:val="clear" w:color="auto" w:fill="auto"/>
          </w:tcPr>
          <w:p w14:paraId="60F3A937"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Resultater fra oppdraget*</w:t>
            </w:r>
          </w:p>
        </w:tc>
        <w:tc>
          <w:tcPr>
            <w:tcW w:w="1695" w:type="pct"/>
            <w:shd w:val="clear" w:color="auto" w:fill="auto"/>
          </w:tcPr>
          <w:p w14:paraId="7EAF99D0"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Observasjonene i og konklusjoner fra et oppdrag. </w:t>
            </w:r>
          </w:p>
          <w:p w14:paraId="31ACC3EA"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lastRenderedPageBreak/>
              <w:t>Resultatene kan også omfatte anbefalinger og handlingsplaner.</w:t>
            </w:r>
          </w:p>
        </w:tc>
        <w:tc>
          <w:tcPr>
            <w:tcW w:w="805" w:type="pct"/>
          </w:tcPr>
          <w:p w14:paraId="4BE4AB85"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lastRenderedPageBreak/>
              <w:t>Engagement results</w:t>
            </w:r>
          </w:p>
        </w:tc>
        <w:tc>
          <w:tcPr>
            <w:tcW w:w="1695" w:type="pct"/>
          </w:tcPr>
          <w:p w14:paraId="1E94DA0C"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The findings and conclusion of an engagement. </w:t>
            </w:r>
          </w:p>
          <w:p w14:paraId="4F7DB1D6" w14:textId="77777777" w:rsidR="00546958" w:rsidRPr="00EC5DA0" w:rsidRDefault="00546958" w:rsidP="00B679D0">
            <w:pPr>
              <w:spacing w:after="0"/>
              <w:ind w:firstLine="241"/>
              <w:rPr>
                <w:rFonts w:ascii="Calibri Light" w:hAnsi="Calibri Light" w:cs="Calibri Light"/>
                <w:lang w:val="en-US"/>
              </w:rPr>
            </w:pPr>
            <w:r w:rsidRPr="00EC5DA0">
              <w:rPr>
                <w:rFonts w:ascii="Calibri Light" w:hAnsi="Calibri Light" w:cs="Calibri Light"/>
                <w:sz w:val="20"/>
                <w:szCs w:val="20"/>
                <w:lang w:val="en-US"/>
              </w:rPr>
              <w:lastRenderedPageBreak/>
              <w:t>Engagement results may also include recommendations and/or action plans.</w:t>
            </w:r>
          </w:p>
        </w:tc>
      </w:tr>
      <w:tr w:rsidR="00546958" w:rsidRPr="0000131F" w14:paraId="7BC54624" w14:textId="77777777" w:rsidTr="009F3F49">
        <w:tc>
          <w:tcPr>
            <w:tcW w:w="804" w:type="pct"/>
            <w:shd w:val="clear" w:color="auto" w:fill="auto"/>
          </w:tcPr>
          <w:p w14:paraId="687A2BE5"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lastRenderedPageBreak/>
              <w:t>Risiko</w:t>
            </w:r>
          </w:p>
        </w:tc>
        <w:tc>
          <w:tcPr>
            <w:tcW w:w="1695" w:type="pct"/>
            <w:shd w:val="clear" w:color="auto" w:fill="auto"/>
          </w:tcPr>
          <w:p w14:paraId="31F2E4C8" w14:textId="77777777" w:rsidR="00546958" w:rsidRPr="0000131F" w:rsidRDefault="00546958" w:rsidP="00B50431">
            <w:pPr>
              <w:spacing w:after="0"/>
              <w:rPr>
                <w:rFonts w:ascii="Calibri Light" w:hAnsi="Calibri Light" w:cs="Calibri Light"/>
                <w:sz w:val="20"/>
                <w:szCs w:val="20"/>
                <w:highlight w:val="yellow"/>
              </w:rPr>
            </w:pPr>
            <w:r w:rsidRPr="0000131F">
              <w:rPr>
                <w:rFonts w:ascii="Calibri Light" w:hAnsi="Calibri Light" w:cs="Calibri Light"/>
                <w:sz w:val="20"/>
                <w:szCs w:val="20"/>
              </w:rPr>
              <w:t>Usikkerhet som kan ha en positiv eller negativ innvirkning på virksomhetens evne til å nå sine mål på alle nivåer.</w:t>
            </w:r>
          </w:p>
        </w:tc>
        <w:tc>
          <w:tcPr>
            <w:tcW w:w="805" w:type="pct"/>
          </w:tcPr>
          <w:p w14:paraId="4E3F9869"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Risk</w:t>
            </w:r>
          </w:p>
        </w:tc>
        <w:tc>
          <w:tcPr>
            <w:tcW w:w="1695" w:type="pct"/>
          </w:tcPr>
          <w:p w14:paraId="78C6C01E"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The positive or negative effect of uncertainty on objectives.</w:t>
            </w:r>
          </w:p>
        </w:tc>
      </w:tr>
      <w:tr w:rsidR="00546958" w:rsidRPr="0000131F" w14:paraId="69D3E25E" w14:textId="77777777" w:rsidTr="009F3F49">
        <w:tc>
          <w:tcPr>
            <w:tcW w:w="804" w:type="pct"/>
            <w:shd w:val="clear" w:color="auto" w:fill="auto"/>
          </w:tcPr>
          <w:p w14:paraId="5A20CE09"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Risiko- og kontrollmatrise*</w:t>
            </w:r>
          </w:p>
        </w:tc>
        <w:tc>
          <w:tcPr>
            <w:tcW w:w="1695" w:type="pct"/>
            <w:shd w:val="clear" w:color="auto" w:fill="auto"/>
          </w:tcPr>
          <w:p w14:paraId="378D0BF5"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Et verktøy som støtter internrevisjonens arbeid. </w:t>
            </w:r>
          </w:p>
          <w:p w14:paraId="391083EE" w14:textId="3C3F3A5A"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 xml:space="preserve">Matrisen knytter vanligvis sammen mål, risikoer, </w:t>
            </w:r>
            <w:r w:rsidR="00A130B4" w:rsidRPr="0000131F">
              <w:rPr>
                <w:rFonts w:ascii="Calibri Light" w:hAnsi="Calibri Light" w:cs="Calibri Light"/>
                <w:sz w:val="20"/>
                <w:szCs w:val="20"/>
              </w:rPr>
              <w:t>kontroll</w:t>
            </w:r>
            <w:r w:rsidRPr="0000131F">
              <w:rPr>
                <w:rFonts w:ascii="Calibri Light" w:hAnsi="Calibri Light" w:cs="Calibri Light"/>
                <w:sz w:val="20"/>
                <w:szCs w:val="20"/>
              </w:rPr>
              <w:t>prosesser, samt vesentlig informasjon, for å støtte revisjonsprosessen.</w:t>
            </w:r>
          </w:p>
        </w:tc>
        <w:tc>
          <w:tcPr>
            <w:tcW w:w="805" w:type="pct"/>
          </w:tcPr>
          <w:p w14:paraId="49A217B4"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Risk and control matrix</w:t>
            </w:r>
          </w:p>
        </w:tc>
        <w:tc>
          <w:tcPr>
            <w:tcW w:w="1695" w:type="pct"/>
          </w:tcPr>
          <w:p w14:paraId="6A7430DA"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A tool that facilitates the performance of internal auditing. </w:t>
            </w:r>
          </w:p>
          <w:p w14:paraId="0682FA95" w14:textId="77777777" w:rsidR="00546958" w:rsidRPr="00EC5DA0" w:rsidRDefault="00546958" w:rsidP="00B679D0">
            <w:pPr>
              <w:spacing w:after="0"/>
              <w:ind w:firstLine="241"/>
              <w:rPr>
                <w:rFonts w:ascii="Calibri Light" w:hAnsi="Calibri Light" w:cs="Calibri Light"/>
                <w:lang w:val="en-US"/>
              </w:rPr>
            </w:pPr>
            <w:r w:rsidRPr="00EC5DA0">
              <w:rPr>
                <w:rFonts w:ascii="Calibri Light" w:hAnsi="Calibri Light" w:cs="Calibri Light"/>
                <w:sz w:val="20"/>
                <w:szCs w:val="20"/>
                <w:lang w:val="en-US"/>
              </w:rPr>
              <w:t>It typically links business objectives, risks, control processes, and key information to support the internal audit process.</w:t>
            </w:r>
          </w:p>
        </w:tc>
      </w:tr>
      <w:tr w:rsidR="00546958" w:rsidRPr="0000131F" w14:paraId="451A0DB4" w14:textId="77777777" w:rsidTr="009F3F49">
        <w:tc>
          <w:tcPr>
            <w:tcW w:w="804" w:type="pct"/>
            <w:shd w:val="clear" w:color="auto" w:fill="auto"/>
          </w:tcPr>
          <w:p w14:paraId="00A031DA"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sz w:val="20"/>
                <w:szCs w:val="20"/>
              </w:rPr>
              <w:t>Risikoappetitt</w:t>
            </w:r>
          </w:p>
        </w:tc>
        <w:tc>
          <w:tcPr>
            <w:tcW w:w="1695" w:type="pct"/>
            <w:shd w:val="clear" w:color="auto" w:fill="auto"/>
          </w:tcPr>
          <w:p w14:paraId="1CA53BC8"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Den type og mengde risiko virksomheten er villig til å akseptere for å gjennomføre sine strategier og nå sine mål.</w:t>
            </w:r>
          </w:p>
        </w:tc>
        <w:tc>
          <w:tcPr>
            <w:tcW w:w="805" w:type="pct"/>
          </w:tcPr>
          <w:p w14:paraId="09F33B5B"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Risk appetite</w:t>
            </w:r>
          </w:p>
        </w:tc>
        <w:tc>
          <w:tcPr>
            <w:tcW w:w="1695" w:type="pct"/>
          </w:tcPr>
          <w:p w14:paraId="5338CCEA"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The types and amount of risk that an organization is willing to accept in the pursuit of its strategies and objectives.</w:t>
            </w:r>
          </w:p>
        </w:tc>
      </w:tr>
      <w:tr w:rsidR="00546958" w:rsidRPr="0000131F" w14:paraId="17D6FD9A" w14:textId="77777777" w:rsidTr="009F3F49">
        <w:trPr>
          <w:trHeight w:val="946"/>
        </w:trPr>
        <w:tc>
          <w:tcPr>
            <w:tcW w:w="804" w:type="pct"/>
            <w:shd w:val="clear" w:color="auto" w:fill="auto"/>
          </w:tcPr>
          <w:p w14:paraId="138C88B6"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Risikostyring</w:t>
            </w:r>
          </w:p>
        </w:tc>
        <w:tc>
          <w:tcPr>
            <w:tcW w:w="1695" w:type="pct"/>
            <w:shd w:val="clear" w:color="auto" w:fill="auto"/>
          </w:tcPr>
          <w:p w14:paraId="11656B30"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En prosess for å identifisere, vurdere, håndtere og følge opp potensielle endringer, hendelser eller situasjoner, for å gi rimelig grad av sikkerhet for at virksomheten kan nå sine mål på alle nivåer.</w:t>
            </w:r>
          </w:p>
        </w:tc>
        <w:tc>
          <w:tcPr>
            <w:tcW w:w="805" w:type="pct"/>
          </w:tcPr>
          <w:p w14:paraId="7ACDC555"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Risk management</w:t>
            </w:r>
          </w:p>
        </w:tc>
        <w:tc>
          <w:tcPr>
            <w:tcW w:w="1695" w:type="pct"/>
          </w:tcPr>
          <w:p w14:paraId="43185739"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A process to identify, assess, manage, and control potential events or situations to provide reasonable assurance regarding the achievement of the organization’s objectives.</w:t>
            </w:r>
          </w:p>
        </w:tc>
      </w:tr>
      <w:tr w:rsidR="00546958" w:rsidRPr="0000131F" w14:paraId="35DC4DCA" w14:textId="77777777" w:rsidTr="009F3F49">
        <w:tc>
          <w:tcPr>
            <w:tcW w:w="804" w:type="pct"/>
            <w:shd w:val="clear" w:color="auto" w:fill="auto"/>
          </w:tcPr>
          <w:p w14:paraId="2DCBB2E5"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sz w:val="20"/>
                <w:szCs w:val="20"/>
              </w:rPr>
              <w:t>Risikotoleranse</w:t>
            </w:r>
          </w:p>
        </w:tc>
        <w:tc>
          <w:tcPr>
            <w:tcW w:w="1695" w:type="pct"/>
            <w:shd w:val="clear" w:color="auto" w:fill="auto"/>
          </w:tcPr>
          <w:p w14:paraId="7A9ACCA3"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Den variasjon i resultater en virksomhet er villig til å akseptere for å nå sine mål.</w:t>
            </w:r>
          </w:p>
        </w:tc>
        <w:tc>
          <w:tcPr>
            <w:tcW w:w="805" w:type="pct"/>
          </w:tcPr>
          <w:p w14:paraId="1FA97411"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sz w:val="20"/>
                <w:szCs w:val="20"/>
                <w:lang w:val="en-US"/>
              </w:rPr>
              <w:t>Risk tolerance</w:t>
            </w:r>
            <w:r w:rsidRPr="00EC5DA0">
              <w:rPr>
                <w:rFonts w:ascii="Calibri Light" w:hAnsi="Calibri Light" w:cs="Calibri Light"/>
                <w:b/>
                <w:bCs/>
                <w:sz w:val="20"/>
                <w:szCs w:val="20"/>
                <w:lang w:val="en-US"/>
              </w:rPr>
              <w:t xml:space="preserve"> </w:t>
            </w:r>
          </w:p>
        </w:tc>
        <w:tc>
          <w:tcPr>
            <w:tcW w:w="1695" w:type="pct"/>
          </w:tcPr>
          <w:p w14:paraId="42D6648D"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Acceptable variations in performance related to achieving objectives.</w:t>
            </w:r>
          </w:p>
        </w:tc>
      </w:tr>
      <w:tr w:rsidR="00546958" w:rsidRPr="0000131F" w14:paraId="5D5E1E07" w14:textId="77777777" w:rsidTr="009F3F49">
        <w:tc>
          <w:tcPr>
            <w:tcW w:w="804" w:type="pct"/>
            <w:shd w:val="clear" w:color="auto" w:fill="auto"/>
          </w:tcPr>
          <w:p w14:paraId="5FA10CAE"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Risikovurdering</w:t>
            </w:r>
          </w:p>
        </w:tc>
        <w:tc>
          <w:tcPr>
            <w:tcW w:w="1695" w:type="pct"/>
            <w:shd w:val="clear" w:color="auto" w:fill="auto"/>
          </w:tcPr>
          <w:p w14:paraId="4070684C"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Identifisering og analyse av risikoer som kan ha betydning for virksomhetens mulighet til å nå sine mål på alle nivåer. </w:t>
            </w:r>
          </w:p>
          <w:p w14:paraId="335DF377"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Betydningen av risiko vurderes vanlig</w:t>
            </w:r>
            <w:r w:rsidRPr="0000131F">
              <w:rPr>
                <w:rFonts w:ascii="Calibri Light" w:hAnsi="Calibri Light" w:cs="Calibri Light"/>
                <w:sz w:val="20"/>
                <w:szCs w:val="20"/>
              </w:rPr>
              <w:softHyphen/>
              <w:t>vis ut fra sannsynlighet og konsekvens.</w:t>
            </w:r>
          </w:p>
        </w:tc>
        <w:tc>
          <w:tcPr>
            <w:tcW w:w="805" w:type="pct"/>
          </w:tcPr>
          <w:p w14:paraId="3651FD7D"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Risk assessment</w:t>
            </w:r>
          </w:p>
        </w:tc>
        <w:tc>
          <w:tcPr>
            <w:tcW w:w="1695" w:type="pct"/>
          </w:tcPr>
          <w:p w14:paraId="02767569"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The identification and analysis of risks relevant to the achievement of an organization’s objectives. </w:t>
            </w:r>
          </w:p>
          <w:p w14:paraId="1582FE2F" w14:textId="77777777" w:rsidR="00546958" w:rsidRPr="00EC5DA0" w:rsidRDefault="00546958" w:rsidP="00BB641E">
            <w:pPr>
              <w:spacing w:after="0"/>
              <w:ind w:firstLine="241"/>
              <w:rPr>
                <w:rFonts w:ascii="Calibri Light" w:hAnsi="Calibri Light" w:cs="Calibri Light"/>
                <w:lang w:val="en-US"/>
              </w:rPr>
            </w:pPr>
            <w:r w:rsidRPr="00EC5DA0">
              <w:rPr>
                <w:rFonts w:ascii="Calibri Light" w:hAnsi="Calibri Light" w:cs="Calibri Light"/>
                <w:sz w:val="20"/>
                <w:szCs w:val="20"/>
                <w:lang w:val="en-US"/>
              </w:rPr>
              <w:t>The significance of risks is typically assessed in terms of impact and likelihood.</w:t>
            </w:r>
          </w:p>
        </w:tc>
      </w:tr>
      <w:tr w:rsidR="00546958" w:rsidRPr="0000131F" w14:paraId="5846DA03" w14:textId="77777777" w:rsidTr="009F3F49">
        <w:tc>
          <w:tcPr>
            <w:tcW w:w="804" w:type="pct"/>
            <w:shd w:val="clear" w:color="auto" w:fill="auto"/>
          </w:tcPr>
          <w:p w14:paraId="7EB2D1EC"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Rotårsaker</w:t>
            </w:r>
          </w:p>
        </w:tc>
        <w:tc>
          <w:tcPr>
            <w:tcW w:w="1695" w:type="pct"/>
            <w:shd w:val="clear" w:color="auto" w:fill="auto"/>
          </w:tcPr>
          <w:p w14:paraId="2D2C53B4"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Underliggende forhold eller årsaker til manglende samsvar mellom tilstanden til aktiviteten som er til vurdering og aktuelle vurderingskriterier.</w:t>
            </w:r>
          </w:p>
        </w:tc>
        <w:tc>
          <w:tcPr>
            <w:tcW w:w="805" w:type="pct"/>
          </w:tcPr>
          <w:p w14:paraId="1893FBBB"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 xml:space="preserve">Root cause </w:t>
            </w:r>
          </w:p>
        </w:tc>
        <w:tc>
          <w:tcPr>
            <w:tcW w:w="1695" w:type="pct"/>
          </w:tcPr>
          <w:p w14:paraId="002CF886"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Core issue or underlying reason for the difference between the criteria and the condition of an activity under review.</w:t>
            </w:r>
          </w:p>
        </w:tc>
      </w:tr>
      <w:tr w:rsidR="00546958" w:rsidRPr="0000131F" w14:paraId="27D1BBDF" w14:textId="77777777" w:rsidTr="009F3F49">
        <w:tc>
          <w:tcPr>
            <w:tcW w:w="804" w:type="pct"/>
            <w:shd w:val="clear" w:color="auto" w:fill="auto"/>
          </w:tcPr>
          <w:p w14:paraId="31267ACF"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Rådgivnings</w:t>
            </w:r>
            <w:r w:rsidRPr="0000131F">
              <w:rPr>
                <w:rFonts w:ascii="Calibri Light" w:hAnsi="Calibri Light" w:cs="Calibri Light"/>
                <w:b/>
                <w:bCs/>
                <w:sz w:val="20"/>
                <w:szCs w:val="20"/>
              </w:rPr>
              <w:softHyphen/>
              <w:t>tjenester*</w:t>
            </w:r>
          </w:p>
        </w:tc>
        <w:tc>
          <w:tcPr>
            <w:tcW w:w="1695" w:type="pct"/>
            <w:shd w:val="clear" w:color="auto" w:fill="auto"/>
          </w:tcPr>
          <w:p w14:paraId="2C4237A2"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Tjenester der internrevisjonen gir råd til en virksomhets interessenter, uten å gi en bekreftelse eller påta seg ledelsesansvar. </w:t>
            </w:r>
          </w:p>
          <w:p w14:paraId="035D12EE"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 xml:space="preserve">Rådgivningens art og omfang er fastsatt i avtale med interessentene. </w:t>
            </w:r>
          </w:p>
          <w:p w14:paraId="24ABD61B"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 xml:space="preserve">Rådgivning kan for eksempel dreie seg om å </w:t>
            </w:r>
          </w:p>
          <w:p w14:paraId="6F4192A3"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gi råd om utforming og implementering av nye retningslinjer, prosesser, systemer og produkter, </w:t>
            </w:r>
          </w:p>
          <w:p w14:paraId="41A36655"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tilby granskningstjenester, </w:t>
            </w:r>
          </w:p>
          <w:p w14:paraId="3499B31B"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tilby opplæring, og </w:t>
            </w:r>
          </w:p>
          <w:p w14:paraId="0778DFB0" w14:textId="60AE6B3B" w:rsidR="00546958" w:rsidRPr="0000131F" w:rsidRDefault="00A130B4"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lastRenderedPageBreak/>
              <w:t xml:space="preserve">legge til rette for </w:t>
            </w:r>
            <w:r w:rsidR="00546958" w:rsidRPr="0000131F">
              <w:rPr>
                <w:rFonts w:ascii="Calibri Light" w:hAnsi="Calibri Light" w:cs="Calibri Light"/>
                <w:sz w:val="20"/>
                <w:szCs w:val="20"/>
              </w:rPr>
              <w:t>diskusjoner om risiko, styring og kontroll.</w:t>
            </w:r>
          </w:p>
        </w:tc>
        <w:tc>
          <w:tcPr>
            <w:tcW w:w="805" w:type="pct"/>
          </w:tcPr>
          <w:p w14:paraId="432A245A"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lastRenderedPageBreak/>
              <w:t>Advisory services</w:t>
            </w:r>
          </w:p>
        </w:tc>
        <w:tc>
          <w:tcPr>
            <w:tcW w:w="1695" w:type="pct"/>
          </w:tcPr>
          <w:p w14:paraId="42C15A20"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Services through which internal auditors provide advice to an organization’s stakeholders without providing assurance or taking on management responsibilities. </w:t>
            </w:r>
          </w:p>
          <w:p w14:paraId="0EAB57C4" w14:textId="77777777" w:rsidR="00546958" w:rsidRPr="00EC5DA0" w:rsidRDefault="00546958" w:rsidP="00B50431">
            <w:pPr>
              <w:spacing w:after="0"/>
              <w:ind w:firstLine="224"/>
              <w:rPr>
                <w:rFonts w:ascii="Calibri Light" w:hAnsi="Calibri Light" w:cs="Calibri Light"/>
                <w:sz w:val="20"/>
                <w:szCs w:val="20"/>
                <w:lang w:val="en-US"/>
              </w:rPr>
            </w:pPr>
            <w:r w:rsidRPr="00EC5DA0">
              <w:rPr>
                <w:rFonts w:ascii="Calibri Light" w:hAnsi="Calibri Light" w:cs="Calibri Light"/>
                <w:sz w:val="20"/>
                <w:szCs w:val="20"/>
                <w:lang w:val="en-US"/>
              </w:rPr>
              <w:t xml:space="preserve">The nature and scope of advisory services are subject to agreement with relevant stakeholders. </w:t>
            </w:r>
          </w:p>
          <w:p w14:paraId="5E52C162" w14:textId="77777777" w:rsidR="00546958" w:rsidRPr="00EC5DA0" w:rsidRDefault="00546958" w:rsidP="00BB641E">
            <w:pPr>
              <w:spacing w:after="0"/>
              <w:ind w:firstLine="241"/>
              <w:rPr>
                <w:rFonts w:ascii="Calibri Light" w:hAnsi="Calibri Light" w:cs="Calibri Light"/>
                <w:lang w:val="en-US"/>
              </w:rPr>
            </w:pPr>
            <w:r w:rsidRPr="00EC5DA0">
              <w:rPr>
                <w:rFonts w:ascii="Calibri Light" w:hAnsi="Calibri Light" w:cs="Calibri Light"/>
                <w:sz w:val="20"/>
                <w:szCs w:val="20"/>
                <w:lang w:val="en-US"/>
              </w:rPr>
              <w:t xml:space="preserve">Examples include advising on the design and implementation of new policies, processes, systems, and products; providing forensic services; providing training; and facilitating discussions about risks and controls. </w:t>
            </w:r>
            <w:r w:rsidRPr="00EC5DA0">
              <w:rPr>
                <w:rFonts w:ascii="Calibri Light" w:hAnsi="Calibri Light" w:cs="Calibri Light"/>
                <w:sz w:val="20"/>
                <w:szCs w:val="20"/>
                <w:lang w:val="en-US"/>
              </w:rPr>
              <w:lastRenderedPageBreak/>
              <w:t>“Advisory services” are also known as “consulting services.”</w:t>
            </w:r>
          </w:p>
        </w:tc>
      </w:tr>
      <w:tr w:rsidR="00546958" w:rsidRPr="0000131F" w14:paraId="64C08699" w14:textId="77777777" w:rsidTr="009F3F49">
        <w:tc>
          <w:tcPr>
            <w:tcW w:w="804" w:type="pct"/>
            <w:shd w:val="clear" w:color="auto" w:fill="auto"/>
          </w:tcPr>
          <w:p w14:paraId="342129BD"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lastRenderedPageBreak/>
              <w:t>Sannsynlighet</w:t>
            </w:r>
          </w:p>
        </w:tc>
        <w:tc>
          <w:tcPr>
            <w:tcW w:w="1695" w:type="pct"/>
            <w:shd w:val="clear" w:color="auto" w:fill="auto"/>
          </w:tcPr>
          <w:p w14:paraId="774AF553"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Sannsynligheten for at en gitt hendelse vil inntreffe.</w:t>
            </w:r>
          </w:p>
        </w:tc>
        <w:tc>
          <w:tcPr>
            <w:tcW w:w="805" w:type="pct"/>
          </w:tcPr>
          <w:p w14:paraId="11B25DCD"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Likelihood</w:t>
            </w:r>
          </w:p>
        </w:tc>
        <w:tc>
          <w:tcPr>
            <w:tcW w:w="1695" w:type="pct"/>
          </w:tcPr>
          <w:p w14:paraId="02C543A3"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The probability that a given event will occur.</w:t>
            </w:r>
          </w:p>
        </w:tc>
      </w:tr>
      <w:tr w:rsidR="00546958" w:rsidRPr="0000131F" w14:paraId="3ED72D8D" w14:textId="77777777" w:rsidTr="009F3F49">
        <w:trPr>
          <w:trHeight w:val="608"/>
        </w:trPr>
        <w:tc>
          <w:tcPr>
            <w:tcW w:w="804" w:type="pct"/>
            <w:shd w:val="clear" w:color="auto" w:fill="auto"/>
          </w:tcPr>
          <w:p w14:paraId="48F8993D"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«skal/må»*</w:t>
            </w:r>
          </w:p>
          <w:p w14:paraId="041B9B18" w14:textId="77777777" w:rsidR="00546958" w:rsidRPr="0000131F" w:rsidRDefault="00546958" w:rsidP="00B50431">
            <w:pPr>
              <w:spacing w:after="0"/>
              <w:rPr>
                <w:rFonts w:ascii="Calibri Light" w:hAnsi="Calibri Light" w:cs="Calibri Light"/>
                <w:sz w:val="16"/>
                <w:szCs w:val="16"/>
              </w:rPr>
            </w:pPr>
            <w:r w:rsidRPr="0000131F">
              <w:rPr>
                <w:rFonts w:ascii="Calibri Light" w:hAnsi="Calibri Light" w:cs="Calibri Light"/>
                <w:sz w:val="16"/>
                <w:szCs w:val="16"/>
              </w:rPr>
              <w:t>(ut fra den språklige sammenhengen)</w:t>
            </w:r>
          </w:p>
        </w:tc>
        <w:tc>
          <w:tcPr>
            <w:tcW w:w="1695" w:type="pct"/>
            <w:shd w:val="clear" w:color="auto" w:fill="auto"/>
          </w:tcPr>
          <w:p w14:paraId="3219AAB5" w14:textId="010227B5" w:rsidR="00546958" w:rsidRPr="0000131F" w:rsidRDefault="00A92E60" w:rsidP="00B50431">
            <w:pPr>
              <w:spacing w:after="0"/>
              <w:rPr>
                <w:rFonts w:ascii="Calibri Light" w:hAnsi="Calibri Light" w:cs="Calibri Light"/>
                <w:sz w:val="20"/>
                <w:szCs w:val="20"/>
              </w:rPr>
            </w:pPr>
            <w:r>
              <w:rPr>
                <w:rFonts w:ascii="Calibri Light" w:hAnsi="Calibri Light" w:cs="Calibri Light"/>
                <w:i/>
                <w:iCs/>
                <w:sz w:val="20"/>
                <w:szCs w:val="20"/>
              </w:rPr>
              <w:t>Globale standarder for internrevisjon</w:t>
            </w:r>
            <w:r w:rsidR="00546958" w:rsidRPr="0000131F">
              <w:rPr>
                <w:rFonts w:ascii="Calibri Light" w:hAnsi="Calibri Light" w:cs="Calibri Light"/>
                <w:sz w:val="20"/>
                <w:szCs w:val="20"/>
              </w:rPr>
              <w:t xml:space="preserve"> bruker ordet </w:t>
            </w:r>
            <w:r w:rsidR="00546958" w:rsidRPr="0000131F">
              <w:rPr>
                <w:rFonts w:ascii="Calibri Light" w:hAnsi="Calibri Light" w:cs="Calibri Light"/>
                <w:i/>
                <w:iCs/>
                <w:sz w:val="20"/>
                <w:szCs w:val="20"/>
              </w:rPr>
              <w:t xml:space="preserve">skal </w:t>
            </w:r>
            <w:r w:rsidR="00546958" w:rsidRPr="0000131F">
              <w:rPr>
                <w:rFonts w:ascii="Calibri Light" w:hAnsi="Calibri Light" w:cs="Calibri Light"/>
                <w:sz w:val="20"/>
                <w:szCs w:val="20"/>
              </w:rPr>
              <w:t>eller</w:t>
            </w:r>
            <w:r w:rsidR="00546958" w:rsidRPr="0000131F">
              <w:rPr>
                <w:rFonts w:ascii="Calibri Light" w:hAnsi="Calibri Light" w:cs="Calibri Light"/>
                <w:i/>
                <w:iCs/>
                <w:sz w:val="20"/>
                <w:szCs w:val="20"/>
              </w:rPr>
              <w:t xml:space="preserve"> må</w:t>
            </w:r>
            <w:r w:rsidR="00546958" w:rsidRPr="0000131F">
              <w:rPr>
                <w:rFonts w:ascii="Calibri Light" w:hAnsi="Calibri Light" w:cs="Calibri Light"/>
                <w:sz w:val="20"/>
                <w:szCs w:val="20"/>
              </w:rPr>
              <w:t>, om ufravikelige krav.</w:t>
            </w:r>
          </w:p>
        </w:tc>
        <w:tc>
          <w:tcPr>
            <w:tcW w:w="805" w:type="pct"/>
          </w:tcPr>
          <w:p w14:paraId="1DB6A411"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Must</w:t>
            </w:r>
          </w:p>
        </w:tc>
        <w:tc>
          <w:tcPr>
            <w:tcW w:w="1695" w:type="pct"/>
          </w:tcPr>
          <w:p w14:paraId="02C0F081" w14:textId="77777777" w:rsidR="00546958" w:rsidRPr="00EC5DA0" w:rsidRDefault="00546958" w:rsidP="00B50431">
            <w:pPr>
              <w:spacing w:after="0"/>
              <w:rPr>
                <w:rFonts w:ascii="Calibri Light" w:hAnsi="Calibri Light" w:cs="Calibri Light"/>
                <w:i/>
                <w:iCs/>
                <w:lang w:val="en-US"/>
              </w:rPr>
            </w:pPr>
            <w:r w:rsidRPr="00EC5DA0">
              <w:rPr>
                <w:rFonts w:ascii="Calibri Light" w:hAnsi="Calibri Light" w:cs="Calibri Light"/>
                <w:sz w:val="20"/>
                <w:szCs w:val="20"/>
                <w:lang w:val="en-US"/>
              </w:rPr>
              <w:t>The Global Internal Audit Standards use the word “must” to specify an unconditional requirement.</w:t>
            </w:r>
          </w:p>
        </w:tc>
      </w:tr>
      <w:tr w:rsidR="00546958" w:rsidRPr="0000131F" w14:paraId="566E07BC" w14:textId="77777777" w:rsidTr="009F3F49">
        <w:tc>
          <w:tcPr>
            <w:tcW w:w="804" w:type="pct"/>
            <w:shd w:val="clear" w:color="auto" w:fill="auto"/>
          </w:tcPr>
          <w:p w14:paraId="5FFB45E7"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Styre</w:t>
            </w:r>
          </w:p>
        </w:tc>
        <w:tc>
          <w:tcPr>
            <w:tcW w:w="1695" w:type="pct"/>
            <w:shd w:val="clear" w:color="auto" w:fill="auto"/>
          </w:tcPr>
          <w:p w14:paraId="45B58AEE"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Det øverste styrende organet i en virksomhet. </w:t>
            </w:r>
          </w:p>
          <w:p w14:paraId="609FA865"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 xml:space="preserve">Dette kan for eksempel være: </w:t>
            </w:r>
          </w:p>
          <w:p w14:paraId="680C2605"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et styre, herunder styrets revisjonsutvalg, </w:t>
            </w:r>
          </w:p>
          <w:p w14:paraId="351B8D45"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en folkevalgt komite eller et politisk nedsatt utvalg, eller </w:t>
            </w:r>
          </w:p>
          <w:p w14:paraId="7D0768C7" w14:textId="77777777" w:rsidR="00546958" w:rsidRPr="0000131F" w:rsidRDefault="00546958" w:rsidP="00A07D88">
            <w:pPr>
              <w:numPr>
                <w:ilvl w:val="0"/>
                <w:numId w:val="6"/>
              </w:numPr>
              <w:spacing w:before="40" w:after="0"/>
              <w:ind w:left="227" w:hanging="165"/>
              <w:rPr>
                <w:rFonts w:ascii="Calibri Light" w:hAnsi="Calibri Light" w:cs="Calibri Light"/>
                <w:sz w:val="20"/>
                <w:szCs w:val="20"/>
              </w:rPr>
            </w:pPr>
            <w:r w:rsidRPr="0000131F">
              <w:rPr>
                <w:rFonts w:ascii="Calibri Light" w:hAnsi="Calibri Light" w:cs="Calibri Light"/>
                <w:sz w:val="20"/>
                <w:szCs w:val="20"/>
              </w:rPr>
              <w:t xml:space="preserve">et annet organ som har myndighet over de aktuelle styringsfunksjonene. </w:t>
            </w:r>
          </w:p>
          <w:p w14:paraId="204B9CE5" w14:textId="77777777" w:rsidR="00546958" w:rsidRPr="0000131F" w:rsidRDefault="00546958" w:rsidP="00B50431">
            <w:pPr>
              <w:spacing w:before="80" w:after="0"/>
              <w:ind w:firstLine="202"/>
              <w:rPr>
                <w:rFonts w:ascii="Calibri Light" w:hAnsi="Calibri Light" w:cs="Calibri Light"/>
                <w:sz w:val="20"/>
                <w:szCs w:val="20"/>
              </w:rPr>
            </w:pPr>
            <w:r w:rsidRPr="0000131F">
              <w:rPr>
                <w:rFonts w:ascii="Calibri Light" w:hAnsi="Calibri Light" w:cs="Calibri Light"/>
                <w:sz w:val="20"/>
                <w:szCs w:val="20"/>
              </w:rPr>
              <w:t>I en virksomhet som har mer enn ett styrende organ, refererer «styret» til organet eller organene som beslutter intern</w:t>
            </w:r>
            <w:r w:rsidRPr="0000131F">
              <w:rPr>
                <w:rFonts w:ascii="Calibri Light" w:hAnsi="Calibri Light" w:cs="Calibri Light"/>
                <w:sz w:val="20"/>
                <w:szCs w:val="20"/>
              </w:rPr>
              <w:softHyphen/>
              <w:t xml:space="preserve">revisjonens myndighet, rolle og ansvar. </w:t>
            </w:r>
          </w:p>
          <w:p w14:paraId="0FCEC7C0"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Der virksomheten ikke har noe av dette, viser «styret» til den eller de som fungerer som virksomhetens øverste styrende organ – eksempelvis virksomhetsleder og toppledelse.</w:t>
            </w:r>
          </w:p>
        </w:tc>
        <w:tc>
          <w:tcPr>
            <w:tcW w:w="805" w:type="pct"/>
          </w:tcPr>
          <w:p w14:paraId="0AD1B9F7"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Board</w:t>
            </w:r>
          </w:p>
        </w:tc>
        <w:tc>
          <w:tcPr>
            <w:tcW w:w="1695" w:type="pct"/>
          </w:tcPr>
          <w:p w14:paraId="2AD7E876"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Highest-level body charged with governance, such as: </w:t>
            </w:r>
          </w:p>
          <w:p w14:paraId="37FDC565" w14:textId="77777777" w:rsidR="00546958" w:rsidRPr="00EC5DA0" w:rsidRDefault="00546958" w:rsidP="00B50431">
            <w:pPr>
              <w:spacing w:after="0"/>
              <w:ind w:left="225" w:hanging="142"/>
              <w:rPr>
                <w:rFonts w:ascii="Calibri Light" w:hAnsi="Calibri Light" w:cs="Calibri Light"/>
                <w:sz w:val="20"/>
                <w:szCs w:val="20"/>
                <w:lang w:val="en-US"/>
              </w:rPr>
            </w:pPr>
            <w:r w:rsidRPr="00EC5DA0">
              <w:rPr>
                <w:rFonts w:ascii="Calibri Light" w:hAnsi="Calibri Light" w:cs="Calibri Light"/>
                <w:sz w:val="20"/>
                <w:szCs w:val="20"/>
                <w:lang w:val="en-US"/>
              </w:rPr>
              <w:t xml:space="preserve">• A board of directors. </w:t>
            </w:r>
          </w:p>
          <w:p w14:paraId="1D8A74F5" w14:textId="77777777" w:rsidR="00546958" w:rsidRPr="00EC5DA0" w:rsidRDefault="00546958" w:rsidP="00B50431">
            <w:pPr>
              <w:spacing w:after="0"/>
              <w:ind w:left="225" w:hanging="142"/>
              <w:rPr>
                <w:rFonts w:ascii="Calibri Light" w:hAnsi="Calibri Light" w:cs="Calibri Light"/>
                <w:sz w:val="20"/>
                <w:szCs w:val="20"/>
                <w:lang w:val="en-US"/>
              </w:rPr>
            </w:pPr>
            <w:r w:rsidRPr="00EC5DA0">
              <w:rPr>
                <w:rFonts w:ascii="Calibri Light" w:hAnsi="Calibri Light" w:cs="Calibri Light"/>
                <w:sz w:val="20"/>
                <w:szCs w:val="20"/>
                <w:lang w:val="en-US"/>
              </w:rPr>
              <w:t xml:space="preserve">• An audit committee. </w:t>
            </w:r>
          </w:p>
          <w:p w14:paraId="63B5967F" w14:textId="77777777" w:rsidR="00546958" w:rsidRPr="00EC5DA0" w:rsidRDefault="00546958" w:rsidP="00B50431">
            <w:pPr>
              <w:spacing w:after="0"/>
              <w:ind w:left="225" w:hanging="142"/>
              <w:rPr>
                <w:rFonts w:ascii="Calibri Light" w:hAnsi="Calibri Light" w:cs="Calibri Light"/>
                <w:sz w:val="20"/>
                <w:szCs w:val="20"/>
                <w:lang w:val="en-US"/>
              </w:rPr>
            </w:pPr>
            <w:r w:rsidRPr="00EC5DA0">
              <w:rPr>
                <w:rFonts w:ascii="Calibri Light" w:hAnsi="Calibri Light" w:cs="Calibri Light"/>
                <w:sz w:val="20"/>
                <w:szCs w:val="20"/>
                <w:lang w:val="en-US"/>
              </w:rPr>
              <w:t>• A board of governors or trustees.</w:t>
            </w:r>
          </w:p>
          <w:p w14:paraId="485B6884" w14:textId="77777777" w:rsidR="00546958" w:rsidRPr="00EC5DA0" w:rsidRDefault="00546958" w:rsidP="00B50431">
            <w:pPr>
              <w:spacing w:after="0"/>
              <w:ind w:left="225" w:hanging="142"/>
              <w:rPr>
                <w:rFonts w:ascii="Calibri Light" w:hAnsi="Calibri Light" w:cs="Calibri Light"/>
                <w:sz w:val="20"/>
                <w:szCs w:val="20"/>
                <w:lang w:val="en-US"/>
              </w:rPr>
            </w:pPr>
            <w:r w:rsidRPr="00EC5DA0">
              <w:rPr>
                <w:rFonts w:ascii="Calibri Light" w:hAnsi="Calibri Light" w:cs="Calibri Light"/>
                <w:sz w:val="20"/>
                <w:szCs w:val="20"/>
                <w:lang w:val="en-US"/>
              </w:rPr>
              <w:t>• A group of elected officials or political appointees.</w:t>
            </w:r>
          </w:p>
          <w:p w14:paraId="75C57CBF" w14:textId="77777777" w:rsidR="00546958" w:rsidRPr="00EC5DA0" w:rsidRDefault="00546958" w:rsidP="00B50431">
            <w:pPr>
              <w:spacing w:after="0"/>
              <w:ind w:left="225" w:hanging="142"/>
              <w:rPr>
                <w:rFonts w:ascii="Calibri Light" w:hAnsi="Calibri Light" w:cs="Calibri Light"/>
                <w:sz w:val="20"/>
                <w:szCs w:val="20"/>
                <w:lang w:val="en-US"/>
              </w:rPr>
            </w:pPr>
            <w:r w:rsidRPr="00EC5DA0">
              <w:rPr>
                <w:rFonts w:ascii="Calibri Light" w:hAnsi="Calibri Light" w:cs="Calibri Light"/>
                <w:sz w:val="20"/>
                <w:szCs w:val="20"/>
                <w:lang w:val="en-US"/>
              </w:rPr>
              <w:t xml:space="preserve">• Another body that has authority over the relevant governance functions. </w:t>
            </w:r>
          </w:p>
          <w:p w14:paraId="344FA1B3" w14:textId="77777777" w:rsidR="00546958" w:rsidRPr="00EC5DA0" w:rsidRDefault="00546958" w:rsidP="00B50431">
            <w:pPr>
              <w:spacing w:before="80" w:after="0"/>
              <w:ind w:firstLine="227"/>
              <w:rPr>
                <w:rFonts w:ascii="Calibri Light" w:hAnsi="Calibri Light" w:cs="Calibri Light"/>
                <w:sz w:val="20"/>
                <w:szCs w:val="20"/>
                <w:lang w:val="en-US"/>
              </w:rPr>
            </w:pPr>
            <w:r w:rsidRPr="00EC5DA0">
              <w:rPr>
                <w:rFonts w:ascii="Calibri Light" w:hAnsi="Calibri Light" w:cs="Calibri Light"/>
                <w:sz w:val="20"/>
                <w:szCs w:val="20"/>
                <w:lang w:val="en-US"/>
              </w:rPr>
              <w:t xml:space="preserve">In an organization that has more than one governing body, “board” refers to the body or bodies authorized to provide the internal audit function with the appropriate authority, role, and responsibilities. </w:t>
            </w:r>
          </w:p>
          <w:p w14:paraId="6DFB22AC" w14:textId="77777777" w:rsidR="00546958" w:rsidRPr="00EC5DA0" w:rsidRDefault="00546958" w:rsidP="00EA3EAD">
            <w:pPr>
              <w:spacing w:after="0"/>
              <w:ind w:firstLine="241"/>
              <w:rPr>
                <w:rFonts w:ascii="Calibri Light" w:hAnsi="Calibri Light" w:cs="Calibri Light"/>
                <w:lang w:val="en-US"/>
              </w:rPr>
            </w:pPr>
            <w:r w:rsidRPr="00EC5DA0">
              <w:rPr>
                <w:rFonts w:ascii="Calibri Light" w:hAnsi="Calibri Light" w:cs="Calibri Light"/>
                <w:sz w:val="20"/>
                <w:szCs w:val="20"/>
                <w:lang w:val="en-US"/>
              </w:rPr>
              <w:t>If none of the above exists, “board” should be read as referring to the group or person that acts as the organization’s highest-level governing body. Examples include the head of the organization and senior management.</w:t>
            </w:r>
          </w:p>
        </w:tc>
      </w:tr>
      <w:tr w:rsidR="00546958" w:rsidRPr="0000131F" w14:paraId="4961CBD0" w14:textId="77777777" w:rsidTr="009F3F49">
        <w:tc>
          <w:tcPr>
            <w:tcW w:w="804" w:type="pct"/>
            <w:shd w:val="clear" w:color="auto" w:fill="auto"/>
          </w:tcPr>
          <w:p w14:paraId="562B9CD3"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Toppledelse</w:t>
            </w:r>
          </w:p>
        </w:tc>
        <w:tc>
          <w:tcPr>
            <w:tcW w:w="1695" w:type="pct"/>
            <w:shd w:val="clear" w:color="auto" w:fill="auto"/>
          </w:tcPr>
          <w:p w14:paraId="622C2936"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Det øverste utøvende ledernivå i virksomheten, som står ansvarlig overfor styret for å gjennomføre strategiske beslutninger. </w:t>
            </w:r>
          </w:p>
          <w:p w14:paraId="5335DF4C"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Toppledelsen er vanligvis en gruppe ledere som inkluderer administrerende direktør eller virksomhetsleder.</w:t>
            </w:r>
          </w:p>
        </w:tc>
        <w:tc>
          <w:tcPr>
            <w:tcW w:w="805" w:type="pct"/>
          </w:tcPr>
          <w:p w14:paraId="54C448EA"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Senior management</w:t>
            </w:r>
          </w:p>
        </w:tc>
        <w:tc>
          <w:tcPr>
            <w:tcW w:w="1695" w:type="pct"/>
          </w:tcPr>
          <w:p w14:paraId="092E1ED7"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The highest level of executive management of an organization that is ultimately accountable to the board for executing the organization’s strategic decisions, typically a group of persons that includes the chief executive officer or head of organization.</w:t>
            </w:r>
          </w:p>
        </w:tc>
      </w:tr>
      <w:tr w:rsidR="00546958" w:rsidRPr="0000131F" w14:paraId="69DA83A4" w14:textId="77777777" w:rsidTr="009F3F49">
        <w:tc>
          <w:tcPr>
            <w:tcW w:w="804" w:type="pct"/>
            <w:shd w:val="clear" w:color="auto" w:fill="auto"/>
          </w:tcPr>
          <w:p w14:paraId="47D4BCC2"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Uavhengighet</w:t>
            </w:r>
          </w:p>
        </w:tc>
        <w:tc>
          <w:tcPr>
            <w:tcW w:w="1695" w:type="pct"/>
            <w:shd w:val="clear" w:color="auto" w:fill="auto"/>
          </w:tcPr>
          <w:p w14:paraId="475A4248"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Fravær av forhold som er egnet til å svekke evnen og muligheten til å utføre oppgaver på en upartisk måte. </w:t>
            </w:r>
          </w:p>
          <w:p w14:paraId="6CAD9BE5"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Dette gjelder både for internrevisorer og for andre som utfører uavhengig kontroll i virksomheten.</w:t>
            </w:r>
          </w:p>
        </w:tc>
        <w:tc>
          <w:tcPr>
            <w:tcW w:w="805" w:type="pct"/>
          </w:tcPr>
          <w:p w14:paraId="5B4294EE"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Independence</w:t>
            </w:r>
          </w:p>
        </w:tc>
        <w:tc>
          <w:tcPr>
            <w:tcW w:w="1695" w:type="pct"/>
          </w:tcPr>
          <w:p w14:paraId="2458484D"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The freedom from conditions that may impair the ability of the internal audit function to carry out internal audit responsibilities in an unbiased manner.</w:t>
            </w:r>
          </w:p>
        </w:tc>
      </w:tr>
      <w:tr w:rsidR="00546958" w:rsidRPr="0000131F" w14:paraId="0A32096C" w14:textId="77777777" w:rsidTr="009F3F49">
        <w:trPr>
          <w:trHeight w:val="22"/>
        </w:trPr>
        <w:tc>
          <w:tcPr>
            <w:tcW w:w="804" w:type="pct"/>
            <w:shd w:val="clear" w:color="auto" w:fill="auto"/>
          </w:tcPr>
          <w:p w14:paraId="7EF92A54" w14:textId="77777777" w:rsidR="00546958" w:rsidRPr="0000131F" w:rsidRDefault="00546958" w:rsidP="00B50431">
            <w:pPr>
              <w:spacing w:after="0"/>
              <w:rPr>
                <w:rFonts w:ascii="Calibri Light" w:hAnsi="Calibri Light" w:cs="Calibri Light"/>
                <w:b/>
                <w:sz w:val="20"/>
                <w:szCs w:val="20"/>
              </w:rPr>
            </w:pPr>
            <w:r w:rsidRPr="0000131F">
              <w:rPr>
                <w:rFonts w:ascii="Calibri Light" w:hAnsi="Calibri Light" w:cs="Calibri Light"/>
                <w:b/>
                <w:bCs/>
                <w:sz w:val="20"/>
                <w:szCs w:val="20"/>
              </w:rPr>
              <w:t>Utkontraktering</w:t>
            </w:r>
            <w:r w:rsidRPr="0000131F">
              <w:rPr>
                <w:rFonts w:ascii="Calibri Light" w:hAnsi="Calibri Light" w:cs="Calibri Light"/>
                <w:b/>
                <w:sz w:val="20"/>
                <w:szCs w:val="20"/>
              </w:rPr>
              <w:t>*</w:t>
            </w:r>
          </w:p>
          <w:p w14:paraId="37D9CD1B" w14:textId="77777777" w:rsidR="00546958" w:rsidRPr="0000131F" w:rsidRDefault="00546958" w:rsidP="00B50431">
            <w:pPr>
              <w:spacing w:after="0"/>
              <w:rPr>
                <w:rFonts w:ascii="Calibri Light" w:hAnsi="Calibri Light" w:cs="Calibri Light"/>
                <w:sz w:val="16"/>
                <w:szCs w:val="16"/>
              </w:rPr>
            </w:pPr>
            <w:r w:rsidRPr="0000131F">
              <w:rPr>
                <w:rFonts w:ascii="Calibri Light" w:hAnsi="Calibri Light" w:cs="Calibri Light"/>
                <w:sz w:val="16"/>
                <w:szCs w:val="16"/>
              </w:rPr>
              <w:t>(</w:t>
            </w:r>
            <w:r w:rsidRPr="00A92E60">
              <w:rPr>
                <w:rFonts w:ascii="Calibri Light" w:hAnsi="Calibri Light" w:cs="Calibri Light"/>
                <w:sz w:val="16"/>
                <w:szCs w:val="16"/>
                <w:lang w:val="en-US"/>
              </w:rPr>
              <w:t xml:space="preserve">Outsourcing, </w:t>
            </w:r>
            <w:r w:rsidRPr="00A92E60">
              <w:rPr>
                <w:rFonts w:ascii="Calibri Light" w:hAnsi="Calibri Light" w:cs="Calibri Light"/>
                <w:sz w:val="16"/>
                <w:szCs w:val="16"/>
                <w:lang w:val="en-US"/>
              </w:rPr>
              <w:br/>
              <w:t>co-sourcing</w:t>
            </w:r>
            <w:r w:rsidRPr="0000131F">
              <w:rPr>
                <w:rFonts w:ascii="Calibri Light" w:hAnsi="Calibri Light" w:cs="Calibri Light"/>
                <w:sz w:val="16"/>
                <w:szCs w:val="16"/>
              </w:rPr>
              <w:t>)</w:t>
            </w:r>
          </w:p>
        </w:tc>
        <w:tc>
          <w:tcPr>
            <w:tcW w:w="1695" w:type="pct"/>
            <w:shd w:val="clear" w:color="auto" w:fill="auto"/>
          </w:tcPr>
          <w:p w14:paraId="399E5090"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Avtale med en uavhengig ekstern leverandør av internrevisjons</w:t>
            </w:r>
            <w:r w:rsidRPr="0000131F">
              <w:rPr>
                <w:rFonts w:ascii="Calibri Light" w:hAnsi="Calibri Light" w:cs="Calibri Light"/>
                <w:sz w:val="20"/>
                <w:szCs w:val="20"/>
              </w:rPr>
              <w:softHyphen/>
              <w:t xml:space="preserve">tjenester. </w:t>
            </w:r>
          </w:p>
          <w:p w14:paraId="0985704B"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 xml:space="preserve">Ved full utkontraktering blir hele funksjonen satt ut, mens delvis utkontraktering innebærer at bare en del av tjenestene er satt ut til eksterne. </w:t>
            </w:r>
          </w:p>
          <w:p w14:paraId="5F31A7C3"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lastRenderedPageBreak/>
              <w:t>(Lånordene «</w:t>
            </w:r>
            <w:r w:rsidRPr="00A92E60">
              <w:rPr>
                <w:rFonts w:ascii="Calibri Light" w:hAnsi="Calibri Light" w:cs="Calibri Light"/>
                <w:sz w:val="20"/>
                <w:szCs w:val="20"/>
                <w:lang w:val="en-US"/>
              </w:rPr>
              <w:t>outsourcing</w:t>
            </w:r>
            <w:r w:rsidRPr="0000131F">
              <w:rPr>
                <w:rFonts w:ascii="Calibri Light" w:hAnsi="Calibri Light" w:cs="Calibri Light"/>
                <w:sz w:val="20"/>
                <w:szCs w:val="20"/>
              </w:rPr>
              <w:t>» og «</w:t>
            </w:r>
            <w:r w:rsidRPr="00A92E60">
              <w:rPr>
                <w:rFonts w:ascii="Calibri Light" w:hAnsi="Calibri Light" w:cs="Calibri Light"/>
                <w:sz w:val="20"/>
                <w:szCs w:val="20"/>
                <w:lang w:val="en-US"/>
              </w:rPr>
              <w:t>co-sourcing</w:t>
            </w:r>
            <w:r w:rsidRPr="0000131F">
              <w:rPr>
                <w:rFonts w:ascii="Calibri Light" w:hAnsi="Calibri Light" w:cs="Calibri Light"/>
                <w:sz w:val="20"/>
                <w:szCs w:val="20"/>
              </w:rPr>
              <w:t>», er også i bruk som navn på dette begrepet på norsk.)</w:t>
            </w:r>
          </w:p>
        </w:tc>
        <w:tc>
          <w:tcPr>
            <w:tcW w:w="805" w:type="pct"/>
          </w:tcPr>
          <w:p w14:paraId="0EFDDEBA"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lastRenderedPageBreak/>
              <w:t>Outsourcing</w:t>
            </w:r>
          </w:p>
        </w:tc>
        <w:tc>
          <w:tcPr>
            <w:tcW w:w="1695" w:type="pct"/>
          </w:tcPr>
          <w:p w14:paraId="3C5634DA"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Contracting with an independent external provider of internal audit services. </w:t>
            </w:r>
          </w:p>
          <w:p w14:paraId="52365A46" w14:textId="77777777" w:rsidR="00546958" w:rsidRPr="00EC5DA0" w:rsidRDefault="00546958" w:rsidP="00865295">
            <w:pPr>
              <w:spacing w:after="0"/>
              <w:ind w:firstLine="241"/>
              <w:rPr>
                <w:rFonts w:ascii="Calibri Light" w:hAnsi="Calibri Light" w:cs="Calibri Light"/>
                <w:lang w:val="en-US"/>
              </w:rPr>
            </w:pPr>
            <w:r w:rsidRPr="00EC5DA0">
              <w:rPr>
                <w:rFonts w:ascii="Calibri Light" w:hAnsi="Calibri Light" w:cs="Calibri Light"/>
                <w:sz w:val="20"/>
                <w:szCs w:val="20"/>
                <w:lang w:val="en-US"/>
              </w:rPr>
              <w:t xml:space="preserve">Fully outsourcing a function refers to contracting the entire internal audit function, and partially outsourcing (also called “co-sourcing”) indicates that only </w:t>
            </w:r>
            <w:r w:rsidRPr="00EC5DA0">
              <w:rPr>
                <w:rFonts w:ascii="Calibri Light" w:hAnsi="Calibri Light" w:cs="Calibri Light"/>
                <w:sz w:val="20"/>
                <w:szCs w:val="20"/>
                <w:lang w:val="en-US"/>
              </w:rPr>
              <w:lastRenderedPageBreak/>
              <w:t>a portion of the services are outsourced.</w:t>
            </w:r>
          </w:p>
        </w:tc>
      </w:tr>
      <w:tr w:rsidR="00546958" w:rsidRPr="0000131F" w14:paraId="540E7C49" w14:textId="77777777" w:rsidTr="009F3F49">
        <w:trPr>
          <w:trHeight w:val="2294"/>
        </w:trPr>
        <w:tc>
          <w:tcPr>
            <w:tcW w:w="804" w:type="pct"/>
            <w:shd w:val="clear" w:color="auto" w:fill="auto"/>
          </w:tcPr>
          <w:p w14:paraId="3CA02D7B"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lastRenderedPageBreak/>
              <w:t>Vesentlighet</w:t>
            </w:r>
          </w:p>
        </w:tc>
        <w:tc>
          <w:tcPr>
            <w:tcW w:w="1695" w:type="pct"/>
            <w:shd w:val="clear" w:color="auto" w:fill="auto"/>
          </w:tcPr>
          <w:p w14:paraId="67FD98D4"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Den relative viktigheten av et forhold vurdert i en gitt sammenheng. </w:t>
            </w:r>
          </w:p>
          <w:p w14:paraId="06DCF25B"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 xml:space="preserve">Vurderingen omfatter kvantitative og kvalitative faktorer som størrelsesorden, art, relevans og innvirkning. </w:t>
            </w:r>
          </w:p>
          <w:p w14:paraId="654A51C4"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Ved vurderingen av forholdets vesentlighet for virksomhetens evne til å nå sine mål, bygger internrevisorer på sitt faglige skjønn.</w:t>
            </w:r>
          </w:p>
        </w:tc>
        <w:tc>
          <w:tcPr>
            <w:tcW w:w="805" w:type="pct"/>
          </w:tcPr>
          <w:p w14:paraId="6F2FBBB2"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Significance</w:t>
            </w:r>
          </w:p>
        </w:tc>
        <w:tc>
          <w:tcPr>
            <w:tcW w:w="1695" w:type="pct"/>
          </w:tcPr>
          <w:p w14:paraId="1540804C" w14:textId="77777777" w:rsidR="00546958" w:rsidRPr="00EC5DA0" w:rsidRDefault="00546958" w:rsidP="00B50431">
            <w:pPr>
              <w:spacing w:after="0"/>
              <w:rPr>
                <w:rFonts w:ascii="Calibri Light" w:hAnsi="Calibri Light" w:cs="Calibri Light"/>
                <w:sz w:val="20"/>
                <w:szCs w:val="20"/>
                <w:lang w:val="en-US"/>
              </w:rPr>
            </w:pPr>
            <w:r w:rsidRPr="00EC5DA0">
              <w:rPr>
                <w:rFonts w:ascii="Calibri Light" w:hAnsi="Calibri Light" w:cs="Calibri Light"/>
                <w:sz w:val="20"/>
                <w:szCs w:val="20"/>
                <w:lang w:val="en-US"/>
              </w:rPr>
              <w:t xml:space="preserve">The relative importance of a matter within the context in which it is being considered, including quantitative and qualitative factors, such as magnitude, nature, relevance, and impact. </w:t>
            </w:r>
          </w:p>
          <w:p w14:paraId="668694FC" w14:textId="77777777" w:rsidR="00546958" w:rsidRPr="00EC5DA0" w:rsidRDefault="00546958" w:rsidP="00865295">
            <w:pPr>
              <w:spacing w:after="0"/>
              <w:ind w:firstLine="241"/>
              <w:rPr>
                <w:rFonts w:ascii="Calibri Light" w:hAnsi="Calibri Light" w:cs="Calibri Light"/>
                <w:lang w:val="en-US"/>
              </w:rPr>
            </w:pPr>
            <w:r w:rsidRPr="00EC5DA0">
              <w:rPr>
                <w:rFonts w:ascii="Calibri Light" w:hAnsi="Calibri Light" w:cs="Calibri Light"/>
                <w:sz w:val="20"/>
                <w:szCs w:val="20"/>
                <w:lang w:val="en-US"/>
              </w:rPr>
              <w:t>Professional judgment assists internal auditors when evaluating the significance of matters within the context of the relevant objectives.</w:t>
            </w:r>
          </w:p>
        </w:tc>
      </w:tr>
      <w:tr w:rsidR="00546958" w:rsidRPr="0000131F" w14:paraId="7EAA16CA" w14:textId="77777777" w:rsidTr="009F3F49">
        <w:tc>
          <w:tcPr>
            <w:tcW w:w="804" w:type="pct"/>
            <w:shd w:val="clear" w:color="auto" w:fill="auto"/>
          </w:tcPr>
          <w:p w14:paraId="4AC2D635"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Virksomhets</w:t>
            </w:r>
            <w:r w:rsidRPr="0000131F">
              <w:rPr>
                <w:rFonts w:ascii="Calibri Light" w:hAnsi="Calibri Light" w:cs="Calibri Light"/>
                <w:b/>
                <w:bCs/>
                <w:sz w:val="20"/>
                <w:szCs w:val="20"/>
              </w:rPr>
              <w:softHyphen/>
              <w:t xml:space="preserve">styring </w:t>
            </w:r>
          </w:p>
          <w:p w14:paraId="2FA0995B" w14:textId="77777777" w:rsidR="00546958" w:rsidRPr="0000131F" w:rsidRDefault="00546958" w:rsidP="00B50431">
            <w:pPr>
              <w:spacing w:after="0"/>
              <w:rPr>
                <w:rFonts w:ascii="Calibri Light" w:hAnsi="Calibri Light" w:cs="Calibri Light"/>
                <w:sz w:val="16"/>
                <w:szCs w:val="16"/>
              </w:rPr>
            </w:pPr>
            <w:r w:rsidRPr="0000131F">
              <w:rPr>
                <w:rFonts w:ascii="Calibri Light" w:hAnsi="Calibri Light" w:cs="Calibri Light"/>
                <w:sz w:val="16"/>
                <w:szCs w:val="16"/>
              </w:rPr>
              <w:t>(</w:t>
            </w:r>
            <w:r w:rsidRPr="00A92E60">
              <w:rPr>
                <w:rFonts w:ascii="Calibri Light" w:hAnsi="Calibri Light" w:cs="Calibri Light"/>
                <w:sz w:val="16"/>
                <w:szCs w:val="16"/>
                <w:lang w:val="en-US"/>
              </w:rPr>
              <w:t>Governance</w:t>
            </w:r>
            <w:r w:rsidRPr="0000131F">
              <w:rPr>
                <w:rFonts w:ascii="Calibri Light" w:hAnsi="Calibri Light" w:cs="Calibri Light"/>
                <w:sz w:val="16"/>
                <w:szCs w:val="16"/>
              </w:rPr>
              <w:t>)</w:t>
            </w:r>
          </w:p>
        </w:tc>
        <w:tc>
          <w:tcPr>
            <w:tcW w:w="1695" w:type="pct"/>
            <w:shd w:val="clear" w:color="auto" w:fill="auto"/>
          </w:tcPr>
          <w:p w14:paraId="3F27F354" w14:textId="77777777"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Kombinasjonen av prosesser og strukturer, fastsatt av styret for å informere, lede, styre og følge opp de aktivitetene virksomheten gjennomfører for å nå sine mål. </w:t>
            </w:r>
          </w:p>
          <w:p w14:paraId="7AAEAAFD" w14:textId="77777777" w:rsidR="00546958" w:rsidRPr="0000131F" w:rsidRDefault="00546958" w:rsidP="00B50431">
            <w:pPr>
              <w:spacing w:after="0"/>
              <w:ind w:firstLine="202"/>
              <w:rPr>
                <w:rFonts w:ascii="Calibri Light" w:hAnsi="Calibri Light" w:cs="Calibri Light"/>
                <w:sz w:val="20"/>
                <w:szCs w:val="20"/>
              </w:rPr>
            </w:pPr>
            <w:r w:rsidRPr="0000131F">
              <w:rPr>
                <w:rFonts w:ascii="Calibri Light" w:hAnsi="Calibri Light" w:cs="Calibri Light"/>
                <w:sz w:val="20"/>
                <w:szCs w:val="20"/>
              </w:rPr>
              <w:t>(«Eierstyring» og «foretaksstyring», samt lånordet «</w:t>
            </w:r>
            <w:r w:rsidRPr="00A92E60">
              <w:rPr>
                <w:rFonts w:ascii="Calibri Light" w:hAnsi="Calibri Light" w:cs="Calibri Light"/>
                <w:sz w:val="20"/>
                <w:szCs w:val="20"/>
                <w:lang w:val="en-US"/>
              </w:rPr>
              <w:t>governance</w:t>
            </w:r>
            <w:r w:rsidRPr="0000131F">
              <w:rPr>
                <w:rFonts w:ascii="Calibri Light" w:hAnsi="Calibri Light" w:cs="Calibri Light"/>
                <w:sz w:val="20"/>
                <w:szCs w:val="20"/>
              </w:rPr>
              <w:t>», er også i bruk som navn på dette begrepet på norsk.)</w:t>
            </w:r>
          </w:p>
        </w:tc>
        <w:tc>
          <w:tcPr>
            <w:tcW w:w="805" w:type="pct"/>
          </w:tcPr>
          <w:p w14:paraId="19E2A512"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b/>
                <w:bCs/>
                <w:sz w:val="20"/>
                <w:szCs w:val="20"/>
                <w:lang w:val="en-US"/>
              </w:rPr>
              <w:t>Governance</w:t>
            </w:r>
          </w:p>
        </w:tc>
        <w:tc>
          <w:tcPr>
            <w:tcW w:w="1695" w:type="pct"/>
          </w:tcPr>
          <w:p w14:paraId="26E37271"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The combination of processes and structures implemented by the board to inform, direct, manage, and monitor the activities of the organization toward the achievement of its objectives.</w:t>
            </w:r>
          </w:p>
        </w:tc>
      </w:tr>
      <w:tr w:rsidR="00546958" w:rsidRPr="0000131F" w14:paraId="2F7A9DF6" w14:textId="77777777" w:rsidTr="009F3F49">
        <w:tc>
          <w:tcPr>
            <w:tcW w:w="804" w:type="pct"/>
            <w:shd w:val="clear" w:color="auto" w:fill="auto"/>
          </w:tcPr>
          <w:p w14:paraId="5E3936FF" w14:textId="77777777" w:rsidR="00546958" w:rsidRPr="0000131F" w:rsidRDefault="00546958" w:rsidP="00B50431">
            <w:pPr>
              <w:spacing w:after="0"/>
              <w:rPr>
                <w:rFonts w:ascii="Calibri Light" w:hAnsi="Calibri Light" w:cs="Calibri Light"/>
                <w:b/>
                <w:bCs/>
                <w:sz w:val="20"/>
                <w:szCs w:val="20"/>
              </w:rPr>
            </w:pPr>
            <w:r w:rsidRPr="0000131F">
              <w:rPr>
                <w:rFonts w:ascii="Calibri Light" w:hAnsi="Calibri Light" w:cs="Calibri Light"/>
                <w:b/>
                <w:bCs/>
                <w:sz w:val="20"/>
                <w:szCs w:val="20"/>
              </w:rPr>
              <w:t>Vurderings</w:t>
            </w:r>
            <w:r w:rsidRPr="0000131F">
              <w:rPr>
                <w:rFonts w:ascii="Calibri Light" w:hAnsi="Calibri Light" w:cs="Calibri Light"/>
                <w:b/>
                <w:bCs/>
                <w:sz w:val="20"/>
                <w:szCs w:val="20"/>
              </w:rPr>
              <w:softHyphen/>
              <w:t>kriterier*</w:t>
            </w:r>
          </w:p>
        </w:tc>
        <w:tc>
          <w:tcPr>
            <w:tcW w:w="1695" w:type="pct"/>
            <w:shd w:val="clear" w:color="auto" w:fill="auto"/>
          </w:tcPr>
          <w:p w14:paraId="53FFB8F7" w14:textId="2F0FA981" w:rsidR="00546958" w:rsidRPr="0000131F" w:rsidRDefault="00546958" w:rsidP="00B50431">
            <w:pPr>
              <w:spacing w:after="0"/>
              <w:rPr>
                <w:rFonts w:ascii="Calibri Light" w:hAnsi="Calibri Light" w:cs="Calibri Light"/>
                <w:sz w:val="20"/>
                <w:szCs w:val="20"/>
              </w:rPr>
            </w:pPr>
            <w:r w:rsidRPr="0000131F">
              <w:rPr>
                <w:rFonts w:ascii="Calibri Light" w:hAnsi="Calibri Light" w:cs="Calibri Light"/>
                <w:sz w:val="20"/>
                <w:szCs w:val="20"/>
              </w:rPr>
              <w:t xml:space="preserve">En beskrivelse av ønsket eller forventet tilstand </w:t>
            </w:r>
            <w:r w:rsidR="00DB4CAC" w:rsidRPr="0000131F">
              <w:rPr>
                <w:rFonts w:ascii="Calibri Light" w:hAnsi="Calibri Light" w:cs="Calibri Light"/>
                <w:sz w:val="20"/>
                <w:szCs w:val="20"/>
              </w:rPr>
              <w:t xml:space="preserve">på den </w:t>
            </w:r>
            <w:r w:rsidRPr="0000131F">
              <w:rPr>
                <w:rFonts w:ascii="Calibri Light" w:hAnsi="Calibri Light" w:cs="Calibri Light"/>
                <w:sz w:val="20"/>
                <w:szCs w:val="20"/>
              </w:rPr>
              <w:t xml:space="preserve">aktiviteten </w:t>
            </w:r>
            <w:r w:rsidR="00DB4CAC" w:rsidRPr="0000131F">
              <w:rPr>
                <w:rFonts w:ascii="Calibri Light" w:hAnsi="Calibri Light" w:cs="Calibri Light"/>
                <w:sz w:val="20"/>
                <w:szCs w:val="20"/>
              </w:rPr>
              <w:t xml:space="preserve">som </w:t>
            </w:r>
            <w:r w:rsidRPr="0000131F">
              <w:rPr>
                <w:rFonts w:ascii="Calibri Light" w:hAnsi="Calibri Light" w:cs="Calibri Light"/>
                <w:sz w:val="20"/>
                <w:szCs w:val="20"/>
              </w:rPr>
              <w:t>internrevisjonen</w:t>
            </w:r>
            <w:r w:rsidR="00E324BB" w:rsidRPr="0000131F">
              <w:rPr>
                <w:rFonts w:ascii="Calibri Light" w:hAnsi="Calibri Light" w:cs="Calibri Light"/>
                <w:sz w:val="20"/>
                <w:szCs w:val="20"/>
              </w:rPr>
              <w:t xml:space="preserve"> </w:t>
            </w:r>
            <w:r w:rsidR="00DB4CAC" w:rsidRPr="0000131F">
              <w:rPr>
                <w:rFonts w:ascii="Calibri Light" w:hAnsi="Calibri Light" w:cs="Calibri Light"/>
                <w:sz w:val="20"/>
                <w:szCs w:val="20"/>
              </w:rPr>
              <w:t>gjennomg</w:t>
            </w:r>
            <w:r w:rsidR="00E324BB" w:rsidRPr="0000131F">
              <w:rPr>
                <w:rFonts w:ascii="Calibri Light" w:hAnsi="Calibri Light" w:cs="Calibri Light"/>
                <w:sz w:val="20"/>
                <w:szCs w:val="20"/>
              </w:rPr>
              <w:t>år</w:t>
            </w:r>
            <w:r w:rsidRPr="0000131F">
              <w:rPr>
                <w:rFonts w:ascii="Calibri Light" w:hAnsi="Calibri Light" w:cs="Calibri Light"/>
                <w:sz w:val="20"/>
                <w:szCs w:val="20"/>
              </w:rPr>
              <w:t>, som nåværende tilstand</w:t>
            </w:r>
            <w:r w:rsidR="00DB4CAC" w:rsidRPr="0000131F">
              <w:rPr>
                <w:rFonts w:ascii="Calibri Light" w:hAnsi="Calibri Light" w:cs="Calibri Light"/>
                <w:sz w:val="20"/>
                <w:szCs w:val="20"/>
              </w:rPr>
              <w:t xml:space="preserve"> på aktiviteten</w:t>
            </w:r>
            <w:r w:rsidRPr="0000131F">
              <w:rPr>
                <w:rFonts w:ascii="Calibri Light" w:hAnsi="Calibri Light" w:cs="Calibri Light"/>
                <w:sz w:val="20"/>
                <w:szCs w:val="20"/>
              </w:rPr>
              <w:t xml:space="preserve"> vurderes opp mot. </w:t>
            </w:r>
          </w:p>
          <w:p w14:paraId="1467BDE4" w14:textId="77777777" w:rsidR="00546958" w:rsidRPr="0000131F" w:rsidRDefault="00546958" w:rsidP="00B50431">
            <w:pPr>
              <w:spacing w:after="0"/>
              <w:ind w:firstLine="202"/>
              <w:rPr>
                <w:rFonts w:ascii="Calibri Light" w:hAnsi="Calibri Light" w:cs="Calibri Light"/>
                <w:sz w:val="20"/>
                <w:szCs w:val="20"/>
                <w:highlight w:val="green"/>
              </w:rPr>
            </w:pPr>
            <w:r w:rsidRPr="0000131F">
              <w:rPr>
                <w:rFonts w:ascii="Calibri Light" w:hAnsi="Calibri Light" w:cs="Calibri Light"/>
                <w:sz w:val="20"/>
                <w:szCs w:val="20"/>
              </w:rPr>
              <w:t>(«Revisjonskriterier» er også i bruk som navn på dette begrepet på norsk.)</w:t>
            </w:r>
          </w:p>
        </w:tc>
        <w:tc>
          <w:tcPr>
            <w:tcW w:w="805" w:type="pct"/>
          </w:tcPr>
          <w:p w14:paraId="6AEC855A" w14:textId="77777777" w:rsidR="00546958" w:rsidRPr="00EC5DA0" w:rsidRDefault="00546958" w:rsidP="00B50431">
            <w:pPr>
              <w:spacing w:after="0"/>
              <w:rPr>
                <w:rFonts w:ascii="Calibri Light" w:hAnsi="Calibri Light" w:cs="Calibri Light"/>
                <w:b/>
                <w:bCs/>
                <w:sz w:val="20"/>
                <w:szCs w:val="20"/>
                <w:lang w:val="en-US"/>
              </w:rPr>
            </w:pPr>
            <w:r w:rsidRPr="00EC5DA0">
              <w:rPr>
                <w:rFonts w:ascii="Calibri Light" w:hAnsi="Calibri Light" w:cs="Calibri Light"/>
                <w:b/>
                <w:bCs/>
                <w:sz w:val="20"/>
                <w:szCs w:val="20"/>
                <w:lang w:val="en-US"/>
              </w:rPr>
              <w:t>Criteria</w:t>
            </w:r>
          </w:p>
        </w:tc>
        <w:tc>
          <w:tcPr>
            <w:tcW w:w="1695" w:type="pct"/>
          </w:tcPr>
          <w:p w14:paraId="0EC4D060" w14:textId="77777777" w:rsidR="00546958" w:rsidRPr="00EC5DA0" w:rsidRDefault="00546958" w:rsidP="00B50431">
            <w:pPr>
              <w:spacing w:after="0"/>
              <w:rPr>
                <w:rFonts w:ascii="Calibri Light" w:hAnsi="Calibri Light" w:cs="Calibri Light"/>
                <w:lang w:val="en-US"/>
              </w:rPr>
            </w:pPr>
            <w:r w:rsidRPr="00EC5DA0">
              <w:rPr>
                <w:rFonts w:ascii="Calibri Light" w:hAnsi="Calibri Light" w:cs="Calibri Light"/>
                <w:sz w:val="20"/>
                <w:szCs w:val="20"/>
                <w:lang w:val="en-US"/>
              </w:rPr>
              <w:t>In an engagement, specifications of the desired state of the activity under review (also called “evaluation criteria”).</w:t>
            </w:r>
          </w:p>
        </w:tc>
      </w:tr>
    </w:tbl>
    <w:p w14:paraId="123D7DBA" w14:textId="4CFEB04C" w:rsidR="00BB0B76" w:rsidRPr="0000131F" w:rsidRDefault="00405E15" w:rsidP="007C1FE4">
      <w:pPr>
        <w:spacing w:before="120" w:after="0" w:line="259" w:lineRule="auto"/>
        <w:rPr>
          <w:rFonts w:ascii="Calibri Light" w:eastAsia="Calibri" w:hAnsi="Calibri Light" w:cs="Calibri Light"/>
          <w:b/>
          <w:bCs/>
          <w:kern w:val="2"/>
          <w:sz w:val="22"/>
          <w:szCs w:val="22"/>
          <w:lang w:val="nb-NO"/>
          <w14:ligatures w14:val="standardContextual"/>
        </w:rPr>
      </w:pPr>
      <w:r w:rsidRPr="0000131F">
        <w:rPr>
          <w:rFonts w:ascii="Calibri Light" w:eastAsia="Calibri" w:hAnsi="Calibri Light" w:cs="Calibri Light"/>
          <w:b/>
          <w:bCs/>
          <w:kern w:val="2"/>
          <w:sz w:val="22"/>
          <w:szCs w:val="22"/>
          <w:lang w:val="nb-NO"/>
          <w14:ligatures w14:val="standardContextual"/>
        </w:rPr>
        <w:t xml:space="preserve">* </w:t>
      </w:r>
      <w:r w:rsidR="007C1FE4" w:rsidRPr="0000131F">
        <w:rPr>
          <w:rFonts w:ascii="Calibri Light" w:eastAsia="Calibri" w:hAnsi="Calibri Light" w:cs="Calibri Light"/>
          <w:b/>
          <w:bCs/>
          <w:i/>
          <w:iCs/>
          <w:kern w:val="2"/>
          <w:sz w:val="22"/>
          <w:szCs w:val="22"/>
          <w:lang w:val="nb-NO"/>
          <w14:ligatures w14:val="standardContextual"/>
        </w:rPr>
        <w:t>Begreper som er spesifikke for internrevisjon</w:t>
      </w:r>
    </w:p>
    <w:p w14:paraId="32BA1C62" w14:textId="70025A69" w:rsidR="009E2AF4" w:rsidRPr="0000131F" w:rsidRDefault="007E561C" w:rsidP="00762C08">
      <w:pPr>
        <w:pStyle w:val="Overskrift1"/>
        <w:spacing w:before="100" w:beforeAutospacing="1" w:after="100" w:afterAutospacing="1"/>
        <w:rPr>
          <w:b w:val="0"/>
          <w:color w:val="92D050"/>
          <w:sz w:val="48"/>
          <w:szCs w:val="48"/>
          <w:lang w:val="nb-NO"/>
        </w:rPr>
      </w:pPr>
      <w:r w:rsidRPr="0000131F">
        <w:rPr>
          <w:b w:val="0"/>
          <w:lang w:val="nb-NO"/>
        </w:rPr>
        <w:br w:type="page"/>
      </w:r>
      <w:bookmarkStart w:id="8" w:name="_Toc175836853"/>
      <w:r w:rsidRPr="0000131F">
        <w:rPr>
          <w:b w:val="0"/>
          <w:color w:val="92D050"/>
          <w:sz w:val="48"/>
          <w:szCs w:val="48"/>
          <w:lang w:val="nb-NO"/>
        </w:rPr>
        <w:lastRenderedPageBreak/>
        <w:t>Deltema I: Formålet med internrevisjon</w:t>
      </w:r>
      <w:bookmarkEnd w:id="8"/>
      <w:r w:rsidRPr="0000131F">
        <w:rPr>
          <w:b w:val="0"/>
          <w:color w:val="92D050"/>
          <w:sz w:val="48"/>
          <w:szCs w:val="48"/>
          <w:lang w:val="nb-NO"/>
        </w:rPr>
        <w:t> </w:t>
      </w:r>
    </w:p>
    <w:p w14:paraId="560D896E" w14:textId="3AF5340F" w:rsidR="00C42689" w:rsidRPr="0000131F" w:rsidRDefault="00C42689" w:rsidP="00762C08">
      <w:pPr>
        <w:spacing w:before="100" w:beforeAutospacing="1" w:after="100" w:afterAutospacing="1"/>
        <w:rPr>
          <w:lang w:val="nb-NO"/>
        </w:rPr>
      </w:pPr>
      <w:r w:rsidRPr="0000131F">
        <w:rPr>
          <w:b/>
          <w:bCs/>
          <w:lang w:val="nb-NO"/>
        </w:rPr>
        <w:t>Formålserklæringen</w:t>
      </w:r>
      <w:r w:rsidRPr="0000131F">
        <w:rPr>
          <w:lang w:val="nb-NO"/>
        </w:rPr>
        <w:t xml:space="preserve"> er ment å hjelpe internrevisorer og interessenter med å forstå og gi uttrykk for verdien av internrevisjon.</w:t>
      </w:r>
      <w:r w:rsidR="00931F1F" w:rsidRPr="0000131F">
        <w:rPr>
          <w:lang w:val="nb-NO"/>
        </w:rPr>
        <w:t xml:space="preserve"> </w:t>
      </w:r>
    </w:p>
    <w:p w14:paraId="59377031" w14:textId="46F82FCB" w:rsidR="00931F1F" w:rsidRPr="0000131F" w:rsidRDefault="00931F1F" w:rsidP="00762C08">
      <w:pPr>
        <w:spacing w:before="100" w:beforeAutospacing="1" w:after="100" w:afterAutospacing="1"/>
        <w:rPr>
          <w:lang w:val="nb-NO"/>
        </w:rPr>
      </w:pPr>
      <w:r w:rsidRPr="0000131F">
        <w:rPr>
          <w:lang w:val="nb-NO"/>
        </w:rPr>
        <w:t>---</w:t>
      </w:r>
    </w:p>
    <w:p w14:paraId="7DC20D44" w14:textId="5CCC0FC3" w:rsidR="00461027" w:rsidRPr="0000131F" w:rsidRDefault="00DE45E2" w:rsidP="00762C08">
      <w:pPr>
        <w:pStyle w:val="Overskrift5"/>
        <w:spacing w:before="100" w:beforeAutospacing="1" w:after="100" w:afterAutospacing="1"/>
        <w:rPr>
          <w:lang w:val="nb-NO"/>
        </w:rPr>
      </w:pPr>
      <w:r w:rsidRPr="0000131F">
        <w:rPr>
          <w:lang w:val="nb-NO"/>
        </w:rPr>
        <w:t>Formålserklæring</w:t>
      </w:r>
    </w:p>
    <w:p w14:paraId="4468D4CD" w14:textId="06E69594" w:rsidR="009E2AF4" w:rsidRPr="0000131F" w:rsidRDefault="009E2AF4" w:rsidP="00762C08">
      <w:pPr>
        <w:spacing w:before="100" w:beforeAutospacing="1" w:after="100" w:afterAutospacing="1"/>
        <w:rPr>
          <w:lang w:val="nb-NO"/>
        </w:rPr>
      </w:pPr>
      <w:r w:rsidRPr="0000131F">
        <w:rPr>
          <w:lang w:val="nb-NO"/>
        </w:rPr>
        <w:t xml:space="preserve">Internrevisjon styrker virksomhetens evne til å skape, beskytte og opprettholde verdi ved å gi styret og ledelsen uavhengig, risikobasert og objektiv bekreftelse, råd, innsikt og </w:t>
      </w:r>
      <w:r w:rsidR="00EC5E4D" w:rsidRPr="0000131F">
        <w:rPr>
          <w:lang w:val="nb-NO"/>
        </w:rPr>
        <w:t>fremtidsrettede vurderinger</w:t>
      </w:r>
      <w:r w:rsidRPr="0000131F">
        <w:rPr>
          <w:lang w:val="nb-NO"/>
        </w:rPr>
        <w:t>.</w:t>
      </w:r>
      <w:r w:rsidR="00B81ABE" w:rsidRPr="0000131F">
        <w:rPr>
          <w:lang w:val="nb-NO"/>
        </w:rPr>
        <w:t xml:space="preserve"> </w:t>
      </w:r>
    </w:p>
    <w:p w14:paraId="38B049A2" w14:textId="77777777" w:rsidR="009E2AF4" w:rsidRPr="0000131F" w:rsidRDefault="009E2AF4" w:rsidP="00762C08">
      <w:pPr>
        <w:spacing w:before="100" w:beforeAutospacing="1" w:after="100" w:afterAutospacing="1"/>
        <w:rPr>
          <w:lang w:val="nb-NO"/>
        </w:rPr>
      </w:pPr>
      <w:r w:rsidRPr="0000131F">
        <w:rPr>
          <w:lang w:val="nb-NO"/>
        </w:rPr>
        <w:t>Internrevisjon forbedrer virksomhetens </w:t>
      </w:r>
    </w:p>
    <w:p w14:paraId="67F3CB9D" w14:textId="76AC1A80" w:rsidR="00AF76A1" w:rsidRPr="0000131F" w:rsidRDefault="00AF76A1" w:rsidP="00C2114D">
      <w:pPr>
        <w:pStyle w:val="Listeavsnitt"/>
        <w:ind w:left="567"/>
        <w:rPr>
          <w:lang w:val="nb-NO"/>
        </w:rPr>
      </w:pPr>
      <w:r w:rsidRPr="0000131F">
        <w:rPr>
          <w:lang w:val="nb-NO"/>
        </w:rPr>
        <w:t>evne til å nå sine mål</w:t>
      </w:r>
    </w:p>
    <w:p w14:paraId="7B96D3F7" w14:textId="7D6085B7" w:rsidR="00B6084E" w:rsidRPr="0000131F" w:rsidRDefault="00B6084E" w:rsidP="00C2114D">
      <w:pPr>
        <w:pStyle w:val="Listeavsnitt"/>
        <w:ind w:left="567"/>
        <w:rPr>
          <w:lang w:val="nb-NO"/>
        </w:rPr>
      </w:pPr>
      <w:r w:rsidRPr="0000131F">
        <w:rPr>
          <w:lang w:val="nb-NO"/>
        </w:rPr>
        <w:t>prosesser for virksomhetsstyring, risikostyring og kontroll</w:t>
      </w:r>
    </w:p>
    <w:p w14:paraId="164E3008" w14:textId="57050ED4" w:rsidR="009E2AF4" w:rsidRPr="0000131F" w:rsidRDefault="009E2AF4" w:rsidP="00C2114D">
      <w:pPr>
        <w:pStyle w:val="Listeavsnitt"/>
        <w:ind w:left="567"/>
        <w:rPr>
          <w:lang w:val="nb-NO"/>
        </w:rPr>
      </w:pPr>
      <w:r w:rsidRPr="0000131F">
        <w:rPr>
          <w:lang w:val="nb-NO"/>
        </w:rPr>
        <w:t xml:space="preserve">beslutningstaking og </w:t>
      </w:r>
      <w:r w:rsidR="001D468C" w:rsidRPr="0000131F">
        <w:rPr>
          <w:lang w:val="nb-NO"/>
        </w:rPr>
        <w:t>oppfølging</w:t>
      </w:r>
    </w:p>
    <w:p w14:paraId="509566DE" w14:textId="77777777" w:rsidR="009E2AF4" w:rsidRPr="0000131F" w:rsidRDefault="009E2AF4" w:rsidP="00C2114D">
      <w:pPr>
        <w:pStyle w:val="Listeavsnitt"/>
        <w:ind w:left="567"/>
        <w:rPr>
          <w:lang w:val="nb-NO"/>
        </w:rPr>
      </w:pPr>
      <w:r w:rsidRPr="0000131F">
        <w:rPr>
          <w:lang w:val="nb-NO"/>
        </w:rPr>
        <w:t>omdømme og troverdighet hos interessenter </w:t>
      </w:r>
    </w:p>
    <w:p w14:paraId="03AB7709" w14:textId="4EFBFB47" w:rsidR="007C7805" w:rsidRPr="0000131F" w:rsidRDefault="009E2AF4" w:rsidP="00C2114D">
      <w:pPr>
        <w:pStyle w:val="Listeavsnitt"/>
        <w:ind w:left="567"/>
        <w:rPr>
          <w:lang w:val="nb-NO"/>
        </w:rPr>
      </w:pPr>
      <w:r w:rsidRPr="0000131F">
        <w:rPr>
          <w:lang w:val="nb-NO"/>
        </w:rPr>
        <w:t>evne til å ivareta allmennhetens interesse</w:t>
      </w:r>
      <w:r w:rsidR="00443929" w:rsidRPr="0000131F">
        <w:rPr>
          <w:lang w:val="nb-NO"/>
        </w:rPr>
        <w:t>r</w:t>
      </w:r>
      <w:r w:rsidRPr="0000131F">
        <w:rPr>
          <w:lang w:val="nb-NO"/>
        </w:rPr>
        <w:t> </w:t>
      </w:r>
    </w:p>
    <w:p w14:paraId="34EF6820" w14:textId="140AF6D1" w:rsidR="009E2AF4" w:rsidRPr="0000131F" w:rsidRDefault="009E2AF4" w:rsidP="00762C08">
      <w:pPr>
        <w:spacing w:before="100" w:beforeAutospacing="1" w:after="100" w:afterAutospacing="1"/>
        <w:rPr>
          <w:lang w:val="nb-NO"/>
        </w:rPr>
      </w:pPr>
      <w:r w:rsidRPr="0000131F">
        <w:rPr>
          <w:lang w:val="nb-NO"/>
        </w:rPr>
        <w:t>Internrevisjon er mest effektiv når </w:t>
      </w:r>
    </w:p>
    <w:p w14:paraId="5F7A57E2" w14:textId="1C7463CB" w:rsidR="009E2AF4" w:rsidRPr="0000131F" w:rsidRDefault="009E2AF4" w:rsidP="00C2114D">
      <w:pPr>
        <w:pStyle w:val="Listeavsnitt"/>
        <w:ind w:left="567"/>
        <w:rPr>
          <w:lang w:val="nb-NO"/>
        </w:rPr>
      </w:pPr>
      <w:r w:rsidRPr="0000131F">
        <w:rPr>
          <w:lang w:val="nb-NO"/>
        </w:rPr>
        <w:t xml:space="preserve">den utføres av kompetente internrevisorer i samsvar med </w:t>
      </w:r>
      <w:r w:rsidRPr="00843C8D">
        <w:rPr>
          <w:i/>
          <w:iCs/>
          <w:lang w:val="nb-NO"/>
        </w:rPr>
        <w:t>Globale standarder for internrevisjon</w:t>
      </w:r>
      <w:r w:rsidRPr="0000131F">
        <w:rPr>
          <w:lang w:val="nb-NO"/>
        </w:rPr>
        <w:t>, som er utformet for å ivareta allmennhetens interesse</w:t>
      </w:r>
      <w:r w:rsidR="00443929" w:rsidRPr="0000131F">
        <w:rPr>
          <w:lang w:val="nb-NO"/>
        </w:rPr>
        <w:t>r</w:t>
      </w:r>
      <w:r w:rsidRPr="0000131F">
        <w:rPr>
          <w:lang w:val="nb-NO"/>
        </w:rPr>
        <w:t> </w:t>
      </w:r>
    </w:p>
    <w:p w14:paraId="738A6525" w14:textId="77777777" w:rsidR="009E2AF4" w:rsidRPr="0000131F" w:rsidRDefault="009E2AF4" w:rsidP="00C2114D">
      <w:pPr>
        <w:pStyle w:val="Listeavsnitt"/>
        <w:ind w:left="567"/>
        <w:rPr>
          <w:lang w:val="nb-NO"/>
        </w:rPr>
      </w:pPr>
      <w:r w:rsidRPr="0000131F">
        <w:rPr>
          <w:lang w:val="nb-NO"/>
        </w:rPr>
        <w:t>internrevisjonen har en uavhengig organisatorisk plassering og rapporterer direkte til styret </w:t>
      </w:r>
    </w:p>
    <w:p w14:paraId="1F5739CC" w14:textId="502AE293" w:rsidR="009E2AF4" w:rsidRPr="0000131F" w:rsidRDefault="00EC5E4D" w:rsidP="00C2114D">
      <w:pPr>
        <w:pStyle w:val="Listeavsnitt"/>
        <w:ind w:left="567"/>
        <w:rPr>
          <w:lang w:val="nb-NO"/>
        </w:rPr>
      </w:pPr>
      <w:r w:rsidRPr="0000131F">
        <w:rPr>
          <w:lang w:val="nb-NO"/>
        </w:rPr>
        <w:t xml:space="preserve">internrevisjonen </w:t>
      </w:r>
      <w:r w:rsidR="00443929" w:rsidRPr="0000131F">
        <w:rPr>
          <w:lang w:val="nb-NO"/>
        </w:rPr>
        <w:t>er vernet fra</w:t>
      </w:r>
      <w:r w:rsidR="009E2AF4" w:rsidRPr="0000131F">
        <w:rPr>
          <w:lang w:val="nb-NO"/>
        </w:rPr>
        <w:t xml:space="preserve"> utilbørlig påvirkning og </w:t>
      </w:r>
      <w:r w:rsidR="00443929" w:rsidRPr="0000131F">
        <w:rPr>
          <w:lang w:val="nb-NO"/>
        </w:rPr>
        <w:t>forpliktet til å holde sine vurderinger objektive</w:t>
      </w:r>
    </w:p>
    <w:p w14:paraId="4ADEAA33" w14:textId="77777777" w:rsidR="00095BBC" w:rsidRPr="0000131F" w:rsidRDefault="00095BBC" w:rsidP="00443929">
      <w:pPr>
        <w:spacing w:before="100" w:beforeAutospacing="1" w:after="100" w:afterAutospacing="1"/>
        <w:rPr>
          <w:lang w:val="nb-NO"/>
        </w:rPr>
      </w:pPr>
      <w:r w:rsidRPr="0000131F">
        <w:rPr>
          <w:lang w:val="nb-NO"/>
        </w:rPr>
        <w:br w:type="page"/>
      </w:r>
    </w:p>
    <w:p w14:paraId="70E7BEEB" w14:textId="18430A74" w:rsidR="00C02423" w:rsidRPr="0000131F" w:rsidRDefault="00F71EE8" w:rsidP="00443929">
      <w:pPr>
        <w:pStyle w:val="Overskrift1"/>
        <w:spacing w:before="100" w:beforeAutospacing="1" w:after="100" w:afterAutospacing="1"/>
        <w:rPr>
          <w:b w:val="0"/>
          <w:color w:val="92D050"/>
          <w:sz w:val="48"/>
          <w:szCs w:val="48"/>
          <w:lang w:val="nb-NO"/>
        </w:rPr>
      </w:pPr>
      <w:bookmarkStart w:id="9" w:name="_Toc175836854"/>
      <w:r w:rsidRPr="0000131F">
        <w:rPr>
          <w:b w:val="0"/>
          <w:color w:val="92D050"/>
          <w:sz w:val="48"/>
          <w:szCs w:val="48"/>
          <w:lang w:val="nb-NO"/>
        </w:rPr>
        <w:lastRenderedPageBreak/>
        <w:t>Deltema II: Etikk og faglighet</w:t>
      </w:r>
      <w:bookmarkEnd w:id="9"/>
    </w:p>
    <w:p w14:paraId="05943795" w14:textId="6F1E0347" w:rsidR="00C02423" w:rsidRPr="0000131F" w:rsidRDefault="00C02423" w:rsidP="00095BBC">
      <w:pPr>
        <w:rPr>
          <w:lang w:val="nb-NO"/>
        </w:rPr>
      </w:pPr>
      <w:r w:rsidRPr="0000131F">
        <w:rPr>
          <w:lang w:val="nb-NO"/>
        </w:rPr>
        <w:t xml:space="preserve">Prinsippene og standardene i deltemaet </w:t>
      </w:r>
      <w:r w:rsidRPr="0000131F">
        <w:rPr>
          <w:i/>
          <w:iCs/>
          <w:lang w:val="nb-NO"/>
        </w:rPr>
        <w:t>Etikk og faglighet</w:t>
      </w:r>
      <w:r w:rsidRPr="0000131F">
        <w:rPr>
          <w:lang w:val="nb-NO"/>
        </w:rPr>
        <w:t xml:space="preserve"> i </w:t>
      </w:r>
      <w:r w:rsidRPr="00843C8D">
        <w:rPr>
          <w:i/>
          <w:iCs/>
          <w:lang w:val="nb-NO"/>
        </w:rPr>
        <w:t>Globale standarder for internrevisjon</w:t>
      </w:r>
      <w:r w:rsidRPr="0000131F">
        <w:rPr>
          <w:lang w:val="nb-NO"/>
        </w:rPr>
        <w:t xml:space="preserve"> erstatter IIAs tidligere etiske regler. De beskriver hvilke forventninger man har til internrevisorers atferd, herunder ledere av internrevisjoner, andre personer og enheter som leverer internrevisjonens tjenester. Ved å overholde disse prinsippene og standardene bidrar man til å skape tillit til internrevisjon</w:t>
      </w:r>
      <w:r w:rsidR="007514E0" w:rsidRPr="0000131F">
        <w:rPr>
          <w:lang w:val="nb-NO"/>
        </w:rPr>
        <w:t xml:space="preserve"> </w:t>
      </w:r>
      <w:r w:rsidR="00670BC3" w:rsidRPr="0000131F">
        <w:rPr>
          <w:lang w:val="nb-NO"/>
        </w:rPr>
        <w:t xml:space="preserve">som </w:t>
      </w:r>
      <w:r w:rsidRPr="0000131F">
        <w:rPr>
          <w:lang w:val="nb-NO"/>
        </w:rPr>
        <w:t xml:space="preserve">profesjon, fremme en etisk kultur i internrevisjonen og sikre at andre har tillit til og kan bygge på internrevisorers arbeid og dømmekraft. </w:t>
      </w:r>
    </w:p>
    <w:p w14:paraId="22250C7F" w14:textId="438FDA79" w:rsidR="00C02423" w:rsidRPr="0000131F" w:rsidRDefault="00C02423" w:rsidP="00762C08">
      <w:pPr>
        <w:spacing w:before="100" w:beforeAutospacing="1" w:after="100" w:afterAutospacing="1"/>
        <w:rPr>
          <w:lang w:val="nb-NO"/>
        </w:rPr>
      </w:pPr>
      <w:bookmarkStart w:id="10" w:name="_Hlk137481923"/>
      <w:r w:rsidRPr="0000131F">
        <w:rPr>
          <w:lang w:val="nb-NO"/>
        </w:rPr>
        <w:t xml:space="preserve">Alle internrevisorer er forpliktet til å overholde standardene for etikk og faglighet. I de tilfellene der internrevisorer forventes å følge andre regler for etikk og atferd, for eksempel reglene til en virksomhet, er det fortsatt forventet at de overholder prinsippene og standardene for etikk og faglighet som er beskrevet her. Det at en </w:t>
      </w:r>
      <w:r w:rsidR="007B5ABE" w:rsidRPr="0000131F">
        <w:rPr>
          <w:lang w:val="nb-NO"/>
        </w:rPr>
        <w:t xml:space="preserve">gitt </w:t>
      </w:r>
      <w:r w:rsidRPr="0000131F">
        <w:rPr>
          <w:lang w:val="nb-NO"/>
        </w:rPr>
        <w:t>atferd ikke er nevnt i disse prinsippene og standardene, betyr ikke at den</w:t>
      </w:r>
      <w:r w:rsidR="0087037B" w:rsidRPr="0000131F">
        <w:rPr>
          <w:lang w:val="nb-NO"/>
        </w:rPr>
        <w:t xml:space="preserve"> ikke</w:t>
      </w:r>
      <w:r w:rsidRPr="0000131F">
        <w:rPr>
          <w:lang w:val="nb-NO"/>
        </w:rPr>
        <w:t xml:space="preserve"> </w:t>
      </w:r>
      <w:r w:rsidR="0087037B" w:rsidRPr="0000131F">
        <w:rPr>
          <w:lang w:val="nb-NO"/>
        </w:rPr>
        <w:t>vil kunne</w:t>
      </w:r>
      <w:r w:rsidRPr="0000131F">
        <w:rPr>
          <w:lang w:val="nb-NO"/>
        </w:rPr>
        <w:t xml:space="preserve"> anse</w:t>
      </w:r>
      <w:r w:rsidR="00642F2B" w:rsidRPr="0000131F">
        <w:rPr>
          <w:lang w:val="nb-NO"/>
        </w:rPr>
        <w:t>s</w:t>
      </w:r>
      <w:r w:rsidRPr="0000131F">
        <w:rPr>
          <w:lang w:val="nb-NO"/>
        </w:rPr>
        <w:t xml:space="preserve"> som </w:t>
      </w:r>
      <w:r w:rsidR="0087037B" w:rsidRPr="0000131F">
        <w:rPr>
          <w:lang w:val="nb-NO"/>
        </w:rPr>
        <w:t>u</w:t>
      </w:r>
      <w:r w:rsidRPr="0000131F">
        <w:rPr>
          <w:lang w:val="nb-NO"/>
        </w:rPr>
        <w:t xml:space="preserve">akseptabel eller </w:t>
      </w:r>
      <w:r w:rsidR="0087037B" w:rsidRPr="0000131F">
        <w:rPr>
          <w:lang w:val="nb-NO"/>
        </w:rPr>
        <w:t>il</w:t>
      </w:r>
      <w:r w:rsidRPr="0000131F">
        <w:rPr>
          <w:lang w:val="nb-NO"/>
        </w:rPr>
        <w:t>legitim.</w:t>
      </w:r>
    </w:p>
    <w:p w14:paraId="025D34EA" w14:textId="0D5B30C8" w:rsidR="00C02423" w:rsidRPr="0000131F" w:rsidRDefault="00C02423" w:rsidP="00762C08">
      <w:pPr>
        <w:spacing w:before="100" w:beforeAutospacing="1" w:after="100" w:afterAutospacing="1"/>
        <w:rPr>
          <w:lang w:val="nb-NO"/>
        </w:rPr>
      </w:pPr>
      <w:r w:rsidRPr="0000131F">
        <w:rPr>
          <w:lang w:val="nb-NO"/>
        </w:rPr>
        <w:t xml:space="preserve">Selv om </w:t>
      </w:r>
      <w:r w:rsidR="0087037B" w:rsidRPr="0000131F">
        <w:rPr>
          <w:lang w:val="nb-NO"/>
        </w:rPr>
        <w:t xml:space="preserve">internrevisorene </w:t>
      </w:r>
      <w:r w:rsidRPr="0000131F">
        <w:rPr>
          <w:lang w:val="nb-NO"/>
        </w:rPr>
        <w:t xml:space="preserve">selv har ansvar for å overholde prinsippene og standardene i deltemaet </w:t>
      </w:r>
      <w:r w:rsidRPr="0000131F">
        <w:rPr>
          <w:i/>
          <w:iCs/>
          <w:lang w:val="nb-NO"/>
        </w:rPr>
        <w:t>Etikk og faglighet</w:t>
      </w:r>
      <w:r w:rsidRPr="0000131F">
        <w:rPr>
          <w:lang w:val="nb-NO"/>
        </w:rPr>
        <w:t>, er det forventet at internrevisjonen</w:t>
      </w:r>
      <w:r w:rsidR="009C6B1C" w:rsidRPr="0000131F">
        <w:rPr>
          <w:lang w:val="nb-NO"/>
        </w:rPr>
        <w:t>s leder</w:t>
      </w:r>
      <w:r w:rsidRPr="0000131F">
        <w:rPr>
          <w:lang w:val="nb-NO"/>
        </w:rPr>
        <w:t xml:space="preserve"> legger forholdene til rette ved å gi </w:t>
      </w:r>
      <w:r w:rsidR="0087037B" w:rsidRPr="0000131F">
        <w:rPr>
          <w:lang w:val="nb-NO"/>
        </w:rPr>
        <w:t xml:space="preserve">dem </w:t>
      </w:r>
      <w:r w:rsidRPr="0000131F">
        <w:rPr>
          <w:lang w:val="nb-NO"/>
        </w:rPr>
        <w:t xml:space="preserve">mulighet til opplæring og veiledning. Lederen kan velge å delegere visse ansvarsoppgaver for å håndtere etterlevelse, men </w:t>
      </w:r>
      <w:r w:rsidR="0087037B" w:rsidRPr="0000131F">
        <w:rPr>
          <w:lang w:val="nb-NO"/>
        </w:rPr>
        <w:t xml:space="preserve">vil </w:t>
      </w:r>
      <w:r w:rsidRPr="0000131F">
        <w:rPr>
          <w:lang w:val="nb-NO"/>
        </w:rPr>
        <w:t>fortsatt</w:t>
      </w:r>
      <w:r w:rsidR="0087037B" w:rsidRPr="0000131F">
        <w:rPr>
          <w:lang w:val="nb-NO"/>
        </w:rPr>
        <w:t xml:space="preserve"> ha det overordnede</w:t>
      </w:r>
      <w:r w:rsidRPr="0000131F">
        <w:rPr>
          <w:lang w:val="nb-NO"/>
        </w:rPr>
        <w:t xml:space="preserve"> ansvar</w:t>
      </w:r>
      <w:r w:rsidR="0087037B" w:rsidRPr="0000131F">
        <w:rPr>
          <w:lang w:val="nb-NO"/>
        </w:rPr>
        <w:t>et</w:t>
      </w:r>
      <w:r w:rsidRPr="0000131F">
        <w:rPr>
          <w:lang w:val="nb-NO"/>
        </w:rPr>
        <w:t xml:space="preserve"> for internrevisjonens etikk og faglighet.</w:t>
      </w:r>
      <w:r w:rsidR="000565C6" w:rsidRPr="0000131F">
        <w:rPr>
          <w:lang w:val="nb-NO"/>
        </w:rPr>
        <w:t xml:space="preserve"> </w:t>
      </w:r>
    </w:p>
    <w:p w14:paraId="178AAF1A" w14:textId="0E2F7A3C" w:rsidR="000565C6" w:rsidRPr="0000131F" w:rsidRDefault="000565C6" w:rsidP="00762C08">
      <w:pPr>
        <w:spacing w:before="100" w:beforeAutospacing="1" w:after="100" w:afterAutospacing="1"/>
        <w:rPr>
          <w:highlight w:val="cyan"/>
          <w:lang w:val="nb-NO"/>
        </w:rPr>
      </w:pPr>
      <w:r w:rsidRPr="0000131F">
        <w:rPr>
          <w:lang w:val="nb-NO"/>
        </w:rPr>
        <w:t>---</w:t>
      </w:r>
    </w:p>
    <w:p w14:paraId="4CC3A124" w14:textId="77777777" w:rsidR="00C02423" w:rsidRPr="0000131F" w:rsidRDefault="00C02423" w:rsidP="0080237B">
      <w:pPr>
        <w:pStyle w:val="Overskrift2"/>
        <w:rPr>
          <w:lang w:val="nb-NO"/>
        </w:rPr>
      </w:pPr>
      <w:bookmarkStart w:id="11" w:name="_k0neq6e0xs2e"/>
      <w:bookmarkStart w:id="12" w:name="_agxbgoqdo4yr"/>
      <w:bookmarkStart w:id="13" w:name="_Toc175836855"/>
      <w:bookmarkEnd w:id="10"/>
      <w:bookmarkEnd w:id="11"/>
      <w:bookmarkEnd w:id="12"/>
      <w:r w:rsidRPr="0000131F">
        <w:rPr>
          <w:lang w:val="nb-NO"/>
        </w:rPr>
        <w:t>Prinsipp 1 Utvise integritet</w:t>
      </w:r>
      <w:bookmarkEnd w:id="13"/>
    </w:p>
    <w:p w14:paraId="0809BB66" w14:textId="196D6C39" w:rsidR="00C02423" w:rsidRPr="0000131F" w:rsidRDefault="00C02423" w:rsidP="00762C08">
      <w:pPr>
        <w:spacing w:before="100" w:beforeAutospacing="1" w:after="100" w:afterAutospacing="1"/>
        <w:rPr>
          <w:b/>
          <w:bCs/>
          <w:i/>
          <w:iCs/>
          <w:lang w:val="nb-NO"/>
        </w:rPr>
      </w:pPr>
      <w:r w:rsidRPr="0000131F">
        <w:rPr>
          <w:b/>
          <w:bCs/>
          <w:i/>
          <w:iCs/>
          <w:lang w:val="nb-NO"/>
        </w:rPr>
        <w:t>Internrevisorer utviser integritet i sitt arbeid og opptrer ærlig og redelig.</w:t>
      </w:r>
    </w:p>
    <w:p w14:paraId="7866EFF3" w14:textId="19CF8341" w:rsidR="00C02423" w:rsidRPr="0000131F" w:rsidRDefault="00C02423" w:rsidP="00762C08">
      <w:pPr>
        <w:spacing w:before="100" w:beforeAutospacing="1" w:after="100" w:afterAutospacing="1"/>
        <w:rPr>
          <w:lang w:val="nb-NO"/>
        </w:rPr>
      </w:pPr>
      <w:r w:rsidRPr="0000131F">
        <w:rPr>
          <w:lang w:val="nb-NO"/>
        </w:rPr>
        <w:t>Integritet er en holdning der man handler ut fra moralske og etiske prinsipper, herunder opptrer ærlig og med faglig mot til å handle på grunnlag av tilgjengelig informasjon, selv når man utsettes for press eller når det kan få negative personlige eller organisatoriske konsekvenser. Enkelt sagt forventes det at internrevisorer sier sannheten og gjør det som er riktig, selv når det er ubehagelig eller vanskelig.</w:t>
      </w:r>
      <w:r w:rsidR="00B81ABE" w:rsidRPr="0000131F">
        <w:rPr>
          <w:lang w:val="nb-NO"/>
        </w:rPr>
        <w:t xml:space="preserve"> </w:t>
      </w:r>
    </w:p>
    <w:p w14:paraId="2B685AAC" w14:textId="368EBE3A" w:rsidR="00E31922" w:rsidRPr="0000131F" w:rsidRDefault="00C02423" w:rsidP="00762C08">
      <w:pPr>
        <w:spacing w:before="100" w:beforeAutospacing="1" w:after="100" w:afterAutospacing="1"/>
        <w:rPr>
          <w:lang w:val="nb-NO"/>
        </w:rPr>
      </w:pPr>
      <w:r w:rsidRPr="0000131F">
        <w:rPr>
          <w:lang w:val="nb-NO"/>
        </w:rPr>
        <w:t>Integritet er grunnlaget for de andre prinsippene for etikk og faglighet, herunder objektivitet, kompetanse, tilbørlig faglig aktsomhet og konfidensialitet. Internrevisorers integritet er avgjørende for å skape tillit og få respekt.</w:t>
      </w:r>
      <w:r w:rsidR="00B81ABE" w:rsidRPr="0000131F">
        <w:rPr>
          <w:lang w:val="nb-NO"/>
        </w:rPr>
        <w:t xml:space="preserve"> </w:t>
      </w:r>
    </w:p>
    <w:p w14:paraId="27394A48" w14:textId="77777777" w:rsidR="00C02423" w:rsidRPr="0000131F" w:rsidRDefault="00C02423" w:rsidP="00407934">
      <w:pPr>
        <w:pStyle w:val="Overskrift3"/>
        <w:rPr>
          <w:lang w:val="nb-NO"/>
        </w:rPr>
      </w:pPr>
      <w:bookmarkStart w:id="14" w:name="_i3xob7uza3q"/>
      <w:bookmarkStart w:id="15" w:name="_x1s1e6ap6yts"/>
      <w:bookmarkStart w:id="16" w:name="_Toc175836856"/>
      <w:bookmarkEnd w:id="14"/>
      <w:bookmarkEnd w:id="15"/>
      <w:r w:rsidRPr="0000131F">
        <w:rPr>
          <w:lang w:val="nb-NO"/>
        </w:rPr>
        <w:t>Standard 1.1 Ærlighet og faglig mot</w:t>
      </w:r>
      <w:bookmarkEnd w:id="16"/>
    </w:p>
    <w:p w14:paraId="5BE37117" w14:textId="77777777" w:rsidR="00C02423" w:rsidRPr="0000131F" w:rsidRDefault="00C02423" w:rsidP="00F95BE7">
      <w:pPr>
        <w:pStyle w:val="Overskrift4"/>
        <w:rPr>
          <w:lang w:val="nb-NO"/>
        </w:rPr>
      </w:pPr>
      <w:bookmarkStart w:id="17" w:name="_w7eud9vcxsub" w:colFirst="0" w:colLast="0"/>
      <w:bookmarkEnd w:id="17"/>
      <w:r w:rsidRPr="0000131F">
        <w:rPr>
          <w:lang w:val="nb-NO"/>
        </w:rPr>
        <w:t>Krav</w:t>
      </w:r>
    </w:p>
    <w:p w14:paraId="3F765D64" w14:textId="78114D2C" w:rsidR="00C02423" w:rsidRPr="0000131F" w:rsidRDefault="00C02423" w:rsidP="00762C08">
      <w:pPr>
        <w:spacing w:before="100" w:beforeAutospacing="1" w:after="100" w:afterAutospacing="1"/>
        <w:rPr>
          <w:lang w:val="nb-NO"/>
        </w:rPr>
      </w:pPr>
      <w:r w:rsidRPr="0000131F">
        <w:rPr>
          <w:lang w:val="nb-NO"/>
        </w:rPr>
        <w:t xml:space="preserve">Internrevisorer må </w:t>
      </w:r>
      <w:r w:rsidR="00045628" w:rsidRPr="0000131F">
        <w:rPr>
          <w:lang w:val="nb-NO"/>
        </w:rPr>
        <w:t xml:space="preserve">utføre </w:t>
      </w:r>
      <w:r w:rsidRPr="0000131F">
        <w:rPr>
          <w:lang w:val="nb-NO"/>
        </w:rPr>
        <w:t xml:space="preserve">sitt arbeid </w:t>
      </w:r>
      <w:r w:rsidR="00045628" w:rsidRPr="0000131F">
        <w:rPr>
          <w:lang w:val="nb-NO"/>
        </w:rPr>
        <w:t xml:space="preserve">med </w:t>
      </w:r>
      <w:r w:rsidRPr="0000131F">
        <w:rPr>
          <w:lang w:val="nb-NO"/>
        </w:rPr>
        <w:t>ærlig</w:t>
      </w:r>
      <w:r w:rsidR="00045628" w:rsidRPr="0000131F">
        <w:rPr>
          <w:lang w:val="nb-NO"/>
        </w:rPr>
        <w:t>het</w:t>
      </w:r>
      <w:r w:rsidRPr="0000131F">
        <w:rPr>
          <w:lang w:val="nb-NO"/>
        </w:rPr>
        <w:t xml:space="preserve"> og faglig mot.</w:t>
      </w:r>
    </w:p>
    <w:p w14:paraId="3AE99D98" w14:textId="4ACA8FFD" w:rsidR="00C02423" w:rsidRPr="0000131F" w:rsidRDefault="00C02423" w:rsidP="00762C08">
      <w:pPr>
        <w:spacing w:before="100" w:beforeAutospacing="1" w:after="100" w:afterAutospacing="1"/>
        <w:rPr>
          <w:lang w:val="nb-NO"/>
        </w:rPr>
      </w:pPr>
      <w:r w:rsidRPr="0000131F">
        <w:rPr>
          <w:lang w:val="nb-NO"/>
        </w:rPr>
        <w:t xml:space="preserve">Internrevisorer må være sannferdige, nøyaktige, tydelige, åpne og respektfulle i alle faglige relasjoner og </w:t>
      </w:r>
      <w:r w:rsidR="00DB6168" w:rsidRPr="0000131F">
        <w:rPr>
          <w:lang w:val="nb-NO"/>
        </w:rPr>
        <w:t xml:space="preserve">i all sin </w:t>
      </w:r>
      <w:r w:rsidRPr="0000131F">
        <w:rPr>
          <w:lang w:val="nb-NO"/>
        </w:rPr>
        <w:t>kommunikasjon, selv når de gir uttrykk for skepsis eller har et motstridende synspunkt. Internrevisorer må ikke komme med uriktige, misvisende eller villedende uttalelser, og må heller ikke skjule eller utelate observasjoner eller annen relevant informasjon i sin kommunikasjon. Internrevisorer må opplyse om alle vesentlige fakta de er kjent med og som, hvis de ikke opplyser om dem, kan påvirke virksomhetens evne til å ta informerte beslutninger.</w:t>
      </w:r>
    </w:p>
    <w:p w14:paraId="1E1394EF" w14:textId="7A7D3D2E" w:rsidR="00C02423" w:rsidRPr="0000131F" w:rsidRDefault="00C02423" w:rsidP="00762C08">
      <w:pPr>
        <w:spacing w:before="100" w:beforeAutospacing="1" w:after="100" w:afterAutospacing="1"/>
        <w:rPr>
          <w:lang w:val="nb-NO"/>
        </w:rPr>
      </w:pPr>
      <w:r w:rsidRPr="0000131F">
        <w:rPr>
          <w:lang w:val="nb-NO"/>
        </w:rPr>
        <w:t xml:space="preserve">Internrevisorer må utvise faglig mot ved å </w:t>
      </w:r>
      <w:r w:rsidR="00A53F82" w:rsidRPr="0000131F">
        <w:rPr>
          <w:lang w:val="nb-NO"/>
        </w:rPr>
        <w:t>opptre ærlig</w:t>
      </w:r>
      <w:r w:rsidRPr="0000131F">
        <w:rPr>
          <w:lang w:val="nb-NO"/>
        </w:rPr>
        <w:t xml:space="preserve"> og </w:t>
      </w:r>
      <w:r w:rsidR="00DF071A" w:rsidRPr="0000131F">
        <w:rPr>
          <w:lang w:val="nb-NO"/>
        </w:rPr>
        <w:t>handle med integritet</w:t>
      </w:r>
      <w:r w:rsidRPr="0000131F">
        <w:rPr>
          <w:lang w:val="nb-NO"/>
        </w:rPr>
        <w:t xml:space="preserve">, selv når de står overfor dilemmaer og vanskelige situasjoner. </w:t>
      </w:r>
    </w:p>
    <w:p w14:paraId="2C8C044E" w14:textId="7782BB23" w:rsidR="005B5A35" w:rsidRPr="0000131F" w:rsidRDefault="00C02423" w:rsidP="00762C08">
      <w:pPr>
        <w:spacing w:before="100" w:beforeAutospacing="1" w:after="100" w:afterAutospacing="1"/>
        <w:rPr>
          <w:lang w:val="nb-NO"/>
        </w:rPr>
      </w:pPr>
      <w:r w:rsidRPr="0000131F">
        <w:rPr>
          <w:lang w:val="nb-NO"/>
        </w:rPr>
        <w:lastRenderedPageBreak/>
        <w:t xml:space="preserve">Lederen av internrevisjonen må sørge for et arbeidsmiljø der </w:t>
      </w:r>
      <w:r w:rsidR="00A2229E" w:rsidRPr="0000131F">
        <w:rPr>
          <w:lang w:val="nb-NO"/>
        </w:rPr>
        <w:t xml:space="preserve">internrevisorene opplever </w:t>
      </w:r>
      <w:r w:rsidRPr="0000131F">
        <w:rPr>
          <w:lang w:val="nb-NO"/>
        </w:rPr>
        <w:t xml:space="preserve">at de har støtte </w:t>
      </w:r>
      <w:r w:rsidR="00A2229E" w:rsidRPr="0000131F">
        <w:rPr>
          <w:lang w:val="nb-NO"/>
        </w:rPr>
        <w:t>til å gi</w:t>
      </w:r>
      <w:r w:rsidRPr="0000131F">
        <w:rPr>
          <w:lang w:val="nb-NO"/>
        </w:rPr>
        <w:t xml:space="preserve"> uttrykk for legitime, </w:t>
      </w:r>
      <w:r w:rsidR="00337A3A" w:rsidRPr="0000131F">
        <w:rPr>
          <w:lang w:val="nb-NO"/>
        </w:rPr>
        <w:t xml:space="preserve">kunnskapsbaserte </w:t>
      </w:r>
      <w:r w:rsidRPr="0000131F">
        <w:rPr>
          <w:lang w:val="nb-NO"/>
        </w:rPr>
        <w:t xml:space="preserve">resultater fra oppdraget, </w:t>
      </w:r>
      <w:r w:rsidR="00A2229E" w:rsidRPr="0000131F">
        <w:rPr>
          <w:lang w:val="nb-NO"/>
        </w:rPr>
        <w:t xml:space="preserve">uavhengig av </w:t>
      </w:r>
      <w:r w:rsidRPr="0000131F">
        <w:rPr>
          <w:lang w:val="nb-NO"/>
        </w:rPr>
        <w:t xml:space="preserve">om </w:t>
      </w:r>
      <w:r w:rsidR="00A2229E" w:rsidRPr="0000131F">
        <w:rPr>
          <w:lang w:val="nb-NO"/>
        </w:rPr>
        <w:t xml:space="preserve">disse </w:t>
      </w:r>
      <w:r w:rsidRPr="0000131F">
        <w:rPr>
          <w:lang w:val="nb-NO"/>
        </w:rPr>
        <w:t>er positive eller negative.</w:t>
      </w:r>
    </w:p>
    <w:p w14:paraId="2FC7E30E" w14:textId="098EBBC1" w:rsidR="00C02423" w:rsidRPr="0000131F" w:rsidRDefault="00C02423" w:rsidP="00F95BE7">
      <w:pPr>
        <w:pStyle w:val="Overskrift4"/>
        <w:rPr>
          <w:highlight w:val="white"/>
          <w:u w:val="single"/>
          <w:lang w:val="nb-NO"/>
        </w:rPr>
      </w:pPr>
      <w:r w:rsidRPr="0000131F">
        <w:rPr>
          <w:lang w:val="nb-NO"/>
        </w:rPr>
        <w:t xml:space="preserve">Veiledning til standarden </w:t>
      </w:r>
    </w:p>
    <w:p w14:paraId="225E66EE" w14:textId="0FFFDF61" w:rsidR="00C02423" w:rsidRPr="0000131F" w:rsidRDefault="00C02423" w:rsidP="00762C08">
      <w:pPr>
        <w:spacing w:before="100" w:beforeAutospacing="1" w:after="100" w:afterAutospacing="1"/>
        <w:rPr>
          <w:highlight w:val="white"/>
          <w:lang w:val="nb-NO"/>
        </w:rPr>
      </w:pPr>
      <w:r w:rsidRPr="0000131F">
        <w:rPr>
          <w:highlight w:val="white"/>
          <w:lang w:val="nb-NO"/>
        </w:rPr>
        <w:t xml:space="preserve">Internrevisorer bør øke sin bevissthet om og forståelse av ærlighet og faglig mot ved å benytte seg av muligheten til å ta etterutdanning </w:t>
      </w:r>
      <w:r w:rsidR="00A2229E" w:rsidRPr="0000131F">
        <w:rPr>
          <w:highlight w:val="white"/>
          <w:lang w:val="nb-NO"/>
        </w:rPr>
        <w:t xml:space="preserve">i temaer knyttet til </w:t>
      </w:r>
      <w:r w:rsidRPr="0000131F">
        <w:rPr>
          <w:highlight w:val="white"/>
          <w:lang w:val="nb-NO"/>
        </w:rPr>
        <w:t>etikk. Mens utdanning bidrar til å skape bevissthet i hypotetiske situasjoner, sørger intern opplæring, mentorordning og veiledning for at internrevisorer</w:t>
      </w:r>
      <w:r w:rsidR="00C3124D" w:rsidRPr="0000131F">
        <w:rPr>
          <w:highlight w:val="white"/>
          <w:lang w:val="nb-NO"/>
        </w:rPr>
        <w:t xml:space="preserve"> både</w:t>
      </w:r>
      <w:r w:rsidRPr="0000131F">
        <w:rPr>
          <w:highlight w:val="white"/>
          <w:lang w:val="nb-NO"/>
        </w:rPr>
        <w:t xml:space="preserve"> lærer og </w:t>
      </w:r>
      <w:r w:rsidR="00C3124D" w:rsidRPr="0000131F">
        <w:rPr>
          <w:highlight w:val="white"/>
          <w:lang w:val="nb-NO"/>
        </w:rPr>
        <w:t xml:space="preserve">utøver </w:t>
      </w:r>
      <w:r w:rsidRPr="0000131F">
        <w:rPr>
          <w:highlight w:val="white"/>
          <w:lang w:val="nb-NO"/>
        </w:rPr>
        <w:t>ferdigheter som taktfullhet og respektfull</w:t>
      </w:r>
      <w:r w:rsidRPr="0000131F">
        <w:rPr>
          <w:lang w:val="nb-NO"/>
        </w:rPr>
        <w:t xml:space="preserve"> k</w:t>
      </w:r>
      <w:r w:rsidRPr="0000131F">
        <w:rPr>
          <w:highlight w:val="white"/>
          <w:lang w:val="nb-NO"/>
        </w:rPr>
        <w:t>ommunikasjon</w:t>
      </w:r>
      <w:r w:rsidR="00A2229E" w:rsidRPr="0000131F">
        <w:rPr>
          <w:highlight w:val="white"/>
          <w:lang w:val="nb-NO"/>
        </w:rPr>
        <w:t>. Dette er</w:t>
      </w:r>
      <w:r w:rsidRPr="0000131F">
        <w:rPr>
          <w:highlight w:val="white"/>
          <w:lang w:val="nb-NO"/>
        </w:rPr>
        <w:t xml:space="preserve"> ferdigheter som kreves for å opptre med faglig mot i virkelige situasjoner. Når internrevisorer står overfor situasjoner som utfordrer deres ærlighet eller faglige mot, bør de </w:t>
      </w:r>
      <w:r w:rsidR="00A2229E" w:rsidRPr="0000131F">
        <w:rPr>
          <w:highlight w:val="white"/>
          <w:lang w:val="nb-NO"/>
        </w:rPr>
        <w:t xml:space="preserve">ta </w:t>
      </w:r>
      <w:r w:rsidRPr="0000131F">
        <w:rPr>
          <w:highlight w:val="white"/>
          <w:lang w:val="nb-NO"/>
        </w:rPr>
        <w:t xml:space="preserve">forholdet </w:t>
      </w:r>
      <w:r w:rsidR="00A2229E" w:rsidRPr="0000131F">
        <w:rPr>
          <w:highlight w:val="white"/>
          <w:lang w:val="nb-NO"/>
        </w:rPr>
        <w:t xml:space="preserve">opp </w:t>
      </w:r>
      <w:r w:rsidRPr="0000131F">
        <w:rPr>
          <w:highlight w:val="white"/>
          <w:lang w:val="nb-NO"/>
        </w:rPr>
        <w:t xml:space="preserve">med en </w:t>
      </w:r>
      <w:r w:rsidR="00A2229E" w:rsidRPr="0000131F">
        <w:rPr>
          <w:highlight w:val="white"/>
          <w:lang w:val="nb-NO"/>
        </w:rPr>
        <w:t>overordnet</w:t>
      </w:r>
      <w:r w:rsidRPr="0000131F">
        <w:rPr>
          <w:highlight w:val="white"/>
          <w:lang w:val="nb-NO"/>
        </w:rPr>
        <w:t xml:space="preserve"> for å finne den beste </w:t>
      </w:r>
      <w:r w:rsidR="00A2229E" w:rsidRPr="0000131F">
        <w:rPr>
          <w:highlight w:val="white"/>
          <w:lang w:val="nb-NO"/>
        </w:rPr>
        <w:t>veien videre</w:t>
      </w:r>
      <w:r w:rsidRPr="0000131F">
        <w:rPr>
          <w:highlight w:val="white"/>
          <w:lang w:val="nb-NO"/>
        </w:rPr>
        <w:t>.</w:t>
      </w:r>
    </w:p>
    <w:p w14:paraId="7D8D8AB8" w14:textId="329F3279" w:rsidR="002D7028" w:rsidRPr="0000131F" w:rsidRDefault="00C02423" w:rsidP="00762C08">
      <w:pPr>
        <w:spacing w:before="100" w:beforeAutospacing="1" w:after="100" w:afterAutospacing="1"/>
        <w:rPr>
          <w:highlight w:val="white"/>
          <w:lang w:val="nb-NO"/>
        </w:rPr>
      </w:pPr>
      <w:r w:rsidRPr="0000131F">
        <w:rPr>
          <w:highlight w:val="white"/>
          <w:lang w:val="nb-NO"/>
        </w:rPr>
        <w:t xml:space="preserve">For å støtte </w:t>
      </w:r>
      <w:r w:rsidR="00EF3CFC" w:rsidRPr="0000131F">
        <w:rPr>
          <w:highlight w:val="white"/>
          <w:lang w:val="nb-NO"/>
        </w:rPr>
        <w:t xml:space="preserve">internrevisorene </w:t>
      </w:r>
      <w:r w:rsidRPr="0000131F">
        <w:rPr>
          <w:highlight w:val="white"/>
          <w:lang w:val="nb-NO"/>
        </w:rPr>
        <w:t>bør lederen legge til rette for utdanning og opplæring</w:t>
      </w:r>
      <w:r w:rsidR="00A130B4" w:rsidRPr="0000131F">
        <w:rPr>
          <w:highlight w:val="white"/>
          <w:lang w:val="nb-NO"/>
        </w:rPr>
        <w:t>,</w:t>
      </w:r>
      <w:r w:rsidRPr="0000131F">
        <w:rPr>
          <w:highlight w:val="white"/>
          <w:lang w:val="nb-NO"/>
        </w:rPr>
        <w:t xml:space="preserve"> så vel som diskusjoner om hypotetiske og virkelige situasjoner der det kreves at de tar etiske valg. Effektiv ledelse av internrevisjonen innebærer god oppfølging og kvalitetssikring av internrevisjonsoppdrag og periodiske gjennomganger av internrevisorers ytelse og leveranser. Ved godkjenning av arbeidsprogrammer eller gjennomgang av arbeidspapirer kan </w:t>
      </w:r>
      <w:r w:rsidR="00863017" w:rsidRPr="0000131F">
        <w:rPr>
          <w:highlight w:val="white"/>
          <w:lang w:val="nb-NO"/>
        </w:rPr>
        <w:t>den</w:t>
      </w:r>
      <w:r w:rsidRPr="0000131F">
        <w:rPr>
          <w:highlight w:val="white"/>
          <w:lang w:val="nb-NO"/>
        </w:rPr>
        <w:t xml:space="preserve"> kvalitetsansvarlig</w:t>
      </w:r>
      <w:r w:rsidR="00863017" w:rsidRPr="0000131F">
        <w:rPr>
          <w:highlight w:val="white"/>
          <w:lang w:val="nb-NO"/>
        </w:rPr>
        <w:t>e</w:t>
      </w:r>
      <w:r w:rsidRPr="0000131F">
        <w:rPr>
          <w:highlight w:val="white"/>
          <w:lang w:val="nb-NO"/>
        </w:rPr>
        <w:t xml:space="preserve"> for oppdraget veilede </w:t>
      </w:r>
      <w:r w:rsidR="00863017" w:rsidRPr="0000131F">
        <w:rPr>
          <w:highlight w:val="white"/>
          <w:lang w:val="nb-NO"/>
        </w:rPr>
        <w:t xml:space="preserve">internrevisorene </w:t>
      </w:r>
      <w:r w:rsidRPr="0000131F">
        <w:rPr>
          <w:highlight w:val="white"/>
          <w:lang w:val="nb-NO"/>
        </w:rPr>
        <w:t xml:space="preserve">i hvordan de skal håndtere </w:t>
      </w:r>
      <w:r w:rsidR="00863017" w:rsidRPr="0000131F">
        <w:rPr>
          <w:highlight w:val="white"/>
          <w:lang w:val="nb-NO"/>
        </w:rPr>
        <w:t>potensielle eller reelle forhold</w:t>
      </w:r>
      <w:r w:rsidRPr="0000131F">
        <w:rPr>
          <w:highlight w:val="white"/>
          <w:lang w:val="nb-NO"/>
        </w:rPr>
        <w:t xml:space="preserve"> som kan </w:t>
      </w:r>
      <w:r w:rsidR="00863017" w:rsidRPr="0000131F">
        <w:rPr>
          <w:highlight w:val="white"/>
          <w:lang w:val="nb-NO"/>
        </w:rPr>
        <w:t>utfordre</w:t>
      </w:r>
      <w:r w:rsidRPr="0000131F">
        <w:rPr>
          <w:highlight w:val="white"/>
          <w:lang w:val="nb-NO"/>
        </w:rPr>
        <w:t xml:space="preserve"> deres ærlighet og integritet. Ved evaluering av internrevisorers ytelse og leveranser kan lederen be om tilbakemelding på ærlighet og faglig mot fra interessentene som internrevisorene har vært i kontakt med. </w:t>
      </w:r>
    </w:p>
    <w:p w14:paraId="73FC2554" w14:textId="2060129E" w:rsidR="00C02423" w:rsidRPr="0000131F" w:rsidRDefault="00C02423" w:rsidP="00F95BE7">
      <w:pPr>
        <w:pStyle w:val="Overskrift4"/>
        <w:rPr>
          <w:lang w:val="nb-NO"/>
        </w:rPr>
      </w:pPr>
      <w:r w:rsidRPr="0000131F">
        <w:rPr>
          <w:lang w:val="nb-NO"/>
        </w:rPr>
        <w:t xml:space="preserve">Eksempler på </w:t>
      </w:r>
      <w:r w:rsidR="00DB00C0" w:rsidRPr="0000131F">
        <w:rPr>
          <w:lang w:val="nb-NO"/>
        </w:rPr>
        <w:t>grunnlag for vurdering av samsvar</w:t>
      </w:r>
    </w:p>
    <w:p w14:paraId="2B30ED1F" w14:textId="01F556F5" w:rsidR="00C02423" w:rsidRPr="0000131F" w:rsidRDefault="005946C0" w:rsidP="00C2114D">
      <w:pPr>
        <w:pStyle w:val="Listeavsnitt"/>
        <w:ind w:left="567"/>
        <w:rPr>
          <w:lang w:val="nb-NO"/>
        </w:rPr>
      </w:pPr>
      <w:r w:rsidRPr="0000131F">
        <w:rPr>
          <w:lang w:val="nb-NO"/>
        </w:rPr>
        <w:t>En opplæringsplan som omfatter utdanning og opplæring i etikk</w:t>
      </w:r>
    </w:p>
    <w:p w14:paraId="0F057D6E" w14:textId="6A3C49E4" w:rsidR="00C02423" w:rsidRPr="0000131F" w:rsidRDefault="00C02423" w:rsidP="00C2114D">
      <w:pPr>
        <w:pStyle w:val="Listeavsnitt"/>
        <w:ind w:left="567"/>
        <w:rPr>
          <w:lang w:val="nb-NO"/>
        </w:rPr>
      </w:pPr>
      <w:r w:rsidRPr="0000131F">
        <w:rPr>
          <w:lang w:val="nb-NO"/>
        </w:rPr>
        <w:t>Dokumenter som viser at internrevisorer har deltatt på utdanning eller opplæring i etikk</w:t>
      </w:r>
    </w:p>
    <w:p w14:paraId="60A99D28" w14:textId="2603F20A" w:rsidR="00C02423" w:rsidRPr="0000131F" w:rsidRDefault="00C02423" w:rsidP="00C2114D">
      <w:pPr>
        <w:pStyle w:val="Listeavsnitt"/>
        <w:ind w:left="567"/>
        <w:rPr>
          <w:lang w:val="nb-NO"/>
        </w:rPr>
      </w:pPr>
      <w:r w:rsidRPr="0000131F">
        <w:rPr>
          <w:lang w:val="nb-NO"/>
        </w:rPr>
        <w:t xml:space="preserve">Evalueringer av ytelse og leveranser </w:t>
      </w:r>
      <w:r w:rsidR="00DE08FC" w:rsidRPr="0000131F">
        <w:rPr>
          <w:lang w:val="nb-NO"/>
        </w:rPr>
        <w:t xml:space="preserve">som er </w:t>
      </w:r>
      <w:r w:rsidR="00863017" w:rsidRPr="0000131F">
        <w:rPr>
          <w:lang w:val="nb-NO"/>
        </w:rPr>
        <w:t xml:space="preserve">innrettet mot </w:t>
      </w:r>
      <w:r w:rsidRPr="0000131F">
        <w:rPr>
          <w:lang w:val="nb-NO"/>
        </w:rPr>
        <w:t xml:space="preserve">ærlighet og faglig </w:t>
      </w:r>
      <w:r w:rsidR="004D4741" w:rsidRPr="0000131F">
        <w:rPr>
          <w:lang w:val="nb-NO"/>
        </w:rPr>
        <w:t>mot</w:t>
      </w:r>
    </w:p>
    <w:p w14:paraId="1B647AB1" w14:textId="006924AE" w:rsidR="00BF3137" w:rsidRPr="0000131F" w:rsidRDefault="00C02423" w:rsidP="00C2114D">
      <w:pPr>
        <w:pStyle w:val="Listeavsnitt"/>
        <w:ind w:left="567"/>
        <w:rPr>
          <w:lang w:val="nb-NO"/>
        </w:rPr>
      </w:pPr>
      <w:r w:rsidRPr="0000131F">
        <w:rPr>
          <w:lang w:val="nb-NO"/>
        </w:rPr>
        <w:t xml:space="preserve">Tilbakemelding fra </w:t>
      </w:r>
      <w:r w:rsidR="00DE08FC" w:rsidRPr="0000131F">
        <w:rPr>
          <w:lang w:val="nb-NO"/>
        </w:rPr>
        <w:t xml:space="preserve">sentrale </w:t>
      </w:r>
      <w:r w:rsidRPr="0000131F">
        <w:rPr>
          <w:lang w:val="nb-NO"/>
        </w:rPr>
        <w:t>interessenter på internrevisorenes ærlighet og mot</w:t>
      </w:r>
    </w:p>
    <w:p w14:paraId="7F6BFBEB" w14:textId="77777777" w:rsidR="00C02423" w:rsidRPr="0000131F" w:rsidRDefault="00C02423" w:rsidP="00407934">
      <w:pPr>
        <w:pStyle w:val="Overskrift3"/>
        <w:rPr>
          <w:lang w:val="nb-NO"/>
        </w:rPr>
      </w:pPr>
      <w:bookmarkStart w:id="18" w:name="_5l7xah76npe6"/>
      <w:bookmarkStart w:id="19" w:name="_bus8g4g1tudu"/>
      <w:bookmarkStart w:id="20" w:name="_Toc175836857"/>
      <w:bookmarkEnd w:id="18"/>
      <w:bookmarkEnd w:id="19"/>
      <w:r w:rsidRPr="0000131F">
        <w:rPr>
          <w:lang w:val="nb-NO"/>
        </w:rPr>
        <w:t>Standard 1.2 Virksomhetens etiske forventninger</w:t>
      </w:r>
      <w:bookmarkEnd w:id="20"/>
    </w:p>
    <w:p w14:paraId="6CAC728F" w14:textId="77777777" w:rsidR="00C02423" w:rsidRPr="0000131F" w:rsidRDefault="00C02423" w:rsidP="00F95BE7">
      <w:pPr>
        <w:pStyle w:val="Overskrift4"/>
        <w:rPr>
          <w:lang w:val="nb-NO"/>
        </w:rPr>
      </w:pPr>
      <w:bookmarkStart w:id="21" w:name="_cmtm9q6r89fy" w:colFirst="0" w:colLast="0"/>
      <w:bookmarkEnd w:id="21"/>
      <w:r w:rsidRPr="0000131F">
        <w:rPr>
          <w:lang w:val="nb-NO"/>
        </w:rPr>
        <w:t>Krav</w:t>
      </w:r>
    </w:p>
    <w:p w14:paraId="2EB3D275" w14:textId="617E9B5A" w:rsidR="00C02423" w:rsidRPr="0000131F" w:rsidRDefault="00C02423" w:rsidP="00762C08">
      <w:pPr>
        <w:spacing w:before="100" w:beforeAutospacing="1" w:after="100" w:afterAutospacing="1"/>
        <w:rPr>
          <w:lang w:val="nb-NO"/>
        </w:rPr>
      </w:pPr>
      <w:r w:rsidRPr="0000131F">
        <w:rPr>
          <w:lang w:val="nb-NO"/>
        </w:rPr>
        <w:t xml:space="preserve">Internrevisorer må forstå, respektere, innfri og bidra til virksomhetens legitime og etiske forventninger og være i stand til å gjenkjenne oppførsel som strider mot disse forventningene. </w:t>
      </w:r>
    </w:p>
    <w:p w14:paraId="59302E28" w14:textId="12286004" w:rsidR="00E31922" w:rsidRPr="0000131F" w:rsidRDefault="00C02423" w:rsidP="00762C08">
      <w:pPr>
        <w:spacing w:before="100" w:beforeAutospacing="1" w:after="100" w:afterAutospacing="1"/>
        <w:rPr>
          <w:lang w:val="nb-NO"/>
        </w:rPr>
      </w:pPr>
      <w:r w:rsidRPr="0000131F">
        <w:rPr>
          <w:lang w:val="nb-NO"/>
        </w:rPr>
        <w:t xml:space="preserve">Internrevisorer må oppmuntre til og fremme en etikkbasert kultur i virksomheten. Hvis </w:t>
      </w:r>
      <w:r w:rsidR="00AF3C47" w:rsidRPr="0000131F">
        <w:rPr>
          <w:lang w:val="nb-NO"/>
        </w:rPr>
        <w:t xml:space="preserve">internrevisjonen finner </w:t>
      </w:r>
      <w:r w:rsidRPr="0000131F">
        <w:rPr>
          <w:lang w:val="nb-NO"/>
        </w:rPr>
        <w:t xml:space="preserve">atferd i virksomheten som ikke stemmer overens med virksomhetens etiske forventninger, må de rapportere forholdet i henhold til gjeldende retningslinjer og </w:t>
      </w:r>
      <w:r w:rsidR="00ED18FC" w:rsidRPr="0000131F">
        <w:rPr>
          <w:lang w:val="nb-NO"/>
        </w:rPr>
        <w:t>rutiner</w:t>
      </w:r>
      <w:r w:rsidRPr="0000131F">
        <w:rPr>
          <w:lang w:val="nb-NO"/>
        </w:rPr>
        <w:t>.</w:t>
      </w:r>
    </w:p>
    <w:p w14:paraId="12D27EAE" w14:textId="3AF04D6A" w:rsidR="00C02423" w:rsidRPr="0000131F" w:rsidRDefault="00C02423" w:rsidP="00F95BE7">
      <w:pPr>
        <w:pStyle w:val="Overskrift4"/>
        <w:rPr>
          <w:u w:val="single"/>
          <w:lang w:val="nb-NO"/>
        </w:rPr>
      </w:pPr>
      <w:r w:rsidRPr="0000131F">
        <w:rPr>
          <w:lang w:val="nb-NO"/>
        </w:rPr>
        <w:t>Veiledning til standarden</w:t>
      </w:r>
    </w:p>
    <w:p w14:paraId="305286D8" w14:textId="70A62CD7" w:rsidR="00C02423" w:rsidRPr="0000131F" w:rsidRDefault="00C02423" w:rsidP="00762C08">
      <w:pPr>
        <w:spacing w:before="100" w:beforeAutospacing="1" w:after="100" w:afterAutospacing="1"/>
        <w:rPr>
          <w:lang w:val="nb-NO"/>
        </w:rPr>
      </w:pPr>
      <w:r w:rsidRPr="0000131F">
        <w:rPr>
          <w:lang w:val="nb-NO"/>
        </w:rPr>
        <w:t>En virksomhets etiske forventninger er vanligvis dokumentert i etiske regler, regler for god oppførsel og/eller retningslinjer for faglig og etisk oppførsel. Slike retningslinjer, sammen med virksomhetens mål og prosesser for å fremme etikk og verdier, danner grunnlaget for en etisk kultur.</w:t>
      </w:r>
    </w:p>
    <w:p w14:paraId="690BD7B2" w14:textId="00973A6A" w:rsidR="00C02423" w:rsidRPr="0000131F" w:rsidRDefault="00C02423" w:rsidP="00762C08">
      <w:pPr>
        <w:spacing w:before="100" w:beforeAutospacing="1" w:after="100" w:afterAutospacing="1"/>
        <w:rPr>
          <w:lang w:val="nb-NO"/>
        </w:rPr>
      </w:pPr>
      <w:r w:rsidRPr="0000131F">
        <w:rPr>
          <w:lang w:val="nb-NO"/>
        </w:rPr>
        <w:t xml:space="preserve">Internrevisjonens plan kan inneholde vurderinger av virksomhetens etikkrelaterte risikoer for å avklare om eksisterende retningslinjer og </w:t>
      </w:r>
      <w:r w:rsidR="00A130B4" w:rsidRPr="0000131F">
        <w:rPr>
          <w:lang w:val="nb-NO"/>
        </w:rPr>
        <w:t>kontroll</w:t>
      </w:r>
      <w:r w:rsidRPr="0000131F">
        <w:rPr>
          <w:lang w:val="nb-NO"/>
        </w:rPr>
        <w:t xml:space="preserve">prosesser håndterer disse risikoene på en tilfredsstillende og effektiv måte. </w:t>
      </w:r>
      <w:r w:rsidRPr="0000131F">
        <w:rPr>
          <w:lang w:val="nb-NO"/>
        </w:rPr>
        <w:lastRenderedPageBreak/>
        <w:t xml:space="preserve">Virksomhetens retningslinjer kan for eksempel angi kriterier og prosesser for å håndtere og </w:t>
      </w:r>
      <w:r w:rsidR="007B2537" w:rsidRPr="0000131F">
        <w:rPr>
          <w:lang w:val="nb-NO"/>
        </w:rPr>
        <w:t>behandle</w:t>
      </w:r>
      <w:r w:rsidR="00974103" w:rsidRPr="0000131F">
        <w:rPr>
          <w:lang w:val="nb-NO"/>
        </w:rPr>
        <w:t xml:space="preserve"> </w:t>
      </w:r>
      <w:r w:rsidRPr="0000131F">
        <w:rPr>
          <w:lang w:val="nb-NO"/>
        </w:rPr>
        <w:t xml:space="preserve">etikkrelaterte </w:t>
      </w:r>
      <w:r w:rsidR="007B2537" w:rsidRPr="0000131F">
        <w:rPr>
          <w:lang w:val="nb-NO"/>
        </w:rPr>
        <w:t>saker</w:t>
      </w:r>
      <w:r w:rsidRPr="0000131F">
        <w:rPr>
          <w:lang w:val="nb-NO"/>
        </w:rPr>
        <w:t xml:space="preserve">, hvem som skal motta </w:t>
      </w:r>
      <w:r w:rsidR="00974103" w:rsidRPr="0000131F">
        <w:rPr>
          <w:lang w:val="nb-NO"/>
        </w:rPr>
        <w:t>disse</w:t>
      </w:r>
      <w:r w:rsidRPr="0000131F">
        <w:rPr>
          <w:lang w:val="nb-NO"/>
        </w:rPr>
        <w:t xml:space="preserve">, og hvordan uløste </w:t>
      </w:r>
      <w:r w:rsidR="007B2537" w:rsidRPr="0000131F">
        <w:rPr>
          <w:lang w:val="nb-NO"/>
        </w:rPr>
        <w:t>saker skal løftes i linjen</w:t>
      </w:r>
      <w:r w:rsidRPr="0000131F">
        <w:rPr>
          <w:lang w:val="nb-NO"/>
        </w:rPr>
        <w:t xml:space="preserve">. Lederen av internrevisjonen bør også utarbeide en metodikk for </w:t>
      </w:r>
      <w:r w:rsidR="00546C89" w:rsidRPr="0000131F">
        <w:rPr>
          <w:lang w:val="nb-NO"/>
        </w:rPr>
        <w:t xml:space="preserve">hvordan </w:t>
      </w:r>
      <w:r w:rsidR="00BD5EE4" w:rsidRPr="0000131F">
        <w:rPr>
          <w:lang w:val="nb-NO"/>
        </w:rPr>
        <w:t>internrevisore</w:t>
      </w:r>
      <w:r w:rsidR="0024428A" w:rsidRPr="0000131F">
        <w:rPr>
          <w:lang w:val="nb-NO"/>
        </w:rPr>
        <w:t>ne</w:t>
      </w:r>
      <w:r w:rsidR="00BD5EE4" w:rsidRPr="0000131F">
        <w:rPr>
          <w:lang w:val="nb-NO"/>
        </w:rPr>
        <w:t xml:space="preserve"> skal </w:t>
      </w:r>
      <w:r w:rsidRPr="0000131F">
        <w:rPr>
          <w:lang w:val="nb-NO"/>
        </w:rPr>
        <w:t>håndtere etiske spørsmål</w:t>
      </w:r>
      <w:r w:rsidR="0024428A" w:rsidRPr="0000131F">
        <w:rPr>
          <w:lang w:val="nb-NO"/>
        </w:rPr>
        <w:t>,</w:t>
      </w:r>
      <w:r w:rsidRPr="0000131F">
        <w:rPr>
          <w:lang w:val="nb-NO"/>
        </w:rPr>
        <w:t xml:space="preserve"> og </w:t>
      </w:r>
      <w:r w:rsidR="00CC734C" w:rsidRPr="0000131F">
        <w:rPr>
          <w:lang w:val="nb-NO"/>
        </w:rPr>
        <w:t xml:space="preserve">legge frem </w:t>
      </w:r>
      <w:r w:rsidRPr="0000131F">
        <w:rPr>
          <w:lang w:val="nb-NO"/>
        </w:rPr>
        <w:t xml:space="preserve">metodikken </w:t>
      </w:r>
      <w:r w:rsidR="00CC734C" w:rsidRPr="0000131F">
        <w:rPr>
          <w:lang w:val="nb-NO"/>
        </w:rPr>
        <w:t xml:space="preserve">for </w:t>
      </w:r>
      <w:r w:rsidRPr="0000131F">
        <w:rPr>
          <w:lang w:val="nb-NO"/>
        </w:rPr>
        <w:t>styret og toppledelsen</w:t>
      </w:r>
      <w:r w:rsidR="00CC734C" w:rsidRPr="0000131F">
        <w:rPr>
          <w:lang w:val="nb-NO"/>
        </w:rPr>
        <w:t>,</w:t>
      </w:r>
      <w:r w:rsidRPr="0000131F">
        <w:rPr>
          <w:lang w:val="nb-NO"/>
        </w:rPr>
        <w:t xml:space="preserve"> for å sikre at tilnærmingene er samstemte. </w:t>
      </w:r>
    </w:p>
    <w:p w14:paraId="065EAF98" w14:textId="530B407D" w:rsidR="00C02423" w:rsidRPr="0000131F" w:rsidRDefault="00C02423" w:rsidP="00762C08">
      <w:pPr>
        <w:spacing w:before="100" w:beforeAutospacing="1" w:after="100" w:afterAutospacing="1"/>
        <w:rPr>
          <w:lang w:val="nb-NO"/>
        </w:rPr>
      </w:pPr>
      <w:r w:rsidRPr="0000131F">
        <w:rPr>
          <w:lang w:val="nb-NO"/>
        </w:rPr>
        <w:t>Internrevisorer bør vurdere etikkrelaterte risikoer og kontroller under hvert enkelt oppdrag. Hvis internrevisorer identifiserer atferd i virksomheten som avviker fra virksomhetens etiske forventninger, bør de rapportere forholdet i henhold til metodikken utarbeidet av internrevisjonen</w:t>
      </w:r>
      <w:r w:rsidR="009C6B1C" w:rsidRPr="0000131F">
        <w:rPr>
          <w:lang w:val="nb-NO"/>
        </w:rPr>
        <w:t>s leder</w:t>
      </w:r>
      <w:r w:rsidR="006D3E41" w:rsidRPr="0000131F">
        <w:rPr>
          <w:lang w:val="nb-NO"/>
        </w:rPr>
        <w:t xml:space="preserve">. </w:t>
      </w:r>
      <w:r w:rsidR="00ED0AF9" w:rsidRPr="0000131F">
        <w:rPr>
          <w:lang w:val="nb-NO"/>
        </w:rPr>
        <w:t>Metodikken</w:t>
      </w:r>
      <w:r w:rsidR="00487FBE" w:rsidRPr="0000131F">
        <w:rPr>
          <w:lang w:val="nb-NO"/>
        </w:rPr>
        <w:t xml:space="preserve"> skal </w:t>
      </w:r>
      <w:r w:rsidR="006D3E41" w:rsidRPr="0000131F">
        <w:rPr>
          <w:lang w:val="nb-NO"/>
        </w:rPr>
        <w:t>både ta hensyn til</w:t>
      </w:r>
      <w:r w:rsidR="00487FBE" w:rsidRPr="0000131F">
        <w:rPr>
          <w:lang w:val="nb-NO"/>
        </w:rPr>
        <w:t xml:space="preserve"> </w:t>
      </w:r>
      <w:r w:rsidRPr="0000131F">
        <w:rPr>
          <w:lang w:val="nb-NO"/>
        </w:rPr>
        <w:t>virksomhetens retningslinjer og prosesser</w:t>
      </w:r>
      <w:r w:rsidR="00AF3C47" w:rsidRPr="0000131F">
        <w:rPr>
          <w:lang w:val="nb-NO"/>
        </w:rPr>
        <w:t>,</w:t>
      </w:r>
      <w:r w:rsidRPr="0000131F">
        <w:rPr>
          <w:lang w:val="nb-NO"/>
        </w:rPr>
        <w:t xml:space="preserve"> samt</w:t>
      </w:r>
      <w:r w:rsidR="007B2537" w:rsidRPr="0000131F">
        <w:rPr>
          <w:lang w:val="nb-NO"/>
        </w:rPr>
        <w:t xml:space="preserve"> til</w:t>
      </w:r>
      <w:r w:rsidRPr="0000131F">
        <w:rPr>
          <w:lang w:val="nb-NO"/>
        </w:rPr>
        <w:t xml:space="preserve"> lover og forskrifter.</w:t>
      </w:r>
    </w:p>
    <w:p w14:paraId="671BD8B9" w14:textId="23DC4780" w:rsidR="0092566E" w:rsidRPr="0000131F" w:rsidRDefault="00C02423" w:rsidP="00762C08">
      <w:pPr>
        <w:spacing w:before="100" w:beforeAutospacing="1" w:after="100" w:afterAutospacing="1"/>
        <w:rPr>
          <w:lang w:val="nb-NO"/>
        </w:rPr>
      </w:pPr>
      <w:r w:rsidRPr="0000131F">
        <w:rPr>
          <w:lang w:val="nb-NO"/>
        </w:rPr>
        <w:t xml:space="preserve">Hvis </w:t>
      </w:r>
      <w:r w:rsidR="006D3E41" w:rsidRPr="0000131F">
        <w:rPr>
          <w:lang w:val="nb-NO"/>
        </w:rPr>
        <w:t xml:space="preserve">internrevisjonen finner </w:t>
      </w:r>
      <w:r w:rsidRPr="0000131F">
        <w:rPr>
          <w:lang w:val="nb-NO"/>
        </w:rPr>
        <w:t>at noen i toppledelsen har opptrådt på en måte som avviker fra virksomhetens etiske forventninger – uansett om de er dokumentert i regler for god oppførsel, etiske regler eller på annet vis – bør internrevisjonen</w:t>
      </w:r>
      <w:r w:rsidR="006D3E41" w:rsidRPr="0000131F">
        <w:rPr>
          <w:lang w:val="nb-NO"/>
        </w:rPr>
        <w:t>s leder</w:t>
      </w:r>
      <w:r w:rsidRPr="0000131F">
        <w:rPr>
          <w:lang w:val="nb-NO"/>
        </w:rPr>
        <w:t xml:space="preserve"> rapportere forholdet til styret. Hvis et etikkrelatert forhold involverer styreleder, bør lederen rapportere forholdet til hele styret. </w:t>
      </w:r>
      <w:r w:rsidR="00F36DAF" w:rsidRPr="0000131F">
        <w:rPr>
          <w:lang w:val="nb-NO"/>
        </w:rPr>
        <w:t>Internrevis</w:t>
      </w:r>
      <w:r w:rsidR="008F5B45">
        <w:rPr>
          <w:lang w:val="nb-NO"/>
        </w:rPr>
        <w:t>j</w:t>
      </w:r>
      <w:r w:rsidR="00F36DAF" w:rsidRPr="0000131F">
        <w:rPr>
          <w:lang w:val="nb-NO"/>
        </w:rPr>
        <w:t xml:space="preserve">onen </w:t>
      </w:r>
      <w:r w:rsidRPr="0000131F">
        <w:rPr>
          <w:lang w:val="nb-NO"/>
        </w:rPr>
        <w:t>bør følge opp etikkrelaterte forhold som involverer styret eller toppledelsen, og forsikre seg om at det er iverksatt egnede tiltak.</w:t>
      </w:r>
    </w:p>
    <w:p w14:paraId="33525B9B" w14:textId="6D562EB9" w:rsidR="00C02423" w:rsidRPr="0000131F" w:rsidRDefault="002B3B26" w:rsidP="00F95BE7">
      <w:pPr>
        <w:pStyle w:val="Overskrift4"/>
        <w:rPr>
          <w:u w:val="single"/>
          <w:lang w:val="nb-NO"/>
        </w:rPr>
      </w:pPr>
      <w:r w:rsidRPr="0000131F">
        <w:rPr>
          <w:lang w:val="nb-NO"/>
        </w:rPr>
        <w:t>Eksempler på grunnlag for vurdering av samsvar</w:t>
      </w:r>
    </w:p>
    <w:p w14:paraId="79911150" w14:textId="1E4B6885" w:rsidR="00C02423" w:rsidRPr="0000131F" w:rsidRDefault="00C02423" w:rsidP="00C2114D">
      <w:pPr>
        <w:pStyle w:val="Listeavsnitt"/>
        <w:ind w:left="567"/>
        <w:rPr>
          <w:lang w:val="nb-NO"/>
        </w:rPr>
      </w:pPr>
      <w:r w:rsidRPr="0000131F">
        <w:rPr>
          <w:lang w:val="nb-NO"/>
        </w:rPr>
        <w:t xml:space="preserve">Dokumentasjon på at internrevisorer har deltatt på workshoper, opplæringsarrangementer eller møter der etiske forventninger og spørsmål er blitt </w:t>
      </w:r>
      <w:r w:rsidR="00CC734C" w:rsidRPr="0000131F">
        <w:rPr>
          <w:lang w:val="nb-NO"/>
        </w:rPr>
        <w:t xml:space="preserve">drøftet </w:t>
      </w:r>
    </w:p>
    <w:p w14:paraId="4D521941" w14:textId="4DF56CCA" w:rsidR="00C02423" w:rsidRPr="0000131F" w:rsidRDefault="00C02423" w:rsidP="00C2114D">
      <w:pPr>
        <w:pStyle w:val="Listeavsnitt"/>
        <w:ind w:left="567"/>
        <w:rPr>
          <w:lang w:val="nb-NO"/>
        </w:rPr>
      </w:pPr>
      <w:r w:rsidRPr="0000131F">
        <w:rPr>
          <w:lang w:val="nb-NO"/>
        </w:rPr>
        <w:t xml:space="preserve">Erklæring undertegnet av de enkelte internrevisorer, der de bekrefter at de har forstått og forplikter seg til å følge virksomhetens etiske retningslinjer og </w:t>
      </w:r>
      <w:r w:rsidR="00ED18FC" w:rsidRPr="0000131F">
        <w:rPr>
          <w:lang w:val="nb-NO"/>
        </w:rPr>
        <w:t xml:space="preserve">rutiner </w:t>
      </w:r>
    </w:p>
    <w:p w14:paraId="619FC1BB" w14:textId="5B5B5D3E" w:rsidR="00C02423" w:rsidRPr="0000131F" w:rsidRDefault="000345C6" w:rsidP="00C2114D">
      <w:pPr>
        <w:pStyle w:val="Listeavsnitt"/>
        <w:ind w:left="567"/>
        <w:rPr>
          <w:lang w:val="nb-NO"/>
        </w:rPr>
      </w:pPr>
      <w:r w:rsidRPr="0000131F">
        <w:rPr>
          <w:lang w:val="nb-NO"/>
        </w:rPr>
        <w:t xml:space="preserve">Internrevisjonens plan, arbeidsprogram eller arbeidspapirer som viser at virksomhetens etikkrelaterte mål, risikoer samt styrings- og kontrollprosesser </w:t>
      </w:r>
      <w:r w:rsidR="00F36DAF" w:rsidRPr="0000131F">
        <w:rPr>
          <w:lang w:val="nb-NO"/>
        </w:rPr>
        <w:t>blir hensyntatt</w:t>
      </w:r>
    </w:p>
    <w:p w14:paraId="30F99FDB" w14:textId="33420130" w:rsidR="000252CB" w:rsidRPr="0000131F" w:rsidRDefault="00C02423" w:rsidP="00C2114D">
      <w:pPr>
        <w:pStyle w:val="Listeavsnitt"/>
        <w:ind w:left="567"/>
        <w:rPr>
          <w:lang w:val="nb-NO"/>
        </w:rPr>
      </w:pPr>
      <w:r w:rsidRPr="0000131F">
        <w:rPr>
          <w:lang w:val="nb-NO"/>
        </w:rPr>
        <w:t xml:space="preserve">Dokumentasjon som viser at etiske spørsmål er </w:t>
      </w:r>
      <w:r w:rsidR="00052492" w:rsidRPr="0000131F">
        <w:rPr>
          <w:lang w:val="nb-NO"/>
        </w:rPr>
        <w:t xml:space="preserve">lagt frem for </w:t>
      </w:r>
      <w:r w:rsidRPr="0000131F">
        <w:rPr>
          <w:lang w:val="nb-NO"/>
        </w:rPr>
        <w:t>styret, toppledelsen og tilsynsmyndigheter i samsvar med virksomhetens retningslinjer og relevante lover og forskrifter</w:t>
      </w:r>
    </w:p>
    <w:p w14:paraId="232E10E7" w14:textId="4E1E0999" w:rsidR="00C02423" w:rsidRPr="0000131F" w:rsidRDefault="00C02423" w:rsidP="00407934">
      <w:pPr>
        <w:pStyle w:val="Overskrift3"/>
        <w:rPr>
          <w:lang w:val="nb-NO"/>
        </w:rPr>
      </w:pPr>
      <w:bookmarkStart w:id="22" w:name="_mtorh4wc9khq"/>
      <w:bookmarkStart w:id="23" w:name="_uy8ivow457bg"/>
      <w:bookmarkStart w:id="24" w:name="_Toc175836858"/>
      <w:bookmarkEnd w:id="22"/>
      <w:bookmarkEnd w:id="23"/>
      <w:r w:rsidRPr="0000131F">
        <w:rPr>
          <w:lang w:val="nb-NO"/>
        </w:rPr>
        <w:t>Standard 1.3 Lovlig og etisk atferd</w:t>
      </w:r>
      <w:bookmarkEnd w:id="24"/>
    </w:p>
    <w:p w14:paraId="394B3374" w14:textId="77777777" w:rsidR="00C02423" w:rsidRPr="0000131F" w:rsidRDefault="00C02423" w:rsidP="00F95BE7">
      <w:pPr>
        <w:pStyle w:val="Overskrift4"/>
        <w:rPr>
          <w:lang w:val="nb-NO"/>
        </w:rPr>
      </w:pPr>
      <w:bookmarkStart w:id="25" w:name="_5hxv8agil0bf" w:colFirst="0" w:colLast="0"/>
      <w:bookmarkEnd w:id="25"/>
      <w:r w:rsidRPr="0000131F">
        <w:rPr>
          <w:lang w:val="nb-NO"/>
        </w:rPr>
        <w:t>Krav</w:t>
      </w:r>
    </w:p>
    <w:p w14:paraId="1501B233" w14:textId="06346E33" w:rsidR="00C02423" w:rsidRPr="0000131F" w:rsidRDefault="00C02423" w:rsidP="00762C08">
      <w:pPr>
        <w:spacing w:before="100" w:beforeAutospacing="1" w:after="100" w:afterAutospacing="1"/>
        <w:rPr>
          <w:lang w:val="nb-NO"/>
        </w:rPr>
      </w:pPr>
      <w:r w:rsidRPr="0000131F">
        <w:rPr>
          <w:lang w:val="nb-NO"/>
        </w:rPr>
        <w:t xml:space="preserve">Internrevisorer må ikke delta i eller medvirke til noen aktivitet som er ulovlig eller </w:t>
      </w:r>
      <w:r w:rsidR="005316F5" w:rsidRPr="0000131F">
        <w:rPr>
          <w:lang w:val="nb-NO"/>
        </w:rPr>
        <w:t>bringer</w:t>
      </w:r>
      <w:r w:rsidRPr="0000131F">
        <w:rPr>
          <w:lang w:val="nb-NO"/>
        </w:rPr>
        <w:t xml:space="preserve"> virksomheten eller internrevisjonsprofesjonen</w:t>
      </w:r>
      <w:r w:rsidR="005316F5" w:rsidRPr="0000131F">
        <w:rPr>
          <w:lang w:val="nb-NO"/>
        </w:rPr>
        <w:t xml:space="preserve"> i vanry</w:t>
      </w:r>
      <w:r w:rsidRPr="0000131F">
        <w:rPr>
          <w:lang w:val="nb-NO"/>
        </w:rPr>
        <w:t>, eller som kan skade virksomheten eller de ansatte.</w:t>
      </w:r>
    </w:p>
    <w:p w14:paraId="7D1E05D2" w14:textId="31BC7D02" w:rsidR="00C02423" w:rsidRPr="0000131F" w:rsidRDefault="00C02423" w:rsidP="00762C08">
      <w:pPr>
        <w:spacing w:before="100" w:beforeAutospacing="1" w:after="100" w:afterAutospacing="1"/>
        <w:rPr>
          <w:lang w:val="nb-NO"/>
        </w:rPr>
      </w:pPr>
      <w:r w:rsidRPr="0000131F">
        <w:rPr>
          <w:lang w:val="nb-NO"/>
        </w:rPr>
        <w:t xml:space="preserve">Internrevisorer må forstå og følge de lovene og forskriftene som er relevante for bransjen og jurisdiksjonene som virksomheten </w:t>
      </w:r>
      <w:r w:rsidR="00883C09" w:rsidRPr="0000131F">
        <w:rPr>
          <w:lang w:val="nb-NO"/>
        </w:rPr>
        <w:t xml:space="preserve">opererer </w:t>
      </w:r>
      <w:r w:rsidRPr="0000131F">
        <w:rPr>
          <w:lang w:val="nb-NO"/>
        </w:rPr>
        <w:t>i, og opplyse om forhold</w:t>
      </w:r>
      <w:r w:rsidR="00DB5A32" w:rsidRPr="0000131F">
        <w:rPr>
          <w:lang w:val="nb-NO"/>
        </w:rPr>
        <w:t xml:space="preserve"> i de tilfeller</w:t>
      </w:r>
      <w:r w:rsidRPr="0000131F">
        <w:rPr>
          <w:lang w:val="nb-NO"/>
        </w:rPr>
        <w:t xml:space="preserve"> </w:t>
      </w:r>
      <w:r w:rsidR="00DB5A32" w:rsidRPr="0000131F">
        <w:rPr>
          <w:lang w:val="nb-NO"/>
        </w:rPr>
        <w:t xml:space="preserve">der </w:t>
      </w:r>
      <w:r w:rsidRPr="0000131F">
        <w:rPr>
          <w:lang w:val="nb-NO"/>
        </w:rPr>
        <w:t>dette er pålagt.</w:t>
      </w:r>
    </w:p>
    <w:p w14:paraId="2FBDDA4D" w14:textId="57454858" w:rsidR="0092566E" w:rsidRPr="0000131F" w:rsidRDefault="00C02423" w:rsidP="00762C08">
      <w:pPr>
        <w:spacing w:before="100" w:beforeAutospacing="1" w:after="100" w:afterAutospacing="1"/>
        <w:rPr>
          <w:lang w:val="nb-NO"/>
        </w:rPr>
      </w:pPr>
      <w:r w:rsidRPr="0000131F">
        <w:rPr>
          <w:lang w:val="nb-NO"/>
        </w:rPr>
        <w:t xml:space="preserve">Hvis internrevisorer </w:t>
      </w:r>
      <w:r w:rsidR="00DB5A32" w:rsidRPr="0000131F">
        <w:rPr>
          <w:lang w:val="nb-NO"/>
        </w:rPr>
        <w:t xml:space="preserve">finner </w:t>
      </w:r>
      <w:r w:rsidRPr="0000131F">
        <w:rPr>
          <w:lang w:val="nb-NO"/>
        </w:rPr>
        <w:t xml:space="preserve">brudd på lover eller forskrifter, må de rapportere hendelsene til personer eller enheter som har myndighet til å iverksette egnede tiltak, som angitt i lov, forskrift og gjeldende retningslinjer og </w:t>
      </w:r>
      <w:r w:rsidR="00ED18FC" w:rsidRPr="0000131F">
        <w:rPr>
          <w:lang w:val="nb-NO"/>
        </w:rPr>
        <w:t>rutiner</w:t>
      </w:r>
      <w:r w:rsidRPr="0000131F">
        <w:rPr>
          <w:lang w:val="nb-NO"/>
        </w:rPr>
        <w:t xml:space="preserve">. </w:t>
      </w:r>
    </w:p>
    <w:p w14:paraId="35A4F529" w14:textId="1A73E5B3" w:rsidR="00C02423" w:rsidRPr="0000131F" w:rsidRDefault="00C02423" w:rsidP="00F95BE7">
      <w:pPr>
        <w:pStyle w:val="Overskrift4"/>
        <w:rPr>
          <w:highlight w:val="white"/>
          <w:u w:val="single"/>
          <w:lang w:val="nb-NO"/>
        </w:rPr>
      </w:pPr>
      <w:r w:rsidRPr="0000131F">
        <w:rPr>
          <w:lang w:val="nb-NO"/>
        </w:rPr>
        <w:t>Veiledning til standarden</w:t>
      </w:r>
    </w:p>
    <w:p w14:paraId="145DE7D6" w14:textId="6B1DEC84" w:rsidR="00C02423" w:rsidRPr="0000131F" w:rsidRDefault="00C02423" w:rsidP="00762C08">
      <w:pPr>
        <w:spacing w:before="100" w:beforeAutospacing="1" w:after="100" w:afterAutospacing="1"/>
        <w:rPr>
          <w:highlight w:val="white"/>
          <w:lang w:val="nb-NO"/>
        </w:rPr>
      </w:pPr>
      <w:r w:rsidRPr="0000131F">
        <w:rPr>
          <w:highlight w:val="white"/>
          <w:lang w:val="nb-NO"/>
        </w:rPr>
        <w:t xml:space="preserve">Hvis virksomhetens retningslinjer ikke er detaljerte nok til å håndtere situasjoner som internrevisjonen støter på, kan lederen av internrevisjonen utarbeide og </w:t>
      </w:r>
      <w:r w:rsidR="00DB5A32" w:rsidRPr="0000131F">
        <w:rPr>
          <w:highlight w:val="white"/>
          <w:lang w:val="nb-NO"/>
        </w:rPr>
        <w:t>iverksette</w:t>
      </w:r>
      <w:r w:rsidRPr="0000131F">
        <w:rPr>
          <w:highlight w:val="white"/>
          <w:lang w:val="nb-NO"/>
        </w:rPr>
        <w:t xml:space="preserve"> en metodikk som </w:t>
      </w:r>
      <w:r w:rsidR="00DB5A32" w:rsidRPr="0000131F">
        <w:rPr>
          <w:highlight w:val="white"/>
          <w:lang w:val="nb-NO"/>
        </w:rPr>
        <w:t xml:space="preserve">angir </w:t>
      </w:r>
      <w:r w:rsidRPr="0000131F">
        <w:rPr>
          <w:highlight w:val="white"/>
          <w:lang w:val="nb-NO"/>
        </w:rPr>
        <w:t xml:space="preserve">hvilke tiltak internrevisorer </w:t>
      </w:r>
      <w:r w:rsidR="00DB5A32" w:rsidRPr="0000131F">
        <w:rPr>
          <w:highlight w:val="white"/>
          <w:lang w:val="nb-NO"/>
        </w:rPr>
        <w:t>skal</w:t>
      </w:r>
      <w:r w:rsidRPr="0000131F">
        <w:rPr>
          <w:highlight w:val="white"/>
          <w:lang w:val="nb-NO"/>
        </w:rPr>
        <w:t xml:space="preserve"> iverksette hvis de </w:t>
      </w:r>
      <w:r w:rsidR="00DB5A32" w:rsidRPr="0000131F">
        <w:rPr>
          <w:highlight w:val="white"/>
          <w:lang w:val="nb-NO"/>
        </w:rPr>
        <w:t>blir kjent med</w:t>
      </w:r>
      <w:r w:rsidRPr="0000131F">
        <w:rPr>
          <w:highlight w:val="white"/>
          <w:lang w:val="nb-NO"/>
        </w:rPr>
        <w:t xml:space="preserve"> brudd på lover eller forskrifter. Metodikken kan inneholde en </w:t>
      </w:r>
      <w:r w:rsidR="00DB5A32" w:rsidRPr="0000131F">
        <w:rPr>
          <w:highlight w:val="white"/>
          <w:lang w:val="nb-NO"/>
        </w:rPr>
        <w:t xml:space="preserve">rutine </w:t>
      </w:r>
      <w:r w:rsidRPr="0000131F">
        <w:rPr>
          <w:highlight w:val="white"/>
          <w:lang w:val="nb-NO"/>
        </w:rPr>
        <w:t>for å bekrefte at det er iverksatt tilfredsstillende tiltak for å håndtere forholdet.</w:t>
      </w:r>
    </w:p>
    <w:p w14:paraId="00D3B826" w14:textId="497F509A" w:rsidR="0019658E" w:rsidRPr="0000131F" w:rsidRDefault="00D2415A" w:rsidP="00762C08">
      <w:pPr>
        <w:spacing w:before="100" w:beforeAutospacing="1" w:after="100" w:afterAutospacing="1"/>
        <w:rPr>
          <w:highlight w:val="white"/>
          <w:lang w:val="nb-NO"/>
        </w:rPr>
      </w:pPr>
      <w:r w:rsidRPr="0000131F">
        <w:rPr>
          <w:highlight w:val="white"/>
          <w:lang w:val="nb-NO"/>
        </w:rPr>
        <w:lastRenderedPageBreak/>
        <w:t xml:space="preserve">Lederen </w:t>
      </w:r>
      <w:r w:rsidR="00C02423" w:rsidRPr="0000131F">
        <w:rPr>
          <w:highlight w:val="white"/>
          <w:lang w:val="nb-NO"/>
        </w:rPr>
        <w:t xml:space="preserve">bør utarbeide en metodikk for å sikre at internrevisorer får tilstrekkelig oppfølging, </w:t>
      </w:r>
      <w:r w:rsidR="0018169F" w:rsidRPr="0000131F">
        <w:rPr>
          <w:highlight w:val="white"/>
          <w:lang w:val="nb-NO"/>
        </w:rPr>
        <w:t xml:space="preserve">etterlever </w:t>
      </w:r>
      <w:r w:rsidR="00C02423" w:rsidRPr="00843C8D">
        <w:rPr>
          <w:i/>
          <w:iCs/>
          <w:highlight w:val="white"/>
          <w:lang w:val="nb-NO"/>
        </w:rPr>
        <w:t>Globale standarder for internrevisjon</w:t>
      </w:r>
      <w:r w:rsidR="00C02423" w:rsidRPr="0000131F">
        <w:rPr>
          <w:highlight w:val="white"/>
          <w:lang w:val="nb-NO"/>
        </w:rPr>
        <w:t xml:space="preserve"> og opptrer i tråd med etiske og faglige verdier. </w:t>
      </w:r>
    </w:p>
    <w:p w14:paraId="7193AA39" w14:textId="477C263C" w:rsidR="00C02423" w:rsidRPr="0000131F" w:rsidRDefault="00C02423" w:rsidP="00762C08">
      <w:pPr>
        <w:spacing w:before="100" w:beforeAutospacing="1" w:after="100" w:afterAutospacing="1"/>
        <w:rPr>
          <w:highlight w:val="white"/>
          <w:lang w:val="nb-NO"/>
        </w:rPr>
      </w:pPr>
      <w:r w:rsidRPr="0000131F">
        <w:rPr>
          <w:highlight w:val="white"/>
          <w:lang w:val="nb-NO"/>
        </w:rPr>
        <w:t>Følgende er eksempler på upassende atferd:</w:t>
      </w:r>
    </w:p>
    <w:p w14:paraId="48F6305D" w14:textId="77777777" w:rsidR="00C02423" w:rsidRPr="0000131F" w:rsidRDefault="00C02423" w:rsidP="00C2114D">
      <w:pPr>
        <w:pStyle w:val="Listeavsnitt"/>
        <w:ind w:left="567"/>
        <w:rPr>
          <w:lang w:val="nb-NO"/>
        </w:rPr>
      </w:pPr>
      <w:r w:rsidRPr="0000131F">
        <w:rPr>
          <w:lang w:val="nb-NO"/>
        </w:rPr>
        <w:t>å mobbe, trakassere eller diskriminere</w:t>
      </w:r>
    </w:p>
    <w:p w14:paraId="27AA29BE" w14:textId="34440188" w:rsidR="00C02423" w:rsidRPr="0000131F" w:rsidRDefault="00C02423" w:rsidP="00C2114D">
      <w:pPr>
        <w:pStyle w:val="Listeavsnitt"/>
        <w:ind w:left="567"/>
        <w:rPr>
          <w:lang w:val="nb-NO"/>
        </w:rPr>
      </w:pPr>
      <w:r w:rsidRPr="0000131F">
        <w:rPr>
          <w:lang w:val="nb-NO"/>
        </w:rPr>
        <w:t>å lyve, lure eller forsettlig villede andre, herunder å gi uriktige opplysninger om sine kvalifikasjoner eller kompetanse (for eksempel å påstå at man har en sertifisering</w:t>
      </w:r>
      <w:r w:rsidR="00D36780" w:rsidRPr="0000131F">
        <w:rPr>
          <w:lang w:val="nb-NO"/>
        </w:rPr>
        <w:t>, diplomering</w:t>
      </w:r>
      <w:r w:rsidRPr="0000131F">
        <w:rPr>
          <w:lang w:val="nb-NO"/>
        </w:rPr>
        <w:t xml:space="preserve"> </w:t>
      </w:r>
      <w:r w:rsidR="00D36780" w:rsidRPr="0000131F">
        <w:rPr>
          <w:lang w:val="nb-NO"/>
        </w:rPr>
        <w:t xml:space="preserve">eller annen formell kvalifikasjon </w:t>
      </w:r>
      <w:r w:rsidRPr="0000131F">
        <w:rPr>
          <w:lang w:val="nb-NO"/>
        </w:rPr>
        <w:t xml:space="preserve">når denne er utløpt eller inaktiv, trukket tilbake eller aldri </w:t>
      </w:r>
      <w:r w:rsidR="00D36780" w:rsidRPr="0000131F">
        <w:rPr>
          <w:lang w:val="nb-NO"/>
        </w:rPr>
        <w:t xml:space="preserve">har </w:t>
      </w:r>
      <w:r w:rsidRPr="0000131F">
        <w:rPr>
          <w:lang w:val="nb-NO"/>
        </w:rPr>
        <w:t>blitt oppnådd)</w:t>
      </w:r>
    </w:p>
    <w:p w14:paraId="46101C37" w14:textId="2FFB933A" w:rsidR="00C02423" w:rsidRPr="0000131F" w:rsidRDefault="00C02423" w:rsidP="00C2114D">
      <w:pPr>
        <w:pStyle w:val="Listeavsnitt"/>
        <w:ind w:left="567"/>
        <w:rPr>
          <w:lang w:val="nb-NO"/>
        </w:rPr>
      </w:pPr>
      <w:r w:rsidRPr="0000131F">
        <w:rPr>
          <w:lang w:val="nb-NO"/>
        </w:rPr>
        <w:t xml:space="preserve">å forsettlig avgi uriktige rapporter eller </w:t>
      </w:r>
      <w:r w:rsidR="007B2537" w:rsidRPr="0000131F">
        <w:rPr>
          <w:lang w:val="nb-NO"/>
        </w:rPr>
        <w:t xml:space="preserve">gi </w:t>
      </w:r>
      <w:r w:rsidRPr="0000131F">
        <w:rPr>
          <w:lang w:val="nb-NO"/>
        </w:rPr>
        <w:t>uriktige opplysninger, eller tillate eller oppmuntre andre til å gjøre det, herunder å minimere, skjule eller utelate observasjoner, konklusjoner eller graderinger i rapporter eller overordnede vurderinger</w:t>
      </w:r>
    </w:p>
    <w:p w14:paraId="73173AAD" w14:textId="614BE339" w:rsidR="00C02423" w:rsidRPr="0000131F" w:rsidRDefault="00C02423" w:rsidP="00C2114D">
      <w:pPr>
        <w:pStyle w:val="Listeavsnitt"/>
        <w:ind w:left="567"/>
        <w:rPr>
          <w:lang w:val="nb-NO"/>
        </w:rPr>
      </w:pPr>
      <w:r w:rsidRPr="0000131F">
        <w:rPr>
          <w:lang w:val="nb-NO"/>
        </w:rPr>
        <w:t>å overse ulovlige aktiviteter som virksomheten tolerere</w:t>
      </w:r>
      <w:r w:rsidR="00D36780" w:rsidRPr="0000131F">
        <w:rPr>
          <w:lang w:val="nb-NO"/>
        </w:rPr>
        <w:t>r</w:t>
      </w:r>
      <w:r w:rsidRPr="0000131F">
        <w:rPr>
          <w:lang w:val="nb-NO"/>
        </w:rPr>
        <w:t xml:space="preserve"> eller se</w:t>
      </w:r>
      <w:r w:rsidR="00D36780" w:rsidRPr="0000131F">
        <w:rPr>
          <w:lang w:val="nb-NO"/>
        </w:rPr>
        <w:t>r</w:t>
      </w:r>
      <w:r w:rsidRPr="0000131F">
        <w:rPr>
          <w:lang w:val="nb-NO"/>
        </w:rPr>
        <w:t xml:space="preserve"> gjennom fingrene med</w:t>
      </w:r>
    </w:p>
    <w:p w14:paraId="5D32F0BD" w14:textId="77777777" w:rsidR="00C02423" w:rsidRPr="0000131F" w:rsidRDefault="00C02423" w:rsidP="00C2114D">
      <w:pPr>
        <w:pStyle w:val="Listeavsnitt"/>
        <w:ind w:left="567"/>
        <w:rPr>
          <w:lang w:val="nb-NO"/>
        </w:rPr>
      </w:pPr>
      <w:r w:rsidRPr="0000131F">
        <w:rPr>
          <w:lang w:val="nb-NO"/>
        </w:rPr>
        <w:t>å be om eller utlevere konfidensiell informasjon uten nødvendig tillatelse</w:t>
      </w:r>
    </w:p>
    <w:p w14:paraId="064A6019" w14:textId="5A449568" w:rsidR="00C02423" w:rsidRPr="0000131F" w:rsidRDefault="00C02423" w:rsidP="00C2114D">
      <w:pPr>
        <w:pStyle w:val="Listeavsnitt"/>
        <w:ind w:left="567"/>
        <w:rPr>
          <w:lang w:val="nb-NO"/>
        </w:rPr>
      </w:pPr>
      <w:r w:rsidRPr="0000131F">
        <w:rPr>
          <w:lang w:val="nb-NO"/>
        </w:rPr>
        <w:t xml:space="preserve">å utføre internrevisjonstjenester uten å opplyse om </w:t>
      </w:r>
      <w:r w:rsidR="0004229E" w:rsidRPr="0000131F">
        <w:rPr>
          <w:lang w:val="nb-NO"/>
        </w:rPr>
        <w:t>svakheter</w:t>
      </w:r>
      <w:r w:rsidR="00D36780" w:rsidRPr="0000131F">
        <w:rPr>
          <w:lang w:val="nb-NO"/>
        </w:rPr>
        <w:t xml:space="preserve"> </w:t>
      </w:r>
      <w:r w:rsidR="0004229E" w:rsidRPr="0000131F">
        <w:rPr>
          <w:lang w:val="nb-NO"/>
        </w:rPr>
        <w:t xml:space="preserve">og potensielle svakheter </w:t>
      </w:r>
      <w:r w:rsidR="00D36780" w:rsidRPr="0000131F">
        <w:rPr>
          <w:lang w:val="nb-NO"/>
        </w:rPr>
        <w:t xml:space="preserve">ved egen </w:t>
      </w:r>
      <w:r w:rsidRPr="0000131F">
        <w:rPr>
          <w:lang w:val="nb-NO"/>
        </w:rPr>
        <w:t>objektivitet eller uavhengighet</w:t>
      </w:r>
    </w:p>
    <w:p w14:paraId="6E5565F6" w14:textId="41BB4ED0" w:rsidR="00C02423" w:rsidRPr="0000131F" w:rsidRDefault="00C02423" w:rsidP="00C2114D">
      <w:pPr>
        <w:pStyle w:val="Listeavsnitt"/>
        <w:ind w:left="567"/>
        <w:rPr>
          <w:lang w:val="nb-NO"/>
        </w:rPr>
      </w:pPr>
      <w:r w:rsidRPr="0000131F">
        <w:rPr>
          <w:lang w:val="nb-NO"/>
        </w:rPr>
        <w:t xml:space="preserve">å påstå at internrevisjonen drives i samsvar med </w:t>
      </w:r>
      <w:r w:rsidRPr="00843C8D">
        <w:rPr>
          <w:i/>
          <w:iCs/>
          <w:lang w:val="nb-NO"/>
        </w:rPr>
        <w:t>Globale standarder for internrevisjon</w:t>
      </w:r>
      <w:r w:rsidRPr="0000131F">
        <w:rPr>
          <w:lang w:val="nb-NO"/>
        </w:rPr>
        <w:t xml:space="preserve"> når det ikke finnes støtte for påstanden</w:t>
      </w:r>
    </w:p>
    <w:p w14:paraId="15995ED4" w14:textId="53396FBE" w:rsidR="0092566E" w:rsidRPr="0000131F" w:rsidRDefault="00C02423" w:rsidP="00C2114D">
      <w:pPr>
        <w:pStyle w:val="Listeavsnitt"/>
        <w:ind w:left="567"/>
        <w:rPr>
          <w:lang w:val="nb-NO"/>
        </w:rPr>
      </w:pPr>
      <w:r w:rsidRPr="0000131F">
        <w:rPr>
          <w:lang w:val="nb-NO"/>
        </w:rPr>
        <w:t>å ikke ta ansvar for</w:t>
      </w:r>
      <w:r w:rsidR="00D36780" w:rsidRPr="0000131F">
        <w:rPr>
          <w:lang w:val="nb-NO"/>
        </w:rPr>
        <w:t xml:space="preserve"> egne</w:t>
      </w:r>
      <w:r w:rsidRPr="0000131F">
        <w:rPr>
          <w:lang w:val="nb-NO"/>
        </w:rPr>
        <w:t xml:space="preserve"> feil</w:t>
      </w:r>
      <w:r w:rsidR="0024296E" w:rsidRPr="0000131F">
        <w:rPr>
          <w:lang w:val="nb-NO"/>
        </w:rPr>
        <w:t>.</w:t>
      </w:r>
    </w:p>
    <w:p w14:paraId="69B413E8" w14:textId="1424A89A" w:rsidR="00C02423" w:rsidRPr="0000131F" w:rsidRDefault="002B3B26" w:rsidP="00F95BE7">
      <w:pPr>
        <w:pStyle w:val="Overskrift4"/>
        <w:rPr>
          <w:lang w:val="nb-NO"/>
        </w:rPr>
      </w:pPr>
      <w:r w:rsidRPr="0000131F">
        <w:rPr>
          <w:lang w:val="nb-NO"/>
        </w:rPr>
        <w:t>Eksempler på grunnlag for vurdering av samsvar</w:t>
      </w:r>
    </w:p>
    <w:p w14:paraId="3C6C94C8" w14:textId="77777777" w:rsidR="00C02423" w:rsidRPr="0000131F" w:rsidRDefault="00C02423" w:rsidP="00C2114D">
      <w:pPr>
        <w:pStyle w:val="Listeavsnitt"/>
        <w:ind w:left="567"/>
        <w:rPr>
          <w:lang w:val="nb-NO"/>
        </w:rPr>
      </w:pPr>
      <w:r w:rsidRPr="0000131F">
        <w:rPr>
          <w:lang w:val="nb-NO"/>
        </w:rPr>
        <w:t>Dokumentasjon på at internrevisorer har fått opplæring i lover, forskrifter samt etisk og faglig atferd</w:t>
      </w:r>
    </w:p>
    <w:p w14:paraId="2C948CE8" w14:textId="5D64CC0C" w:rsidR="00C02423" w:rsidRPr="0000131F" w:rsidRDefault="00CB45A3" w:rsidP="00C2114D">
      <w:pPr>
        <w:pStyle w:val="Listeavsnitt"/>
        <w:ind w:left="567"/>
        <w:rPr>
          <w:lang w:val="nb-NO"/>
        </w:rPr>
      </w:pPr>
      <w:r w:rsidRPr="0000131F">
        <w:rPr>
          <w:lang w:val="nb-NO"/>
        </w:rPr>
        <w:t xml:space="preserve">Internrevisorers bekreftelse på at de forstår og forplikter seg til å handle i samsvar med relevante </w:t>
      </w:r>
      <w:r w:rsidR="006E7D25" w:rsidRPr="0000131F">
        <w:rPr>
          <w:lang w:val="nb-NO"/>
        </w:rPr>
        <w:t xml:space="preserve">regulatoriske </w:t>
      </w:r>
      <w:r w:rsidRPr="0000131F">
        <w:rPr>
          <w:lang w:val="nb-NO"/>
        </w:rPr>
        <w:t>og faglige forventninger</w:t>
      </w:r>
    </w:p>
    <w:p w14:paraId="59EE685C" w14:textId="3F9C1D61" w:rsidR="00C02423" w:rsidRPr="0000131F" w:rsidRDefault="00C02423" w:rsidP="00C2114D">
      <w:pPr>
        <w:pStyle w:val="Listeavsnitt"/>
        <w:ind w:left="567"/>
        <w:rPr>
          <w:lang w:val="nb-NO"/>
        </w:rPr>
      </w:pPr>
      <w:r w:rsidRPr="0000131F">
        <w:rPr>
          <w:lang w:val="nb-NO"/>
        </w:rPr>
        <w:t>Dokumentert metodikk for å håndtere ulovlig eller upassende atferd hos internrevisorer samt brudd på lover eller forskrifter som er begått av personer i virksomheten</w:t>
      </w:r>
    </w:p>
    <w:p w14:paraId="2A268796" w14:textId="12518798" w:rsidR="00C02423" w:rsidRPr="0000131F" w:rsidRDefault="00C02423" w:rsidP="00C2114D">
      <w:pPr>
        <w:pStyle w:val="Listeavsnitt"/>
        <w:ind w:left="567"/>
        <w:rPr>
          <w:lang w:val="nb-NO"/>
        </w:rPr>
      </w:pPr>
      <w:r w:rsidRPr="0000131F">
        <w:rPr>
          <w:lang w:val="nb-NO"/>
        </w:rPr>
        <w:t>Dokumentert kommunikasjon mellom internrevisorer</w:t>
      </w:r>
      <w:r w:rsidR="00975C2E" w:rsidRPr="0000131F">
        <w:rPr>
          <w:lang w:val="nb-NO"/>
        </w:rPr>
        <w:t>,</w:t>
      </w:r>
      <w:r w:rsidRPr="0000131F">
        <w:rPr>
          <w:lang w:val="nb-NO"/>
        </w:rPr>
        <w:t xml:space="preserve"> kvalitetsansvarlige for oppdrag og/eller </w:t>
      </w:r>
      <w:r w:rsidR="00BB74E2" w:rsidRPr="0000131F">
        <w:rPr>
          <w:lang w:val="nb-NO"/>
        </w:rPr>
        <w:t xml:space="preserve">juridisk ekspertise </w:t>
      </w:r>
      <w:r w:rsidRPr="0000131F">
        <w:rPr>
          <w:lang w:val="nb-NO"/>
        </w:rPr>
        <w:t>som tar opp spørsmål om ulovlige eller uprofesjonelle handlinger</w:t>
      </w:r>
    </w:p>
    <w:p w14:paraId="232C4A21" w14:textId="77777777" w:rsidR="00C02423" w:rsidRPr="0000131F" w:rsidRDefault="00C02423" w:rsidP="00C2114D">
      <w:pPr>
        <w:pStyle w:val="Listeavsnitt"/>
        <w:ind w:left="567"/>
        <w:rPr>
          <w:lang w:val="nb-NO"/>
        </w:rPr>
      </w:pPr>
      <w:r w:rsidRPr="0000131F">
        <w:rPr>
          <w:lang w:val="nb-NO"/>
        </w:rPr>
        <w:t xml:space="preserve">Kvittering på at arbeidspapirer er gjennomgått </w:t>
      </w:r>
    </w:p>
    <w:p w14:paraId="774A0A98" w14:textId="0530C516" w:rsidR="00BF3137" w:rsidRPr="0000131F" w:rsidRDefault="00C02423" w:rsidP="00C2114D">
      <w:pPr>
        <w:pStyle w:val="Listeavsnitt"/>
        <w:ind w:left="567"/>
        <w:rPr>
          <w:lang w:val="nb-NO"/>
        </w:rPr>
      </w:pPr>
      <w:r w:rsidRPr="0000131F">
        <w:rPr>
          <w:lang w:val="nb-NO"/>
        </w:rPr>
        <w:t>Endelig leveranse av oppdrag, hvis det er relevant</w:t>
      </w:r>
      <w:r w:rsidR="00BA10C5" w:rsidRPr="0000131F">
        <w:rPr>
          <w:lang w:val="nb-NO"/>
        </w:rPr>
        <w:t>.</w:t>
      </w:r>
    </w:p>
    <w:p w14:paraId="1A37D708" w14:textId="2704E65B" w:rsidR="00C02423" w:rsidRPr="0000131F" w:rsidRDefault="00C02423" w:rsidP="0080237B">
      <w:pPr>
        <w:pStyle w:val="Overskrift2"/>
        <w:rPr>
          <w:lang w:val="nb-NO"/>
        </w:rPr>
      </w:pPr>
      <w:bookmarkStart w:id="26" w:name="_Toc175836859"/>
      <w:r w:rsidRPr="0000131F">
        <w:rPr>
          <w:lang w:val="nb-NO"/>
        </w:rPr>
        <w:t>Prinsipp 2 Opprettholde objektivitet</w:t>
      </w:r>
      <w:bookmarkEnd w:id="26"/>
    </w:p>
    <w:p w14:paraId="6B410068" w14:textId="095BA3B0" w:rsidR="00C02423" w:rsidRPr="0000131F" w:rsidRDefault="00C02423" w:rsidP="00762C08">
      <w:pPr>
        <w:spacing w:before="100" w:beforeAutospacing="1" w:after="100" w:afterAutospacing="1"/>
        <w:rPr>
          <w:b/>
          <w:bCs/>
          <w:i/>
          <w:iCs/>
          <w:lang w:val="nb-NO"/>
        </w:rPr>
      </w:pPr>
      <w:r w:rsidRPr="0000131F">
        <w:rPr>
          <w:b/>
          <w:bCs/>
          <w:i/>
          <w:iCs/>
          <w:lang w:val="nb-NO"/>
        </w:rPr>
        <w:t>Internrevisorer opprettholder en saklig og upartisk holdning når de utfører internrevisjonens tjenester og tar beslutninger.</w:t>
      </w:r>
    </w:p>
    <w:p w14:paraId="37B97FF5" w14:textId="5CCB8F95" w:rsidR="00C02423" w:rsidRPr="0000131F" w:rsidRDefault="00C02423" w:rsidP="00762C08">
      <w:pPr>
        <w:spacing w:before="100" w:beforeAutospacing="1" w:after="100" w:afterAutospacing="1"/>
        <w:rPr>
          <w:lang w:val="nb-NO"/>
        </w:rPr>
      </w:pPr>
      <w:r w:rsidRPr="0000131F">
        <w:rPr>
          <w:lang w:val="nb-NO"/>
        </w:rPr>
        <w:t xml:space="preserve">Objektivitet er en saklig og upartisk holdning som lar internrevisorer gjøre faglige vurderinger, ivareta sitt ansvar og oppfylle formålet med internrevisjon uten å inngå kompromisser. En uavhengig internrevisjon styrker </w:t>
      </w:r>
      <w:r w:rsidR="00975C2E" w:rsidRPr="0000131F">
        <w:rPr>
          <w:lang w:val="nb-NO"/>
        </w:rPr>
        <w:t xml:space="preserve">internrevisorenes </w:t>
      </w:r>
      <w:r w:rsidRPr="0000131F">
        <w:rPr>
          <w:lang w:val="nb-NO"/>
        </w:rPr>
        <w:t>evne til å opprettholde objektivitet.</w:t>
      </w:r>
    </w:p>
    <w:p w14:paraId="626E9C50" w14:textId="77777777" w:rsidR="00C02423" w:rsidRPr="0000131F" w:rsidRDefault="00C02423" w:rsidP="00407934">
      <w:pPr>
        <w:pStyle w:val="Overskrift3"/>
        <w:rPr>
          <w:lang w:val="nb-NO"/>
        </w:rPr>
      </w:pPr>
      <w:bookmarkStart w:id="27" w:name="_1fob9te"/>
      <w:bookmarkStart w:id="28" w:name="_Toc175836860"/>
      <w:bookmarkEnd w:id="27"/>
      <w:r w:rsidRPr="0000131F">
        <w:rPr>
          <w:lang w:val="nb-NO"/>
        </w:rPr>
        <w:lastRenderedPageBreak/>
        <w:t>Standard 2.1 Individuell objektivitet</w:t>
      </w:r>
      <w:bookmarkEnd w:id="28"/>
      <w:r w:rsidRPr="0000131F">
        <w:rPr>
          <w:lang w:val="nb-NO"/>
        </w:rPr>
        <w:t xml:space="preserve"> </w:t>
      </w:r>
    </w:p>
    <w:p w14:paraId="486F9FC0" w14:textId="77777777" w:rsidR="00C02423" w:rsidRPr="0000131F" w:rsidRDefault="00C02423" w:rsidP="00F95BE7">
      <w:pPr>
        <w:pStyle w:val="Overskrift4"/>
        <w:rPr>
          <w:lang w:val="nb-NO"/>
        </w:rPr>
      </w:pPr>
      <w:bookmarkStart w:id="29" w:name="_tfbvkbcf5pc3" w:colFirst="0" w:colLast="0"/>
      <w:bookmarkEnd w:id="29"/>
      <w:r w:rsidRPr="0000131F">
        <w:rPr>
          <w:lang w:val="nb-NO"/>
        </w:rPr>
        <w:t>Krav</w:t>
      </w:r>
    </w:p>
    <w:p w14:paraId="19E46089" w14:textId="21ABF272" w:rsidR="00AD2F9B" w:rsidRPr="0000131F" w:rsidRDefault="00C02423" w:rsidP="00762C08">
      <w:pPr>
        <w:spacing w:before="100" w:beforeAutospacing="1" w:after="100" w:afterAutospacing="1"/>
        <w:rPr>
          <w:lang w:val="nb-NO"/>
        </w:rPr>
      </w:pPr>
      <w:r w:rsidRPr="0000131F">
        <w:rPr>
          <w:lang w:val="nb-NO"/>
        </w:rPr>
        <w:t xml:space="preserve">Internrevisorer må opprettholde faglig objektivitet </w:t>
      </w:r>
      <w:r w:rsidR="00975C2E" w:rsidRPr="0000131F">
        <w:rPr>
          <w:lang w:val="nb-NO"/>
        </w:rPr>
        <w:t>i utførelsen av</w:t>
      </w:r>
      <w:r w:rsidRPr="0000131F">
        <w:rPr>
          <w:lang w:val="nb-NO"/>
        </w:rPr>
        <w:t xml:space="preserve"> alle </w:t>
      </w:r>
      <w:r w:rsidR="005108EA" w:rsidRPr="0000131F">
        <w:rPr>
          <w:lang w:val="nb-NO"/>
        </w:rPr>
        <w:t>sider</w:t>
      </w:r>
      <w:r w:rsidRPr="0000131F">
        <w:rPr>
          <w:lang w:val="nb-NO"/>
        </w:rPr>
        <w:t xml:space="preserve"> av internrevisjonstjenester. Faglig objektivitet krever at </w:t>
      </w:r>
      <w:r w:rsidR="00975C2E" w:rsidRPr="0000131F">
        <w:rPr>
          <w:lang w:val="nb-NO"/>
        </w:rPr>
        <w:t xml:space="preserve">internrevisorene </w:t>
      </w:r>
      <w:r w:rsidRPr="0000131F">
        <w:rPr>
          <w:lang w:val="nb-NO"/>
        </w:rPr>
        <w:t>har et saklig og upartisk tankesett og gjør vurderinger basert på en avveining av alle relevante forhold.</w:t>
      </w:r>
    </w:p>
    <w:p w14:paraId="671F095B" w14:textId="260CEBA0" w:rsidR="001755F1" w:rsidRPr="0000131F" w:rsidRDefault="00C02423" w:rsidP="00762C08">
      <w:pPr>
        <w:spacing w:before="100" w:beforeAutospacing="1" w:after="100" w:afterAutospacing="1"/>
        <w:rPr>
          <w:highlight w:val="cyan"/>
          <w:lang w:val="nb-NO"/>
        </w:rPr>
      </w:pPr>
      <w:r w:rsidRPr="0000131F">
        <w:rPr>
          <w:lang w:val="nb-NO"/>
        </w:rPr>
        <w:t>Internrevisorer må ha kjennskap til og kunne håndtere mulige kilder til skjevoppfatninger.</w:t>
      </w:r>
    </w:p>
    <w:p w14:paraId="0E451F27" w14:textId="2E348262" w:rsidR="00C02423" w:rsidRPr="0000131F" w:rsidRDefault="00C02423" w:rsidP="00F95BE7">
      <w:pPr>
        <w:pStyle w:val="Overskrift4"/>
        <w:rPr>
          <w:highlight w:val="white"/>
          <w:u w:val="single"/>
          <w:lang w:val="nb-NO"/>
        </w:rPr>
      </w:pPr>
      <w:r w:rsidRPr="0000131F">
        <w:rPr>
          <w:lang w:val="nb-NO"/>
        </w:rPr>
        <w:t xml:space="preserve">Veiledning til standarden </w:t>
      </w:r>
    </w:p>
    <w:p w14:paraId="0CC8E055" w14:textId="169ED69F" w:rsidR="00C02423" w:rsidRPr="0000131F" w:rsidRDefault="2ABF12D6" w:rsidP="00762C08">
      <w:pPr>
        <w:spacing w:before="100" w:beforeAutospacing="1" w:after="100" w:afterAutospacing="1"/>
        <w:rPr>
          <w:lang w:val="nb-NO"/>
        </w:rPr>
      </w:pPr>
      <w:r w:rsidRPr="0000131F">
        <w:rPr>
          <w:lang w:val="nb-NO"/>
        </w:rPr>
        <w:t xml:space="preserve">Objektivitet betyr at internrevisorer utfører sitt arbeid uten å inngå kompromisser eller underordne seg andres oppfatninger. </w:t>
      </w:r>
      <w:r w:rsidRPr="00843C8D">
        <w:rPr>
          <w:i/>
          <w:iCs/>
          <w:lang w:val="nb-NO"/>
        </w:rPr>
        <w:t>Globale standarder for internrevisjon</w:t>
      </w:r>
      <w:r w:rsidRPr="0000131F">
        <w:rPr>
          <w:lang w:val="nb-NO"/>
        </w:rPr>
        <w:t xml:space="preserve">, sammen med etablerte retningslinjer og opplæring </w:t>
      </w:r>
      <w:r w:rsidR="005108EA" w:rsidRPr="0000131F">
        <w:rPr>
          <w:lang w:val="nb-NO"/>
        </w:rPr>
        <w:t xml:space="preserve">iverksatt </w:t>
      </w:r>
      <w:r w:rsidRPr="0000131F">
        <w:rPr>
          <w:lang w:val="nb-NO"/>
        </w:rPr>
        <w:t>av internrevisjon</w:t>
      </w:r>
      <w:r w:rsidR="00975C2E" w:rsidRPr="0000131F">
        <w:rPr>
          <w:lang w:val="nb-NO"/>
        </w:rPr>
        <w:t>ens leder</w:t>
      </w:r>
      <w:r w:rsidRPr="0000131F">
        <w:rPr>
          <w:lang w:val="nb-NO"/>
        </w:rPr>
        <w:t>, fremmer objektivitet</w:t>
      </w:r>
      <w:r w:rsidR="00975C2E" w:rsidRPr="0000131F">
        <w:rPr>
          <w:lang w:val="nb-NO"/>
        </w:rPr>
        <w:t>.</w:t>
      </w:r>
      <w:r w:rsidRPr="0000131F">
        <w:rPr>
          <w:lang w:val="nb-NO"/>
        </w:rPr>
        <w:t xml:space="preserve"> </w:t>
      </w:r>
      <w:r w:rsidR="00975C2E" w:rsidRPr="0000131F">
        <w:rPr>
          <w:lang w:val="nb-NO"/>
        </w:rPr>
        <w:t>K</w:t>
      </w:r>
      <w:r w:rsidRPr="0000131F">
        <w:rPr>
          <w:lang w:val="nb-NO"/>
        </w:rPr>
        <w:t xml:space="preserve">rav, </w:t>
      </w:r>
      <w:r w:rsidR="00ED18FC" w:rsidRPr="0000131F">
        <w:rPr>
          <w:lang w:val="nb-NO"/>
        </w:rPr>
        <w:t xml:space="preserve">rutiner </w:t>
      </w:r>
      <w:r w:rsidRPr="0000131F">
        <w:rPr>
          <w:lang w:val="nb-NO"/>
        </w:rPr>
        <w:t xml:space="preserve">og veiledning bidrar til en systematisk tilnærming og strukturert metode for å innhente og </w:t>
      </w:r>
      <w:r w:rsidR="004A75BA" w:rsidRPr="0000131F">
        <w:rPr>
          <w:lang w:val="nb-NO"/>
        </w:rPr>
        <w:t xml:space="preserve">vurdere </w:t>
      </w:r>
      <w:r w:rsidRPr="0000131F">
        <w:rPr>
          <w:lang w:val="nb-NO"/>
        </w:rPr>
        <w:t>informasjon</w:t>
      </w:r>
      <w:r w:rsidR="00975C2E" w:rsidRPr="0000131F">
        <w:rPr>
          <w:lang w:val="nb-NO"/>
        </w:rPr>
        <w:t>,</w:t>
      </w:r>
      <w:r w:rsidRPr="0000131F">
        <w:rPr>
          <w:lang w:val="nb-NO"/>
        </w:rPr>
        <w:t xml:space="preserve"> slik at man kan </w:t>
      </w:r>
      <w:r w:rsidR="00A66B6D" w:rsidRPr="0000131F">
        <w:rPr>
          <w:lang w:val="nb-NO"/>
        </w:rPr>
        <w:t xml:space="preserve">gjøre </w:t>
      </w:r>
      <w:r w:rsidRPr="0000131F">
        <w:rPr>
          <w:lang w:val="nb-NO"/>
        </w:rPr>
        <w:t xml:space="preserve">en balansert vurdering av aktiviteten som gjennomgås. Opplæring kan </w:t>
      </w:r>
      <w:r w:rsidR="00975C2E" w:rsidRPr="0000131F">
        <w:rPr>
          <w:lang w:val="nb-NO"/>
        </w:rPr>
        <w:t xml:space="preserve">styrke </w:t>
      </w:r>
      <w:r w:rsidRPr="0000131F">
        <w:rPr>
          <w:lang w:val="nb-NO"/>
        </w:rPr>
        <w:t>internrevisore</w:t>
      </w:r>
      <w:r w:rsidR="00975C2E" w:rsidRPr="0000131F">
        <w:rPr>
          <w:lang w:val="nb-NO"/>
        </w:rPr>
        <w:t>nes</w:t>
      </w:r>
      <w:r w:rsidRPr="0000131F">
        <w:rPr>
          <w:lang w:val="nb-NO"/>
        </w:rPr>
        <w:t xml:space="preserve"> forståelse av forhold som </w:t>
      </w:r>
      <w:r w:rsidR="00503D4D" w:rsidRPr="0000131F">
        <w:rPr>
          <w:lang w:val="nb-NO"/>
        </w:rPr>
        <w:t xml:space="preserve">kan </w:t>
      </w:r>
      <w:r w:rsidRPr="0000131F">
        <w:rPr>
          <w:lang w:val="nb-NO"/>
        </w:rPr>
        <w:t>svekke objektiviteten</w:t>
      </w:r>
      <w:r w:rsidR="00503D4D" w:rsidRPr="0000131F">
        <w:rPr>
          <w:lang w:val="nb-NO"/>
        </w:rPr>
        <w:t>,</w:t>
      </w:r>
      <w:r w:rsidRPr="0000131F">
        <w:rPr>
          <w:lang w:val="nb-NO"/>
        </w:rPr>
        <w:t xml:space="preserve"> og</w:t>
      </w:r>
      <w:r w:rsidR="00503D4D" w:rsidRPr="0000131F">
        <w:rPr>
          <w:lang w:val="nb-NO"/>
        </w:rPr>
        <w:t xml:space="preserve"> av</w:t>
      </w:r>
      <w:r w:rsidRPr="0000131F">
        <w:rPr>
          <w:lang w:val="nb-NO"/>
        </w:rPr>
        <w:t xml:space="preserve"> hvordan disse best kan håndteres. </w:t>
      </w:r>
    </w:p>
    <w:p w14:paraId="1152C318" w14:textId="5B3975B3" w:rsidR="00C02423" w:rsidRPr="0000131F" w:rsidRDefault="00A66B6D" w:rsidP="00762C08">
      <w:pPr>
        <w:spacing w:before="100" w:beforeAutospacing="1" w:after="100" w:afterAutospacing="1"/>
        <w:rPr>
          <w:lang w:val="nb-NO"/>
        </w:rPr>
      </w:pPr>
      <w:r w:rsidRPr="0000131F">
        <w:rPr>
          <w:lang w:val="nb-NO"/>
        </w:rPr>
        <w:t>O</w:t>
      </w:r>
      <w:r w:rsidR="00C02423" w:rsidRPr="0000131F">
        <w:rPr>
          <w:lang w:val="nb-NO"/>
        </w:rPr>
        <w:t>bjektive vurderinger krever et saklig tankesett som er fritt for skjevoppfatninger og utilbørlig påvirkning</w:t>
      </w:r>
      <w:r w:rsidR="00503D4D" w:rsidRPr="0000131F">
        <w:rPr>
          <w:lang w:val="nb-NO"/>
        </w:rPr>
        <w:t xml:space="preserve">. Et slikt tankesett </w:t>
      </w:r>
      <w:r w:rsidR="00C02423" w:rsidRPr="0000131F">
        <w:rPr>
          <w:lang w:val="nb-NO"/>
        </w:rPr>
        <w:t xml:space="preserve">er avgjørende for å kunne gi objektive bekreftelser og råd til styret og toppledelsen. Internrevisorer bør utvikle sin </w:t>
      </w:r>
      <w:r w:rsidR="00503D4D" w:rsidRPr="0000131F">
        <w:rPr>
          <w:lang w:val="nb-NO"/>
        </w:rPr>
        <w:t>forståelse av</w:t>
      </w:r>
      <w:r w:rsidR="00C02423" w:rsidRPr="0000131F">
        <w:rPr>
          <w:lang w:val="nb-NO"/>
        </w:rPr>
        <w:t xml:space="preserve"> hvordan situasjoner, aktiviteter og relasjoner kan påvirke deres evne til å være objektiv. </w:t>
      </w:r>
    </w:p>
    <w:p w14:paraId="2F133B9F" w14:textId="43963137" w:rsidR="00C02423" w:rsidRPr="0000131F" w:rsidRDefault="00C02423" w:rsidP="00762C08">
      <w:pPr>
        <w:spacing w:before="100" w:beforeAutospacing="1" w:after="100" w:afterAutospacing="1"/>
        <w:rPr>
          <w:lang w:val="nb-NO"/>
        </w:rPr>
      </w:pPr>
      <w:r w:rsidRPr="0000131F">
        <w:rPr>
          <w:lang w:val="nb-NO"/>
        </w:rPr>
        <w:t xml:space="preserve">Internrevisorer bør ta hensyn til den menneskelige tendensen til å feiltolke informasjon eller gjøre antakelser eller feil som svekker evnen til å vurdere informasjon og </w:t>
      </w:r>
      <w:r w:rsidR="00B073AB" w:rsidRPr="0000131F">
        <w:rPr>
          <w:lang w:val="nb-NO"/>
        </w:rPr>
        <w:t>revisjons</w:t>
      </w:r>
      <w:r w:rsidRPr="0000131F">
        <w:rPr>
          <w:lang w:val="nb-NO"/>
        </w:rPr>
        <w:t>bevis på en objektiv måte.</w:t>
      </w:r>
    </w:p>
    <w:p w14:paraId="0FE31CAE" w14:textId="77777777" w:rsidR="00C02423" w:rsidRPr="0000131F" w:rsidRDefault="00C02423" w:rsidP="00762C08">
      <w:pPr>
        <w:spacing w:before="100" w:beforeAutospacing="1" w:after="100" w:afterAutospacing="1"/>
        <w:rPr>
          <w:lang w:val="nb-NO"/>
        </w:rPr>
      </w:pPr>
      <w:r w:rsidRPr="0000131F">
        <w:rPr>
          <w:lang w:val="nb-NO"/>
        </w:rPr>
        <w:t>Følgende er eksempler på kilder til skjevoppfatninger:</w:t>
      </w:r>
    </w:p>
    <w:p w14:paraId="16CFF17E" w14:textId="77777777" w:rsidR="00C02423" w:rsidRPr="0000131F" w:rsidRDefault="00C02423" w:rsidP="00C2114D">
      <w:pPr>
        <w:pStyle w:val="Listeavsnitt"/>
        <w:ind w:left="567"/>
        <w:rPr>
          <w:lang w:val="nb-NO"/>
        </w:rPr>
      </w:pPr>
      <w:r w:rsidRPr="0000131F">
        <w:rPr>
          <w:lang w:val="nb-NO"/>
        </w:rPr>
        <w:t>individuelle fordommer</w:t>
      </w:r>
    </w:p>
    <w:p w14:paraId="42701DAE" w14:textId="77777777" w:rsidR="00C02423" w:rsidRPr="0000131F" w:rsidRDefault="00C02423" w:rsidP="00C2114D">
      <w:pPr>
        <w:pStyle w:val="Listeavsnitt"/>
        <w:ind w:left="567"/>
        <w:rPr>
          <w:lang w:val="nb-NO"/>
        </w:rPr>
      </w:pPr>
      <w:r w:rsidRPr="0000131F">
        <w:rPr>
          <w:lang w:val="nb-NO"/>
        </w:rPr>
        <w:t xml:space="preserve">forutinntatte antakelser </w:t>
      </w:r>
    </w:p>
    <w:p w14:paraId="6223AD02" w14:textId="77777777" w:rsidR="00EF0CBE" w:rsidRPr="0000131F" w:rsidRDefault="00C02423" w:rsidP="00C2114D">
      <w:pPr>
        <w:pStyle w:val="Listeavsnitt"/>
        <w:ind w:left="567"/>
        <w:rPr>
          <w:lang w:val="nb-NO"/>
        </w:rPr>
      </w:pPr>
      <w:r w:rsidRPr="0000131F">
        <w:rPr>
          <w:lang w:val="nb-NO"/>
        </w:rPr>
        <w:t xml:space="preserve">skjevt eller mangelfullt erfaringsgrunnlag </w:t>
      </w:r>
    </w:p>
    <w:p w14:paraId="1189A3A9" w14:textId="07036EE4" w:rsidR="001755F1" w:rsidRPr="0000131F" w:rsidRDefault="00C02423" w:rsidP="00C2114D">
      <w:pPr>
        <w:pStyle w:val="Listeavsnitt"/>
        <w:ind w:left="567"/>
        <w:rPr>
          <w:lang w:val="nb-NO"/>
        </w:rPr>
      </w:pPr>
      <w:r w:rsidRPr="0000131F">
        <w:rPr>
          <w:lang w:val="nb-NO"/>
        </w:rPr>
        <w:t>manglende forståelse av og/eller respekt for kompleksiteten i temaet</w:t>
      </w:r>
    </w:p>
    <w:p w14:paraId="502175CB" w14:textId="46652FF7" w:rsidR="00C02423" w:rsidRPr="0000131F" w:rsidRDefault="002B3B26" w:rsidP="00F95BE7">
      <w:pPr>
        <w:pStyle w:val="Overskrift4"/>
        <w:rPr>
          <w:lang w:val="nb-NO"/>
        </w:rPr>
      </w:pPr>
      <w:r w:rsidRPr="0000131F">
        <w:rPr>
          <w:lang w:val="nb-NO"/>
        </w:rPr>
        <w:t>Eksempler på grunnlag for vurdering av samsvar</w:t>
      </w:r>
    </w:p>
    <w:p w14:paraId="2EB0CA7C" w14:textId="79503FEF" w:rsidR="00C02423" w:rsidRPr="0000131F" w:rsidRDefault="00C02423" w:rsidP="00C2114D">
      <w:pPr>
        <w:pStyle w:val="Listeavsnitt"/>
        <w:ind w:left="567"/>
        <w:rPr>
          <w:lang w:val="nb-NO"/>
        </w:rPr>
      </w:pPr>
      <w:r w:rsidRPr="0000131F">
        <w:rPr>
          <w:lang w:val="nb-NO"/>
        </w:rPr>
        <w:t>Henvisninger i internrevisjonens instruks til internrevisorers ansvar for å opprettholde objektivitet</w:t>
      </w:r>
    </w:p>
    <w:p w14:paraId="4F54B370" w14:textId="32EDEBB3" w:rsidR="00C02423" w:rsidRPr="0000131F" w:rsidRDefault="00C02423" w:rsidP="00C2114D">
      <w:pPr>
        <w:pStyle w:val="Listeavsnitt"/>
        <w:ind w:left="567"/>
        <w:rPr>
          <w:lang w:val="nb-NO"/>
        </w:rPr>
      </w:pPr>
      <w:r w:rsidRPr="0000131F">
        <w:rPr>
          <w:lang w:val="nb-NO"/>
        </w:rPr>
        <w:t xml:space="preserve">Retningslinjer og </w:t>
      </w:r>
      <w:r w:rsidR="00ED18FC" w:rsidRPr="0000131F">
        <w:rPr>
          <w:lang w:val="nb-NO"/>
        </w:rPr>
        <w:t xml:space="preserve">rutiner </w:t>
      </w:r>
      <w:r w:rsidRPr="0000131F">
        <w:rPr>
          <w:lang w:val="nb-NO"/>
        </w:rPr>
        <w:t xml:space="preserve">knyttet til objektivitet </w:t>
      </w:r>
    </w:p>
    <w:p w14:paraId="7F74B8F5" w14:textId="6C780B1D" w:rsidR="00C02423" w:rsidRPr="0000131F" w:rsidRDefault="00C02423" w:rsidP="00C2114D">
      <w:pPr>
        <w:pStyle w:val="Listeavsnitt"/>
        <w:ind w:left="567"/>
        <w:rPr>
          <w:lang w:val="nb-NO"/>
        </w:rPr>
      </w:pPr>
      <w:r w:rsidRPr="0000131F">
        <w:rPr>
          <w:lang w:val="nb-NO"/>
        </w:rPr>
        <w:t xml:space="preserve">Dokumentasjon på planlagt og fullført opplæring </w:t>
      </w:r>
      <w:r w:rsidR="00DE5B69" w:rsidRPr="0000131F">
        <w:rPr>
          <w:lang w:val="nb-NO"/>
        </w:rPr>
        <w:t xml:space="preserve">knyttet til </w:t>
      </w:r>
      <w:r w:rsidRPr="0000131F">
        <w:rPr>
          <w:lang w:val="nb-NO"/>
        </w:rPr>
        <w:t xml:space="preserve">objektivitet, herunder en deltakerliste </w:t>
      </w:r>
    </w:p>
    <w:p w14:paraId="3BE89713" w14:textId="0C1B7378" w:rsidR="00C02423" w:rsidRPr="0000131F" w:rsidRDefault="00C02423" w:rsidP="00C2114D">
      <w:pPr>
        <w:pStyle w:val="Listeavsnitt"/>
        <w:ind w:left="567"/>
        <w:rPr>
          <w:lang w:val="nb-NO"/>
        </w:rPr>
      </w:pPr>
      <w:r w:rsidRPr="0000131F">
        <w:rPr>
          <w:lang w:val="nb-NO"/>
        </w:rPr>
        <w:t>Erklæring som bekrefter at internrevisorer er</w:t>
      </w:r>
      <w:r w:rsidR="00DE5B69" w:rsidRPr="0000131F">
        <w:rPr>
          <w:lang w:val="nb-NO"/>
        </w:rPr>
        <w:t xml:space="preserve"> gjort</w:t>
      </w:r>
      <w:r w:rsidRPr="0000131F">
        <w:rPr>
          <w:lang w:val="nb-NO"/>
        </w:rPr>
        <w:t xml:space="preserve"> klar over </w:t>
      </w:r>
      <w:r w:rsidR="00DE5B69" w:rsidRPr="0000131F">
        <w:rPr>
          <w:lang w:val="nb-NO"/>
        </w:rPr>
        <w:t xml:space="preserve">betydningen </w:t>
      </w:r>
      <w:r w:rsidRPr="0000131F">
        <w:rPr>
          <w:lang w:val="nb-NO"/>
        </w:rPr>
        <w:t xml:space="preserve">av objektivitet og </w:t>
      </w:r>
      <w:r w:rsidR="00DE5B69" w:rsidRPr="0000131F">
        <w:rPr>
          <w:lang w:val="nb-NO"/>
        </w:rPr>
        <w:t>forpliktelsen</w:t>
      </w:r>
      <w:r w:rsidRPr="0000131F">
        <w:rPr>
          <w:lang w:val="nb-NO"/>
        </w:rPr>
        <w:t xml:space="preserve"> til å opplyse om forhold som kan </w:t>
      </w:r>
      <w:r w:rsidR="00DE5B69" w:rsidRPr="0000131F">
        <w:rPr>
          <w:lang w:val="nb-NO"/>
        </w:rPr>
        <w:t>true denne</w:t>
      </w:r>
    </w:p>
    <w:p w14:paraId="64F88858" w14:textId="142987C1" w:rsidR="00C02423" w:rsidRPr="0000131F" w:rsidRDefault="00C02423" w:rsidP="00C2114D">
      <w:pPr>
        <w:pStyle w:val="Listeavsnitt"/>
        <w:ind w:left="567"/>
        <w:rPr>
          <w:lang w:val="nb-NO"/>
        </w:rPr>
      </w:pPr>
      <w:r w:rsidRPr="0000131F">
        <w:rPr>
          <w:lang w:val="nb-NO"/>
        </w:rPr>
        <w:t xml:space="preserve">Dokumenterte opplysninger om mulige interessekonflikter eller andre forhold som kan føre til </w:t>
      </w:r>
      <w:r w:rsidR="0002290D" w:rsidRPr="0000131F">
        <w:rPr>
          <w:lang w:val="nb-NO"/>
        </w:rPr>
        <w:t xml:space="preserve">svekket </w:t>
      </w:r>
      <w:r w:rsidRPr="0000131F">
        <w:rPr>
          <w:lang w:val="nb-NO"/>
        </w:rPr>
        <w:t>objektivitet</w:t>
      </w:r>
    </w:p>
    <w:p w14:paraId="1C154E84" w14:textId="60E52934" w:rsidR="00BF3137" w:rsidRPr="0000131F" w:rsidRDefault="00C02423" w:rsidP="00C2114D">
      <w:pPr>
        <w:pStyle w:val="Listeavsnitt"/>
        <w:ind w:left="567"/>
        <w:rPr>
          <w:lang w:val="nb-NO"/>
        </w:rPr>
      </w:pPr>
      <w:r w:rsidRPr="0000131F">
        <w:rPr>
          <w:lang w:val="nb-NO"/>
        </w:rPr>
        <w:t xml:space="preserve">Notater fra den kvalitetsansvarliges gjennomganger og </w:t>
      </w:r>
      <w:r w:rsidR="00503D4D" w:rsidRPr="0000131F">
        <w:rPr>
          <w:lang w:val="nb-NO"/>
        </w:rPr>
        <w:t xml:space="preserve">faglige oppfølging </w:t>
      </w:r>
      <w:bookmarkStart w:id="30" w:name="_ojwqjpnz2kee" w:colFirst="0" w:colLast="0"/>
      <w:bookmarkEnd w:id="30"/>
    </w:p>
    <w:p w14:paraId="109554EE" w14:textId="77777777" w:rsidR="00C02423" w:rsidRPr="0000131F" w:rsidRDefault="00C02423" w:rsidP="00407934">
      <w:pPr>
        <w:pStyle w:val="Overskrift3"/>
        <w:rPr>
          <w:lang w:val="nb-NO"/>
        </w:rPr>
      </w:pPr>
      <w:bookmarkStart w:id="31" w:name="_acfvahh4zs70"/>
      <w:bookmarkStart w:id="32" w:name="_cuxm985147ob"/>
      <w:bookmarkStart w:id="33" w:name="_Toc175836861"/>
      <w:bookmarkEnd w:id="31"/>
      <w:bookmarkEnd w:id="32"/>
      <w:r w:rsidRPr="0000131F">
        <w:rPr>
          <w:lang w:val="nb-NO"/>
        </w:rPr>
        <w:lastRenderedPageBreak/>
        <w:t>Standard 2.2 Sikre objektivitet</w:t>
      </w:r>
      <w:bookmarkEnd w:id="33"/>
    </w:p>
    <w:p w14:paraId="4BE7E1B6" w14:textId="77777777" w:rsidR="00C02423" w:rsidRPr="0000131F" w:rsidRDefault="00C02423" w:rsidP="00F95BE7">
      <w:pPr>
        <w:pStyle w:val="Overskrift4"/>
        <w:rPr>
          <w:lang w:val="nb-NO"/>
        </w:rPr>
      </w:pPr>
      <w:bookmarkStart w:id="34" w:name="_l6nc24nz3fa5" w:colFirst="0" w:colLast="0"/>
      <w:bookmarkEnd w:id="34"/>
      <w:r w:rsidRPr="0000131F">
        <w:rPr>
          <w:lang w:val="nb-NO"/>
        </w:rPr>
        <w:t>Krav</w:t>
      </w:r>
    </w:p>
    <w:p w14:paraId="19CAE640" w14:textId="6A39D4BC" w:rsidR="00C02423" w:rsidRPr="0000131F" w:rsidRDefault="00C02423" w:rsidP="00762C08">
      <w:pPr>
        <w:spacing w:before="100" w:beforeAutospacing="1" w:after="100" w:afterAutospacing="1"/>
        <w:rPr>
          <w:lang w:val="nb-NO"/>
        </w:rPr>
      </w:pPr>
      <w:r w:rsidRPr="0000131F">
        <w:rPr>
          <w:lang w:val="nb-NO"/>
        </w:rPr>
        <w:t>Internrevisorer må identifisere og unngå</w:t>
      </w:r>
      <w:r w:rsidR="00115591" w:rsidRPr="0000131F">
        <w:rPr>
          <w:lang w:val="nb-NO"/>
        </w:rPr>
        <w:t>,</w:t>
      </w:r>
      <w:r w:rsidRPr="0000131F">
        <w:rPr>
          <w:lang w:val="nb-NO"/>
        </w:rPr>
        <w:t xml:space="preserve"> eller minimere</w:t>
      </w:r>
      <w:r w:rsidR="000C4AD0" w:rsidRPr="0000131F">
        <w:rPr>
          <w:lang w:val="nb-NO"/>
        </w:rPr>
        <w:t>,</w:t>
      </w:r>
      <w:r w:rsidRPr="0000131F">
        <w:rPr>
          <w:lang w:val="nb-NO"/>
        </w:rPr>
        <w:t xml:space="preserve"> faktisk</w:t>
      </w:r>
      <w:r w:rsidR="00CA22B8" w:rsidRPr="0000131F">
        <w:rPr>
          <w:lang w:val="nb-NO"/>
        </w:rPr>
        <w:t>e</w:t>
      </w:r>
      <w:r w:rsidRPr="0000131F">
        <w:rPr>
          <w:lang w:val="nb-NO"/>
        </w:rPr>
        <w:t>, mulig</w:t>
      </w:r>
      <w:r w:rsidR="00CA22B8" w:rsidRPr="0000131F">
        <w:rPr>
          <w:lang w:val="nb-NO"/>
        </w:rPr>
        <w:t>e</w:t>
      </w:r>
      <w:r w:rsidRPr="0000131F">
        <w:rPr>
          <w:lang w:val="nb-NO"/>
        </w:rPr>
        <w:t xml:space="preserve"> og </w:t>
      </w:r>
      <w:r w:rsidR="00CA22B8" w:rsidRPr="0000131F">
        <w:rPr>
          <w:lang w:val="nb-NO"/>
        </w:rPr>
        <w:t xml:space="preserve">opplevde </w:t>
      </w:r>
      <w:r w:rsidR="0004229E" w:rsidRPr="0000131F">
        <w:rPr>
          <w:lang w:val="nb-NO"/>
        </w:rPr>
        <w:t>svekkelser</w:t>
      </w:r>
      <w:r w:rsidR="00F50E43" w:rsidRPr="0000131F">
        <w:rPr>
          <w:lang w:val="nb-NO"/>
        </w:rPr>
        <w:t xml:space="preserve"> </w:t>
      </w:r>
      <w:r w:rsidR="00CA22B8" w:rsidRPr="0000131F">
        <w:rPr>
          <w:lang w:val="nb-NO"/>
        </w:rPr>
        <w:t>ved</w:t>
      </w:r>
      <w:r w:rsidRPr="0000131F">
        <w:rPr>
          <w:lang w:val="nb-NO"/>
        </w:rPr>
        <w:t xml:space="preserve"> </w:t>
      </w:r>
      <w:r w:rsidR="00E43855" w:rsidRPr="0000131F">
        <w:rPr>
          <w:lang w:val="nb-NO"/>
        </w:rPr>
        <w:t xml:space="preserve">egen </w:t>
      </w:r>
      <w:r w:rsidRPr="0000131F">
        <w:rPr>
          <w:lang w:val="nb-NO"/>
        </w:rPr>
        <w:t xml:space="preserve">objektivitet. </w:t>
      </w:r>
    </w:p>
    <w:p w14:paraId="17EFE4A4" w14:textId="47A30E08" w:rsidR="00C02423" w:rsidRPr="0000131F" w:rsidRDefault="00C02423" w:rsidP="00762C08">
      <w:pPr>
        <w:spacing w:before="100" w:beforeAutospacing="1" w:after="100" w:afterAutospacing="1"/>
        <w:rPr>
          <w:lang w:val="nb-NO"/>
        </w:rPr>
      </w:pPr>
      <w:r w:rsidRPr="0000131F">
        <w:rPr>
          <w:lang w:val="nb-NO"/>
        </w:rPr>
        <w:t>Internrevisorer må ikke ta imot materielle eller immaterielle goder, for eksempel en gave, belønning eller fordel, som kan svekke</w:t>
      </w:r>
      <w:r w:rsidR="00E43855" w:rsidRPr="0000131F">
        <w:rPr>
          <w:lang w:val="nb-NO"/>
        </w:rPr>
        <w:t>,</w:t>
      </w:r>
      <w:r w:rsidRPr="0000131F">
        <w:rPr>
          <w:lang w:val="nb-NO"/>
        </w:rPr>
        <w:t xml:space="preserve"> eller </w:t>
      </w:r>
      <w:r w:rsidR="00E43855" w:rsidRPr="0000131F">
        <w:rPr>
          <w:lang w:val="nb-NO"/>
        </w:rPr>
        <w:t xml:space="preserve">kan </w:t>
      </w:r>
      <w:r w:rsidRPr="0000131F">
        <w:rPr>
          <w:lang w:val="nb-NO"/>
        </w:rPr>
        <w:t>antas å svekke</w:t>
      </w:r>
      <w:r w:rsidR="00E43855" w:rsidRPr="0000131F">
        <w:rPr>
          <w:lang w:val="nb-NO"/>
        </w:rPr>
        <w:t>,</w:t>
      </w:r>
      <w:r w:rsidRPr="0000131F">
        <w:rPr>
          <w:lang w:val="nb-NO"/>
        </w:rPr>
        <w:t xml:space="preserve"> </w:t>
      </w:r>
      <w:r w:rsidR="00E43855" w:rsidRPr="0000131F">
        <w:rPr>
          <w:lang w:val="nb-NO"/>
        </w:rPr>
        <w:t xml:space="preserve">deres </w:t>
      </w:r>
      <w:r w:rsidRPr="0000131F">
        <w:rPr>
          <w:lang w:val="nb-NO"/>
        </w:rPr>
        <w:t>objektivitet.</w:t>
      </w:r>
    </w:p>
    <w:p w14:paraId="692334AD" w14:textId="664DA28A" w:rsidR="00C02423" w:rsidRPr="0000131F" w:rsidRDefault="00C02423" w:rsidP="00762C08">
      <w:pPr>
        <w:spacing w:before="100" w:beforeAutospacing="1" w:after="100" w:afterAutospacing="1"/>
        <w:rPr>
          <w:lang w:val="nb-NO"/>
        </w:rPr>
      </w:pPr>
      <w:r w:rsidRPr="0000131F">
        <w:rPr>
          <w:lang w:val="nb-NO"/>
        </w:rPr>
        <w:t>Internrevisorer må unngå interessekonflikter og ikke bli utilbørlig påvirket av egne eller andres interesser, herunder</w:t>
      </w:r>
      <w:r w:rsidR="00E43855" w:rsidRPr="0000131F">
        <w:rPr>
          <w:lang w:val="nb-NO"/>
        </w:rPr>
        <w:t xml:space="preserve"> interessene til</w:t>
      </w:r>
      <w:r w:rsidRPr="0000131F">
        <w:rPr>
          <w:lang w:val="nb-NO"/>
        </w:rPr>
        <w:t xml:space="preserve"> toppledelsen</w:t>
      </w:r>
      <w:r w:rsidR="00E43855" w:rsidRPr="0000131F">
        <w:rPr>
          <w:lang w:val="nb-NO"/>
        </w:rPr>
        <w:t xml:space="preserve">, </w:t>
      </w:r>
      <w:r w:rsidRPr="0000131F">
        <w:rPr>
          <w:lang w:val="nb-NO"/>
        </w:rPr>
        <w:t xml:space="preserve">andre </w:t>
      </w:r>
      <w:r w:rsidR="00B14215" w:rsidRPr="0000131F">
        <w:rPr>
          <w:lang w:val="nb-NO"/>
        </w:rPr>
        <w:t>personer med myndighet</w:t>
      </w:r>
      <w:r w:rsidRPr="0000131F">
        <w:rPr>
          <w:lang w:val="nb-NO"/>
        </w:rPr>
        <w:t>, det politiske miljøet eller andre</w:t>
      </w:r>
      <w:r w:rsidR="004F7EA8" w:rsidRPr="0000131F">
        <w:rPr>
          <w:lang w:val="nb-NO"/>
        </w:rPr>
        <w:t xml:space="preserve"> deler</w:t>
      </w:r>
      <w:r w:rsidRPr="0000131F">
        <w:rPr>
          <w:lang w:val="nb-NO"/>
        </w:rPr>
        <w:t xml:space="preserve"> av omgivelsene.</w:t>
      </w:r>
    </w:p>
    <w:p w14:paraId="06A8CD88" w14:textId="2790FB47" w:rsidR="00C02423" w:rsidRPr="0000131F" w:rsidRDefault="00C02423" w:rsidP="00762C08">
      <w:pPr>
        <w:spacing w:before="100" w:beforeAutospacing="1" w:after="100" w:afterAutospacing="1"/>
        <w:rPr>
          <w:lang w:val="nb-NO"/>
        </w:rPr>
      </w:pPr>
      <w:r w:rsidRPr="0000131F">
        <w:rPr>
          <w:lang w:val="nb-NO"/>
        </w:rPr>
        <w:t xml:space="preserve">Ved utførelse av internrevisjonens tjenester gjelder følgende: </w:t>
      </w:r>
    </w:p>
    <w:p w14:paraId="14E1977A" w14:textId="2F7ABDF0" w:rsidR="00C02423" w:rsidRPr="0000131F" w:rsidRDefault="00C02423" w:rsidP="00C2114D">
      <w:pPr>
        <w:pStyle w:val="Listeavsnitt"/>
        <w:ind w:left="567"/>
        <w:rPr>
          <w:lang w:val="nb-NO"/>
        </w:rPr>
      </w:pPr>
      <w:r w:rsidRPr="0000131F">
        <w:rPr>
          <w:lang w:val="nb-NO"/>
        </w:rPr>
        <w:t>Internrevisorer må avstå fra å vurdere aktiviteter som de tidligere har hatt ansvar for. Objektiviteten antas å være svekket hvis en internrevisor leverer bekreftelsestjenester for en aktivitet som internrevisoren har hatt ansvar for innenfor de 12 siste månedene.</w:t>
      </w:r>
    </w:p>
    <w:p w14:paraId="2D7CD839" w14:textId="422B59EC" w:rsidR="00C02423" w:rsidRPr="0000131F" w:rsidRDefault="00C02423" w:rsidP="00C2114D">
      <w:pPr>
        <w:pStyle w:val="Listeavsnitt"/>
        <w:ind w:left="567"/>
        <w:rPr>
          <w:lang w:val="nb-NO"/>
        </w:rPr>
      </w:pPr>
      <w:r w:rsidRPr="0000131F">
        <w:rPr>
          <w:lang w:val="nb-NO"/>
        </w:rPr>
        <w:t>Hvis internrevisjonen skal levere bekreftelsestjenester der den tidligere har levert rådgivningstjenester, må internrevisjonen</w:t>
      </w:r>
      <w:r w:rsidR="00E43855" w:rsidRPr="0000131F">
        <w:rPr>
          <w:lang w:val="nb-NO"/>
        </w:rPr>
        <w:t>s leder</w:t>
      </w:r>
      <w:r w:rsidRPr="0000131F">
        <w:rPr>
          <w:lang w:val="nb-NO"/>
        </w:rPr>
        <w:t xml:space="preserve"> bekrefte at typen rådgivningstjenester ikke svekker objektiviteten, og </w:t>
      </w:r>
      <w:r w:rsidR="00C17898" w:rsidRPr="0000131F">
        <w:rPr>
          <w:lang w:val="nb-NO"/>
        </w:rPr>
        <w:t xml:space="preserve">tildele </w:t>
      </w:r>
      <w:r w:rsidRPr="0000131F">
        <w:rPr>
          <w:lang w:val="nb-NO"/>
        </w:rPr>
        <w:t xml:space="preserve">ressurser på en slik måte at individuell objektivitet opprettholdes. Bekreftelsesoppdrag for funksjoner som lederen </w:t>
      </w:r>
      <w:r w:rsidR="00E43855" w:rsidRPr="0000131F">
        <w:rPr>
          <w:lang w:val="nb-NO"/>
        </w:rPr>
        <w:t xml:space="preserve">selv </w:t>
      </w:r>
      <w:r w:rsidRPr="0000131F">
        <w:rPr>
          <w:lang w:val="nb-NO"/>
        </w:rPr>
        <w:t>har ansvar for, må følges opp av en uavhengig part utenfor internrevisjonen.</w:t>
      </w:r>
    </w:p>
    <w:p w14:paraId="2625C44D" w14:textId="015AA063" w:rsidR="0055534D" w:rsidRPr="0000131F" w:rsidRDefault="00C02423" w:rsidP="00C2114D">
      <w:pPr>
        <w:pStyle w:val="Listeavsnitt"/>
        <w:ind w:left="567"/>
        <w:rPr>
          <w:lang w:val="nb-NO"/>
        </w:rPr>
      </w:pPr>
      <w:r w:rsidRPr="0000131F">
        <w:rPr>
          <w:lang w:val="nb-NO"/>
        </w:rPr>
        <w:t xml:space="preserve">Hvis internrevisorer skal levere rådgivningstjenester knyttet til aktiviteter de tidligere har hatt ansvar for, må de informere den som bestiller tjenestene om mulig </w:t>
      </w:r>
      <w:r w:rsidR="00E43855" w:rsidRPr="0000131F">
        <w:rPr>
          <w:lang w:val="nb-NO"/>
        </w:rPr>
        <w:t xml:space="preserve">svekket </w:t>
      </w:r>
      <w:r w:rsidRPr="0000131F">
        <w:rPr>
          <w:lang w:val="nb-NO"/>
        </w:rPr>
        <w:t>objektivitet før de aksepterer oppdraget.</w:t>
      </w:r>
    </w:p>
    <w:p w14:paraId="5FE71343" w14:textId="37E81A50" w:rsidR="00BC3CDC" w:rsidRPr="0000131F" w:rsidRDefault="00CC734C" w:rsidP="00762C08">
      <w:pPr>
        <w:spacing w:before="100" w:beforeAutospacing="1" w:after="100" w:afterAutospacing="1"/>
        <w:rPr>
          <w:lang w:val="nb-NO"/>
        </w:rPr>
      </w:pPr>
      <w:r w:rsidRPr="0000131F">
        <w:rPr>
          <w:lang w:val="nb-NO"/>
        </w:rPr>
        <w:t>I</w:t>
      </w:r>
      <w:r w:rsidR="00C02423" w:rsidRPr="0000131F">
        <w:rPr>
          <w:lang w:val="nb-NO"/>
        </w:rPr>
        <w:t>nternrevisjonen</w:t>
      </w:r>
      <w:r w:rsidRPr="0000131F">
        <w:rPr>
          <w:lang w:val="nb-NO"/>
        </w:rPr>
        <w:t>s leder</w:t>
      </w:r>
      <w:r w:rsidR="00C02423" w:rsidRPr="0000131F">
        <w:rPr>
          <w:lang w:val="nb-NO"/>
        </w:rPr>
        <w:t xml:space="preserve"> skal utarbeide en metodikk for å håndtere </w:t>
      </w:r>
      <w:r w:rsidR="0004229E" w:rsidRPr="0000131F">
        <w:rPr>
          <w:lang w:val="nb-NO"/>
        </w:rPr>
        <w:t>svekket</w:t>
      </w:r>
      <w:r w:rsidR="00E43855" w:rsidRPr="0000131F">
        <w:rPr>
          <w:lang w:val="nb-NO"/>
        </w:rPr>
        <w:t xml:space="preserve"> </w:t>
      </w:r>
      <w:r w:rsidR="00C02423" w:rsidRPr="0000131F">
        <w:rPr>
          <w:lang w:val="nb-NO"/>
        </w:rPr>
        <w:t xml:space="preserve">objektivitet. </w:t>
      </w:r>
      <w:r w:rsidRPr="0000131F">
        <w:rPr>
          <w:lang w:val="nb-NO"/>
        </w:rPr>
        <w:t xml:space="preserve">Internrevisjonen </w:t>
      </w:r>
      <w:r w:rsidR="00C02423" w:rsidRPr="0000131F">
        <w:rPr>
          <w:lang w:val="nb-NO"/>
        </w:rPr>
        <w:t xml:space="preserve">må diskutere </w:t>
      </w:r>
      <w:r w:rsidR="00012EC6" w:rsidRPr="0000131F">
        <w:rPr>
          <w:lang w:val="nb-NO"/>
        </w:rPr>
        <w:t xml:space="preserve">slike </w:t>
      </w:r>
      <w:r w:rsidR="0004229E" w:rsidRPr="0000131F">
        <w:rPr>
          <w:lang w:val="nb-NO"/>
        </w:rPr>
        <w:t>svekkelser</w:t>
      </w:r>
      <w:r w:rsidRPr="0000131F">
        <w:rPr>
          <w:lang w:val="nb-NO"/>
        </w:rPr>
        <w:t>,</w:t>
      </w:r>
      <w:r w:rsidR="00C02423" w:rsidRPr="0000131F">
        <w:rPr>
          <w:lang w:val="nb-NO"/>
        </w:rPr>
        <w:t xml:space="preserve"> og iverksette egnede tiltak i samsvar med metodikken. </w:t>
      </w:r>
    </w:p>
    <w:p w14:paraId="1A3AC171" w14:textId="194EDEA9" w:rsidR="00C02423" w:rsidRPr="0000131F" w:rsidRDefault="00C02423" w:rsidP="00F95BE7">
      <w:pPr>
        <w:pStyle w:val="Overskrift4"/>
        <w:rPr>
          <w:u w:val="single"/>
          <w:lang w:val="nb-NO"/>
        </w:rPr>
      </w:pPr>
      <w:r w:rsidRPr="0000131F">
        <w:rPr>
          <w:lang w:val="nb-NO"/>
        </w:rPr>
        <w:t>Veiledning til standarden</w:t>
      </w:r>
    </w:p>
    <w:p w14:paraId="5B1BBB41" w14:textId="471D31F9" w:rsidR="00C02423" w:rsidRPr="0000131F" w:rsidRDefault="00C65BD8" w:rsidP="00762C08">
      <w:pPr>
        <w:spacing w:before="100" w:beforeAutospacing="1" w:after="100" w:afterAutospacing="1"/>
        <w:rPr>
          <w:lang w:val="nb-NO"/>
        </w:rPr>
      </w:pPr>
      <w:r w:rsidRPr="0000131F">
        <w:rPr>
          <w:lang w:val="nb-NO"/>
        </w:rPr>
        <w:t xml:space="preserve">Objektiviteten svekkes når situasjoner, aktiviteter eller relasjoner kan påvirke internrevisorers vurderinger og beslutninger på en måte som kan endre internrevisjonens observasjoner og konklusjoner. </w:t>
      </w:r>
      <w:r w:rsidR="001B1695" w:rsidRPr="0000131F">
        <w:rPr>
          <w:lang w:val="nb-NO"/>
        </w:rPr>
        <w:t xml:space="preserve">Svekket </w:t>
      </w:r>
      <w:r w:rsidRPr="0000131F">
        <w:rPr>
          <w:lang w:val="nb-NO"/>
        </w:rPr>
        <w:t>objektivitet kan forekomme</w:t>
      </w:r>
      <w:r w:rsidR="001B1695" w:rsidRPr="0000131F">
        <w:rPr>
          <w:lang w:val="nb-NO"/>
        </w:rPr>
        <w:t>,</w:t>
      </w:r>
      <w:r w:rsidRPr="0000131F">
        <w:rPr>
          <w:lang w:val="nb-NO"/>
        </w:rPr>
        <w:t xml:space="preserve"> eller oppfattes å forekomme</w:t>
      </w:r>
      <w:r w:rsidR="001B1695" w:rsidRPr="0000131F">
        <w:rPr>
          <w:lang w:val="nb-NO"/>
        </w:rPr>
        <w:t>,</w:t>
      </w:r>
      <w:r w:rsidRPr="0000131F">
        <w:rPr>
          <w:lang w:val="nb-NO"/>
        </w:rPr>
        <w:t xml:space="preserve"> selv om det er utilsiktet. Andre kan oppfatte at objektiviteten er svekket selv om det ikke er tilfellet. Internrevisorer bør anvende skjønn for å identifisere ytterligere omstendigheter som kan svekke eller </w:t>
      </w:r>
      <w:r w:rsidR="001B1695" w:rsidRPr="0000131F">
        <w:rPr>
          <w:lang w:val="nb-NO"/>
        </w:rPr>
        <w:t xml:space="preserve">oppfattes </w:t>
      </w:r>
      <w:r w:rsidRPr="0000131F">
        <w:rPr>
          <w:lang w:val="nb-NO"/>
        </w:rPr>
        <w:t xml:space="preserve">å svekke objektiviteten. </w:t>
      </w:r>
    </w:p>
    <w:p w14:paraId="51EB9716" w14:textId="4F3F2503" w:rsidR="00C02423" w:rsidRPr="0000131F" w:rsidRDefault="00C02423" w:rsidP="00762C08">
      <w:pPr>
        <w:spacing w:before="100" w:beforeAutospacing="1" w:after="100" w:afterAutospacing="1"/>
        <w:rPr>
          <w:lang w:val="nb-NO"/>
        </w:rPr>
      </w:pPr>
      <w:r w:rsidRPr="0000131F">
        <w:rPr>
          <w:lang w:val="nb-NO"/>
        </w:rPr>
        <w:t>Interessekonflikt er</w:t>
      </w:r>
      <w:r w:rsidR="001B1695" w:rsidRPr="0000131F">
        <w:rPr>
          <w:lang w:val="nb-NO"/>
        </w:rPr>
        <w:t xml:space="preserve"> en</w:t>
      </w:r>
      <w:r w:rsidRPr="0000131F">
        <w:rPr>
          <w:lang w:val="nb-NO"/>
        </w:rPr>
        <w:t xml:space="preserve"> situasjon der en internrevisor har en konkurrerende yrkesmessig eller personlig interesse som kan gjøre det vanskelig å utføre arbeidet sitt på en upartisk måte. Interessekonflikter kan skape et inntrykk av </w:t>
      </w:r>
      <w:r w:rsidR="001B1695" w:rsidRPr="0000131F">
        <w:rPr>
          <w:lang w:val="nb-NO"/>
        </w:rPr>
        <w:t xml:space="preserve">manglende ryddighet </w:t>
      </w:r>
      <w:r w:rsidRPr="0000131F">
        <w:rPr>
          <w:lang w:val="nb-NO"/>
        </w:rPr>
        <w:t>som kan undergrave tilliten til en internrevisor, internrevisjonen og internrevisjonsprofesjonen, selv om ingen uetiske eller upassende handlinger faktisk har forekommet.</w:t>
      </w:r>
    </w:p>
    <w:p w14:paraId="5610051A" w14:textId="5B65B74B" w:rsidR="00C02423" w:rsidRPr="0000131F" w:rsidRDefault="00C02423" w:rsidP="00762C08">
      <w:pPr>
        <w:spacing w:before="100" w:beforeAutospacing="1" w:after="100" w:afterAutospacing="1"/>
        <w:rPr>
          <w:lang w:val="nb-NO"/>
        </w:rPr>
      </w:pPr>
      <w:r w:rsidRPr="0000131F">
        <w:rPr>
          <w:lang w:val="nb-NO"/>
        </w:rPr>
        <w:t xml:space="preserve">Eksempler på interessekonflikter er situasjoner, </w:t>
      </w:r>
      <w:r w:rsidR="003314AC" w:rsidRPr="0000131F">
        <w:rPr>
          <w:lang w:val="nb-NO"/>
        </w:rPr>
        <w:t xml:space="preserve">handlinger </w:t>
      </w:r>
      <w:r w:rsidRPr="0000131F">
        <w:rPr>
          <w:lang w:val="nb-NO"/>
        </w:rPr>
        <w:t xml:space="preserve">og </w:t>
      </w:r>
      <w:r w:rsidR="003314AC" w:rsidRPr="0000131F">
        <w:rPr>
          <w:lang w:val="nb-NO"/>
        </w:rPr>
        <w:t xml:space="preserve">forhold </w:t>
      </w:r>
      <w:r w:rsidRPr="0000131F">
        <w:rPr>
          <w:lang w:val="nb-NO"/>
        </w:rPr>
        <w:t>som faktisk eller tilsynelatende kan</w:t>
      </w:r>
    </w:p>
    <w:p w14:paraId="3FA095AE" w14:textId="77777777" w:rsidR="00C02423" w:rsidRPr="0000131F" w:rsidRDefault="00C02423" w:rsidP="00C2114D">
      <w:pPr>
        <w:pStyle w:val="Listeavsnitt"/>
        <w:ind w:left="567"/>
        <w:rPr>
          <w:lang w:val="nb-NO"/>
        </w:rPr>
      </w:pPr>
      <w:r w:rsidRPr="0000131F">
        <w:rPr>
          <w:lang w:val="nb-NO"/>
        </w:rPr>
        <w:t xml:space="preserve">motarbeide eller konkurrere med virksomhetens interesser </w:t>
      </w:r>
    </w:p>
    <w:p w14:paraId="0E9B08E2" w14:textId="77777777" w:rsidR="00C02423" w:rsidRPr="0000131F" w:rsidRDefault="00C02423" w:rsidP="00C2114D">
      <w:pPr>
        <w:pStyle w:val="Listeavsnitt"/>
        <w:ind w:left="567"/>
        <w:rPr>
          <w:lang w:val="nb-NO"/>
        </w:rPr>
      </w:pPr>
      <w:r w:rsidRPr="0000131F">
        <w:rPr>
          <w:lang w:val="nb-NO"/>
        </w:rPr>
        <w:t>skape en mulighet for utilbørlig økonomisk eller annen personlig vinning</w:t>
      </w:r>
    </w:p>
    <w:p w14:paraId="6CB08351" w14:textId="77777777" w:rsidR="00C02423" w:rsidRPr="0000131F" w:rsidRDefault="00C02423" w:rsidP="00C2114D">
      <w:pPr>
        <w:pStyle w:val="Listeavsnitt"/>
        <w:ind w:left="567"/>
        <w:rPr>
          <w:lang w:val="nb-NO"/>
        </w:rPr>
      </w:pPr>
      <w:r w:rsidRPr="0000131F">
        <w:rPr>
          <w:lang w:val="nb-NO"/>
        </w:rPr>
        <w:t>være etablert utelukkende for å beskytte seg selv mot mulig eller faktisk tap eller skade</w:t>
      </w:r>
    </w:p>
    <w:p w14:paraId="6BD0E873" w14:textId="6835A50A" w:rsidR="00BC3CDC" w:rsidRPr="0000131F" w:rsidRDefault="00C02423" w:rsidP="00C2114D">
      <w:pPr>
        <w:pStyle w:val="Listeavsnitt"/>
        <w:ind w:left="567"/>
        <w:rPr>
          <w:lang w:val="nb-NO"/>
        </w:rPr>
      </w:pPr>
      <w:r w:rsidRPr="0000131F">
        <w:rPr>
          <w:lang w:val="nb-NO"/>
        </w:rPr>
        <w:lastRenderedPageBreak/>
        <w:t xml:space="preserve">favorisere familie, venner eller </w:t>
      </w:r>
      <w:r w:rsidR="003314AC" w:rsidRPr="0000131F">
        <w:rPr>
          <w:lang w:val="nb-NO"/>
        </w:rPr>
        <w:t>andre nærstående</w:t>
      </w:r>
      <w:r w:rsidR="00B279DD" w:rsidRPr="0000131F">
        <w:rPr>
          <w:lang w:val="nb-NO"/>
        </w:rPr>
        <w:t>.</w:t>
      </w:r>
      <w:r w:rsidRPr="0000131F">
        <w:rPr>
          <w:lang w:val="nb-NO"/>
        </w:rPr>
        <w:t xml:space="preserve"> </w:t>
      </w:r>
    </w:p>
    <w:p w14:paraId="0F540BDE" w14:textId="233363B5" w:rsidR="00C02423" w:rsidRPr="0000131F" w:rsidRDefault="00C02423" w:rsidP="00762C08">
      <w:pPr>
        <w:spacing w:before="100" w:beforeAutospacing="1" w:after="100" w:afterAutospacing="1"/>
        <w:rPr>
          <w:lang w:val="nb-NO"/>
        </w:rPr>
      </w:pPr>
      <w:r w:rsidRPr="0000131F">
        <w:rPr>
          <w:lang w:val="nb-NO"/>
        </w:rPr>
        <w:t xml:space="preserve">Internrevisjonens metodikk bør angi hvilke forventninger og krav som stilles til internrevisorer når det gjelder </w:t>
      </w:r>
    </w:p>
    <w:p w14:paraId="2657F5DA" w14:textId="77777777" w:rsidR="00C02423" w:rsidRPr="0000131F" w:rsidRDefault="00C02423" w:rsidP="00C2114D">
      <w:pPr>
        <w:pStyle w:val="Listeavsnitt"/>
        <w:ind w:left="567"/>
        <w:rPr>
          <w:lang w:val="nb-NO"/>
        </w:rPr>
      </w:pPr>
      <w:r w:rsidRPr="0000131F">
        <w:rPr>
          <w:lang w:val="nb-NO"/>
        </w:rPr>
        <w:t>å motta gaver, fordeler og belønninger</w:t>
      </w:r>
    </w:p>
    <w:p w14:paraId="177F7A80" w14:textId="77777777" w:rsidR="00C02423" w:rsidRPr="0000131F" w:rsidRDefault="00C02423" w:rsidP="00C2114D">
      <w:pPr>
        <w:pStyle w:val="Listeavsnitt"/>
        <w:ind w:left="567"/>
        <w:rPr>
          <w:lang w:val="nb-NO"/>
        </w:rPr>
      </w:pPr>
      <w:r w:rsidRPr="0000131F">
        <w:rPr>
          <w:lang w:val="nb-NO"/>
        </w:rPr>
        <w:t>å identifisere situasjoner som kan svekke objektiviteten</w:t>
      </w:r>
    </w:p>
    <w:p w14:paraId="34144E7A" w14:textId="6BE7897A" w:rsidR="001F14A3" w:rsidRPr="0000131F" w:rsidRDefault="00C02423" w:rsidP="00C2114D">
      <w:pPr>
        <w:pStyle w:val="Listeavsnitt"/>
        <w:ind w:left="567"/>
        <w:rPr>
          <w:lang w:val="nb-NO"/>
        </w:rPr>
      </w:pPr>
      <w:r w:rsidRPr="0000131F">
        <w:rPr>
          <w:lang w:val="nb-NO"/>
        </w:rPr>
        <w:t xml:space="preserve">å håndtere </w:t>
      </w:r>
      <w:r w:rsidR="003314AC" w:rsidRPr="0000131F">
        <w:rPr>
          <w:lang w:val="nb-NO"/>
        </w:rPr>
        <w:t xml:space="preserve">avdekkede trusler mot </w:t>
      </w:r>
      <w:r w:rsidRPr="0000131F">
        <w:rPr>
          <w:lang w:val="nb-NO"/>
        </w:rPr>
        <w:t>objektivitet</w:t>
      </w:r>
      <w:r w:rsidR="003314AC" w:rsidRPr="0000131F">
        <w:rPr>
          <w:lang w:val="nb-NO"/>
        </w:rPr>
        <w:t>en</w:t>
      </w:r>
      <w:r w:rsidRPr="0000131F">
        <w:rPr>
          <w:lang w:val="nb-NO"/>
        </w:rPr>
        <w:t xml:space="preserve"> tilfredsstillende</w:t>
      </w:r>
    </w:p>
    <w:p w14:paraId="4644BBC7" w14:textId="49DE3525" w:rsidR="00C02423" w:rsidRPr="0000131F" w:rsidRDefault="00C02423" w:rsidP="00762C08">
      <w:pPr>
        <w:spacing w:before="100" w:beforeAutospacing="1" w:after="100" w:afterAutospacing="1"/>
        <w:rPr>
          <w:lang w:val="nb-NO"/>
        </w:rPr>
      </w:pPr>
      <w:r w:rsidRPr="0000131F">
        <w:rPr>
          <w:lang w:val="nb-NO"/>
        </w:rPr>
        <w:t>Mange virksomheter har retningslinjer for å motta gaver, belønninger og fordeler, for eksempel retningslinjer som angir en øvre beløpsgrense på gaver som kan mottas. På grunn av viktigheten av objektivitet innenfor internrevisjon kan internrevisjonen</w:t>
      </w:r>
      <w:r w:rsidR="003314AC" w:rsidRPr="0000131F">
        <w:rPr>
          <w:lang w:val="nb-NO"/>
        </w:rPr>
        <w:t>s leder</w:t>
      </w:r>
      <w:r w:rsidRPr="0000131F">
        <w:rPr>
          <w:lang w:val="nb-NO"/>
        </w:rPr>
        <w:t xml:space="preserve"> </w:t>
      </w:r>
      <w:r w:rsidR="003314AC" w:rsidRPr="0000131F">
        <w:rPr>
          <w:lang w:val="nb-NO"/>
        </w:rPr>
        <w:t xml:space="preserve">etablere </w:t>
      </w:r>
      <w:r w:rsidRPr="0000131F">
        <w:rPr>
          <w:lang w:val="nb-NO"/>
        </w:rPr>
        <w:t>retningslinjer som er strengere enn virksomhetens. Internrevisorer bør følge de strengeste retningslinjene og nøye overveie hvorvidt en gave, belønning eller fordel kan oppfatte</w:t>
      </w:r>
      <w:r w:rsidR="002004BF" w:rsidRPr="0000131F">
        <w:rPr>
          <w:lang w:val="nb-NO"/>
        </w:rPr>
        <w:t>s</w:t>
      </w:r>
      <w:r w:rsidRPr="0000131F">
        <w:rPr>
          <w:lang w:val="nb-NO"/>
        </w:rPr>
        <w:t xml:space="preserve"> å påvirke </w:t>
      </w:r>
      <w:r w:rsidR="002004BF" w:rsidRPr="0000131F">
        <w:rPr>
          <w:lang w:val="nb-NO"/>
        </w:rPr>
        <w:t>deres vurderinger</w:t>
      </w:r>
      <w:r w:rsidRPr="0000131F">
        <w:rPr>
          <w:lang w:val="nb-NO"/>
        </w:rPr>
        <w:t xml:space="preserve"> eller bli gitt i bytte mot fordelaktige observasjoner, konklusjoner eller resultater. </w:t>
      </w:r>
    </w:p>
    <w:p w14:paraId="55E4A28D" w14:textId="644DD9AE" w:rsidR="00C02423" w:rsidRPr="0000131F" w:rsidRDefault="00C02423" w:rsidP="00762C08">
      <w:pPr>
        <w:spacing w:before="100" w:beforeAutospacing="1" w:after="100" w:afterAutospacing="1"/>
        <w:rPr>
          <w:lang w:val="nb-NO"/>
        </w:rPr>
      </w:pPr>
      <w:r w:rsidRPr="0000131F">
        <w:rPr>
          <w:lang w:val="nb-NO"/>
        </w:rPr>
        <w:t>Virksomhetens og/eller internrevisjonens retningslinjer kan forby visse aktiviteter eller relasjoner som kan skape interessekonflikter. Internrevisorer bør være klar over at nære personlige relasjoner utenfor arbeid</w:t>
      </w:r>
      <w:r w:rsidR="002004BF" w:rsidRPr="0000131F">
        <w:rPr>
          <w:lang w:val="nb-NO"/>
        </w:rPr>
        <w:t>et</w:t>
      </w:r>
      <w:r w:rsidRPr="0000131F">
        <w:rPr>
          <w:lang w:val="nb-NO"/>
        </w:rPr>
        <w:t xml:space="preserve"> og relasjoner som gir økonomiske bindinger, for eksempel investeringer, kan utgjøre eller oppfattes å utgjøre en interessekonflikt. </w:t>
      </w:r>
    </w:p>
    <w:p w14:paraId="3F3CCC38" w14:textId="6CA9B065" w:rsidR="00C02423" w:rsidRPr="0000131F" w:rsidRDefault="00C02423" w:rsidP="00762C08">
      <w:pPr>
        <w:spacing w:before="100" w:beforeAutospacing="1" w:after="100" w:afterAutospacing="1"/>
        <w:rPr>
          <w:lang w:val="nb-NO"/>
        </w:rPr>
      </w:pPr>
      <w:r w:rsidRPr="0000131F">
        <w:rPr>
          <w:lang w:val="nb-NO"/>
        </w:rPr>
        <w:t>Lederen av internrevisjonen bør ta forholdsregler for å redusere mulig</w:t>
      </w:r>
      <w:r w:rsidR="002004BF" w:rsidRPr="0000131F">
        <w:rPr>
          <w:lang w:val="nb-NO"/>
        </w:rPr>
        <w:t xml:space="preserve">e svekkelser av </w:t>
      </w:r>
      <w:r w:rsidRPr="0000131F">
        <w:rPr>
          <w:lang w:val="nb-NO"/>
        </w:rPr>
        <w:t>objektivitet</w:t>
      </w:r>
      <w:r w:rsidR="002004BF" w:rsidRPr="0000131F">
        <w:rPr>
          <w:lang w:val="nb-NO"/>
        </w:rPr>
        <w:t>en</w:t>
      </w:r>
      <w:r w:rsidRPr="0000131F">
        <w:rPr>
          <w:lang w:val="nb-NO"/>
        </w:rPr>
        <w:t xml:space="preserve"> som kan følge av utformingen av evalueringer av ytelse og leveranser</w:t>
      </w:r>
      <w:r w:rsidR="002004BF" w:rsidRPr="0000131F">
        <w:rPr>
          <w:lang w:val="nb-NO"/>
        </w:rPr>
        <w:t>,</w:t>
      </w:r>
      <w:r w:rsidRPr="0000131F">
        <w:rPr>
          <w:lang w:val="nb-NO"/>
        </w:rPr>
        <w:t xml:space="preserve"> samt</w:t>
      </w:r>
      <w:r w:rsidR="002004BF" w:rsidRPr="0000131F">
        <w:rPr>
          <w:lang w:val="nb-NO"/>
        </w:rPr>
        <w:t xml:space="preserve"> av</w:t>
      </w:r>
      <w:r w:rsidRPr="0000131F">
        <w:rPr>
          <w:lang w:val="nb-NO"/>
        </w:rPr>
        <w:t xml:space="preserve"> godtgjørelsesordninger, bonuser og insentiver. Eksempler på godtgjørelsesordninger som kan svekke objektiviteten er: </w:t>
      </w:r>
    </w:p>
    <w:p w14:paraId="1A7367BF" w14:textId="77777777" w:rsidR="00C02423" w:rsidRPr="0000131F" w:rsidRDefault="00C02423" w:rsidP="00C2114D">
      <w:pPr>
        <w:pStyle w:val="Listeavsnitt"/>
        <w:ind w:left="567"/>
        <w:rPr>
          <w:lang w:val="nb-NO"/>
        </w:rPr>
      </w:pPr>
      <w:r w:rsidRPr="0000131F">
        <w:rPr>
          <w:lang w:val="nb-NO"/>
        </w:rPr>
        <w:t xml:space="preserve">å basere evalueringer av ytelse og leveranser samt godtgjørelse primært på spørreundersøkelser til eller synspunkter fra ledelsen av aktiviteten som gjennomgås </w:t>
      </w:r>
    </w:p>
    <w:p w14:paraId="585FD756" w14:textId="05A51AB9" w:rsidR="00C02423" w:rsidRPr="0000131F" w:rsidRDefault="00C02423" w:rsidP="00C2114D">
      <w:pPr>
        <w:pStyle w:val="Listeavsnitt"/>
        <w:ind w:left="567"/>
        <w:rPr>
          <w:lang w:val="nb-NO"/>
        </w:rPr>
      </w:pPr>
      <w:r w:rsidRPr="0000131F">
        <w:rPr>
          <w:lang w:val="nb-NO"/>
        </w:rPr>
        <w:t>å måle ytelse og leveranser opp mot antall observasjoner som identifiseres under oppdrag,</w:t>
      </w:r>
      <w:r w:rsidR="004A0F81" w:rsidRPr="0000131F">
        <w:rPr>
          <w:lang w:val="nb-NO"/>
        </w:rPr>
        <w:t xml:space="preserve"> eller opp mot</w:t>
      </w:r>
      <w:r w:rsidRPr="0000131F">
        <w:rPr>
          <w:lang w:val="nb-NO"/>
        </w:rPr>
        <w:t xml:space="preserve"> inntektsøkning</w:t>
      </w:r>
      <w:r w:rsidR="004A0F81" w:rsidRPr="0000131F">
        <w:rPr>
          <w:lang w:val="nb-NO"/>
        </w:rPr>
        <w:t>,</w:t>
      </w:r>
      <w:r w:rsidRPr="0000131F">
        <w:rPr>
          <w:lang w:val="nb-NO"/>
        </w:rPr>
        <w:t xml:space="preserve"> kostnadsbesparelser eller nedskjæringer </w:t>
      </w:r>
      <w:r w:rsidR="004A0F81" w:rsidRPr="0000131F">
        <w:rPr>
          <w:lang w:val="nb-NO"/>
        </w:rPr>
        <w:t>hos de i virksomheten som blir revidert</w:t>
      </w:r>
    </w:p>
    <w:p w14:paraId="27715484" w14:textId="32D4042F" w:rsidR="001F14A3" w:rsidRPr="0000131F" w:rsidRDefault="00C02423" w:rsidP="00C2114D">
      <w:pPr>
        <w:pStyle w:val="Listeavsnitt"/>
        <w:ind w:left="567"/>
        <w:rPr>
          <w:lang w:val="nb-NO"/>
        </w:rPr>
      </w:pPr>
      <w:r w:rsidRPr="0000131F">
        <w:rPr>
          <w:lang w:val="nb-NO"/>
        </w:rPr>
        <w:t xml:space="preserve">å tillate at ledelsen gir indirekte kompensasjon i form av gaver og </w:t>
      </w:r>
      <w:r w:rsidR="002004BF" w:rsidRPr="0000131F">
        <w:rPr>
          <w:lang w:val="nb-NO"/>
        </w:rPr>
        <w:t>bonuser</w:t>
      </w:r>
    </w:p>
    <w:p w14:paraId="56946B38" w14:textId="27D57CD7" w:rsidR="00C02423" w:rsidRPr="0000131F" w:rsidRDefault="00C02423" w:rsidP="00762C08">
      <w:pPr>
        <w:spacing w:before="100" w:beforeAutospacing="1" w:after="100" w:afterAutospacing="1"/>
        <w:rPr>
          <w:lang w:val="nb-NO"/>
        </w:rPr>
      </w:pPr>
      <w:r w:rsidRPr="0000131F">
        <w:rPr>
          <w:lang w:val="nb-NO"/>
        </w:rPr>
        <w:t xml:space="preserve">Internrevisorer bør anvende sin forståelse av objektivitet og relevante retningslinjer og </w:t>
      </w:r>
      <w:r w:rsidR="004A0F81" w:rsidRPr="0000131F">
        <w:rPr>
          <w:lang w:val="nb-NO"/>
        </w:rPr>
        <w:t xml:space="preserve">rutiner </w:t>
      </w:r>
      <w:r w:rsidRPr="0000131F">
        <w:rPr>
          <w:lang w:val="nb-NO"/>
        </w:rPr>
        <w:t xml:space="preserve">for å </w:t>
      </w:r>
      <w:r w:rsidR="004A75BA" w:rsidRPr="0000131F">
        <w:rPr>
          <w:lang w:val="nb-NO"/>
        </w:rPr>
        <w:t xml:space="preserve">vurdere om </w:t>
      </w:r>
      <w:r w:rsidRPr="0000131F">
        <w:rPr>
          <w:lang w:val="nb-NO"/>
        </w:rPr>
        <w:t>situasjoner, aktiviteter eller relasjoner kan svekke eller antas å svekke deres objektivitet. Det bør tas hensyn til hvordan andre oppfatter situasjonen.</w:t>
      </w:r>
    </w:p>
    <w:p w14:paraId="16E21DEF" w14:textId="7A2A2F5C" w:rsidR="00C02423" w:rsidRPr="0000131F" w:rsidRDefault="00C02423" w:rsidP="00762C08">
      <w:pPr>
        <w:spacing w:before="100" w:beforeAutospacing="1" w:after="100" w:afterAutospacing="1"/>
        <w:rPr>
          <w:lang w:val="nb-NO"/>
        </w:rPr>
      </w:pPr>
      <w:r w:rsidRPr="0000131F">
        <w:rPr>
          <w:lang w:val="nb-NO"/>
        </w:rPr>
        <w:t>Kravene til bemanning og oppfølging av oppdrag er ment å sikre at internrevisorene som er tildelt et oppdrag ikke nylig har hatt ansvar for noen del av aktiviteten som gjennomgås, ettersom det kan påvirke deres vurderinger, gi dem en egeninteresse i et bestemt resultat eller skape en oppfatning eller et inntrykk av at deres objektivitet er svekket. Internrevisorer som utfører og følger opp oppdrag, bør alltid være uavhengige av aktiviteten som gjennomgås.</w:t>
      </w:r>
    </w:p>
    <w:p w14:paraId="7BA32473" w14:textId="1BB62211" w:rsidR="00C02423" w:rsidRPr="0000131F" w:rsidRDefault="00C02423" w:rsidP="00762C08">
      <w:pPr>
        <w:spacing w:before="100" w:beforeAutospacing="1" w:after="100" w:afterAutospacing="1"/>
        <w:rPr>
          <w:lang w:val="nb-NO"/>
        </w:rPr>
      </w:pPr>
      <w:r w:rsidRPr="0000131F">
        <w:rPr>
          <w:lang w:val="nb-NO"/>
        </w:rPr>
        <w:t>Ved planlegging av ressurser for et oppdrag bør internrevisjonen</w:t>
      </w:r>
      <w:r w:rsidR="00CC734C" w:rsidRPr="0000131F">
        <w:rPr>
          <w:lang w:val="nb-NO"/>
        </w:rPr>
        <w:t>s leder</w:t>
      </w:r>
      <w:r w:rsidRPr="0000131F">
        <w:rPr>
          <w:lang w:val="nb-NO"/>
        </w:rPr>
        <w:t xml:space="preserve"> eller </w:t>
      </w:r>
      <w:r w:rsidR="004A0F81" w:rsidRPr="0000131F">
        <w:rPr>
          <w:lang w:val="nb-NO"/>
        </w:rPr>
        <w:t xml:space="preserve">den </w:t>
      </w:r>
      <w:r w:rsidRPr="0000131F">
        <w:rPr>
          <w:lang w:val="nb-NO"/>
        </w:rPr>
        <w:t>kvalitetsansvarlig</w:t>
      </w:r>
      <w:r w:rsidR="004A0F81" w:rsidRPr="0000131F">
        <w:rPr>
          <w:lang w:val="nb-NO"/>
        </w:rPr>
        <w:t>e</w:t>
      </w:r>
      <w:r w:rsidRPr="0000131F">
        <w:rPr>
          <w:lang w:val="nb-NO"/>
        </w:rPr>
        <w:t xml:space="preserve"> for oppdraget diskutere oppdraget med internrevisorene</w:t>
      </w:r>
      <w:r w:rsidR="00CC734C" w:rsidRPr="0000131F">
        <w:rPr>
          <w:lang w:val="nb-NO"/>
        </w:rPr>
        <w:t>,</w:t>
      </w:r>
      <w:r w:rsidRPr="0000131F">
        <w:rPr>
          <w:lang w:val="nb-NO"/>
        </w:rPr>
        <w:t xml:space="preserve"> for å identifisere eksisterende eller mulige forhold som kan svekke objektiviteten. Diskusjonen bør omfatte en vurdering av</w:t>
      </w:r>
      <w:r w:rsidR="004A0F81" w:rsidRPr="0000131F">
        <w:rPr>
          <w:lang w:val="nb-NO"/>
        </w:rPr>
        <w:t xml:space="preserve"> betydningen av tidligere oppgitte</w:t>
      </w:r>
      <w:r w:rsidRPr="0000131F">
        <w:rPr>
          <w:lang w:val="nb-NO"/>
        </w:rPr>
        <w:t xml:space="preserve"> forhold. </w:t>
      </w:r>
    </w:p>
    <w:p w14:paraId="3CBA4CAF" w14:textId="4A5F4534" w:rsidR="00C02423" w:rsidRPr="0000131F" w:rsidRDefault="00C02423" w:rsidP="00762C08">
      <w:pPr>
        <w:spacing w:before="100" w:beforeAutospacing="1" w:after="100" w:afterAutospacing="1"/>
        <w:rPr>
          <w:lang w:val="nb-NO"/>
        </w:rPr>
      </w:pPr>
      <w:r w:rsidRPr="0000131F">
        <w:rPr>
          <w:lang w:val="nb-NO"/>
        </w:rPr>
        <w:t xml:space="preserve">Som en del av prosessen for å følge opp og kvalitetssikre oppdrag, gjennomgås arbeidspapirer for å sikre at observasjoner og konklusjoner er tilstrekkelig underbygd. Oppfølging og kvalitetssikring av oppdrag gir også mer erfarne internrevisorer mulighet til å gi tilbakemelding og veiledning ved mulige problemer knyttet til objektivitet. (Se også standardene 12.3 </w:t>
      </w:r>
      <w:r w:rsidRPr="0000131F">
        <w:rPr>
          <w:i/>
          <w:iCs/>
          <w:lang w:val="nb-NO"/>
        </w:rPr>
        <w:t>Følge opp og forbedre utførelsen av oppdrag</w:t>
      </w:r>
      <w:r w:rsidRPr="0000131F">
        <w:rPr>
          <w:lang w:val="nb-NO"/>
        </w:rPr>
        <w:t xml:space="preserve"> og 13.5 </w:t>
      </w:r>
      <w:r w:rsidRPr="0000131F">
        <w:rPr>
          <w:i/>
          <w:iCs/>
          <w:lang w:val="nb-NO"/>
        </w:rPr>
        <w:t>Oppdragsressurser</w:t>
      </w:r>
      <w:r w:rsidRPr="0000131F">
        <w:rPr>
          <w:lang w:val="nb-NO"/>
        </w:rPr>
        <w:t>.)</w:t>
      </w:r>
    </w:p>
    <w:p w14:paraId="1C833313" w14:textId="410564B0" w:rsidR="001F14A3" w:rsidRPr="0000131F" w:rsidRDefault="00C02423" w:rsidP="00762C08">
      <w:pPr>
        <w:spacing w:before="100" w:beforeAutospacing="1" w:after="100" w:afterAutospacing="1"/>
        <w:rPr>
          <w:lang w:val="nb-NO"/>
        </w:rPr>
      </w:pPr>
      <w:r w:rsidRPr="0000131F">
        <w:rPr>
          <w:lang w:val="nb-NO"/>
        </w:rPr>
        <w:lastRenderedPageBreak/>
        <w:t xml:space="preserve">Hvis </w:t>
      </w:r>
      <w:r w:rsidR="004A0F81" w:rsidRPr="0000131F">
        <w:rPr>
          <w:lang w:val="nb-NO"/>
        </w:rPr>
        <w:t xml:space="preserve">svekkelser ved </w:t>
      </w:r>
      <w:r w:rsidRPr="0000131F">
        <w:rPr>
          <w:lang w:val="nb-NO"/>
        </w:rPr>
        <w:t>objektivitet</w:t>
      </w:r>
      <w:r w:rsidR="004A0F81" w:rsidRPr="0000131F">
        <w:rPr>
          <w:lang w:val="nb-NO"/>
        </w:rPr>
        <w:t>en</w:t>
      </w:r>
      <w:r w:rsidRPr="0000131F">
        <w:rPr>
          <w:lang w:val="nb-NO"/>
        </w:rPr>
        <w:t xml:space="preserve"> </w:t>
      </w:r>
      <w:r w:rsidR="004A0F81" w:rsidRPr="0000131F">
        <w:rPr>
          <w:lang w:val="nb-NO"/>
        </w:rPr>
        <w:t>ikke er til å unngå</w:t>
      </w:r>
      <w:r w:rsidRPr="0000131F">
        <w:rPr>
          <w:lang w:val="nb-NO"/>
        </w:rPr>
        <w:t xml:space="preserve">, skal forholdet opplyses om og minimeres som beskrevet i standarden 2.3 </w:t>
      </w:r>
      <w:r w:rsidRPr="0000131F">
        <w:rPr>
          <w:i/>
          <w:iCs/>
          <w:lang w:val="nb-NO"/>
        </w:rPr>
        <w:t xml:space="preserve">Opplyse om </w:t>
      </w:r>
      <w:r w:rsidR="004A0F81" w:rsidRPr="0000131F">
        <w:rPr>
          <w:i/>
          <w:iCs/>
          <w:lang w:val="nb-NO"/>
        </w:rPr>
        <w:t xml:space="preserve">svekket </w:t>
      </w:r>
      <w:r w:rsidRPr="0000131F">
        <w:rPr>
          <w:i/>
          <w:iCs/>
          <w:lang w:val="nb-NO"/>
        </w:rPr>
        <w:t>objektivitet</w:t>
      </w:r>
      <w:r w:rsidRPr="0000131F">
        <w:rPr>
          <w:lang w:val="nb-NO"/>
        </w:rPr>
        <w:t>.</w:t>
      </w:r>
    </w:p>
    <w:p w14:paraId="305754A1" w14:textId="06F49041" w:rsidR="00C02423" w:rsidRPr="0000131F" w:rsidRDefault="002B3B26" w:rsidP="00F95BE7">
      <w:pPr>
        <w:pStyle w:val="Overskrift4"/>
        <w:rPr>
          <w:lang w:val="nb-NO"/>
        </w:rPr>
      </w:pPr>
      <w:r w:rsidRPr="0000131F">
        <w:rPr>
          <w:lang w:val="nb-NO"/>
        </w:rPr>
        <w:t>Eksempler på grunnlag for vurdering av samsvar</w:t>
      </w:r>
    </w:p>
    <w:p w14:paraId="21568479" w14:textId="3A106F83" w:rsidR="00C02423" w:rsidRPr="0000131F" w:rsidRDefault="00C02423" w:rsidP="00C2114D">
      <w:pPr>
        <w:pStyle w:val="Listeavsnitt"/>
        <w:ind w:left="567"/>
        <w:rPr>
          <w:lang w:val="nb-NO"/>
        </w:rPr>
      </w:pPr>
      <w:r w:rsidRPr="0000131F">
        <w:rPr>
          <w:lang w:val="nb-NO"/>
        </w:rPr>
        <w:t xml:space="preserve">Retningslinjer og </w:t>
      </w:r>
      <w:r w:rsidR="007939E9" w:rsidRPr="0000131F">
        <w:rPr>
          <w:lang w:val="nb-NO"/>
        </w:rPr>
        <w:t xml:space="preserve">rutiner </w:t>
      </w:r>
      <w:r w:rsidRPr="0000131F">
        <w:rPr>
          <w:lang w:val="nb-NO"/>
        </w:rPr>
        <w:t xml:space="preserve">for å identifisere mulig </w:t>
      </w:r>
      <w:r w:rsidR="004A0F81" w:rsidRPr="0000131F">
        <w:rPr>
          <w:lang w:val="nb-NO"/>
        </w:rPr>
        <w:t xml:space="preserve">svekket </w:t>
      </w:r>
      <w:r w:rsidRPr="0000131F">
        <w:rPr>
          <w:lang w:val="nb-NO"/>
        </w:rPr>
        <w:t xml:space="preserve">objektivitet og nødvendige sikringstiltak </w:t>
      </w:r>
    </w:p>
    <w:p w14:paraId="0F24E396" w14:textId="77777777" w:rsidR="00C02423" w:rsidRPr="0000131F" w:rsidRDefault="00C02423" w:rsidP="00C2114D">
      <w:pPr>
        <w:pStyle w:val="Listeavsnitt"/>
        <w:ind w:left="567"/>
        <w:rPr>
          <w:lang w:val="nb-NO"/>
        </w:rPr>
      </w:pPr>
      <w:r w:rsidRPr="0000131F">
        <w:rPr>
          <w:lang w:val="nb-NO"/>
        </w:rPr>
        <w:t>Dokumentasjon av gjennomført opplæring i objektivitet</w:t>
      </w:r>
    </w:p>
    <w:p w14:paraId="63FADBD3" w14:textId="66242D2D" w:rsidR="00882FE4" w:rsidRPr="0000131F" w:rsidRDefault="00273F9F" w:rsidP="00C2114D">
      <w:pPr>
        <w:pStyle w:val="Listeavsnitt"/>
        <w:ind w:left="567"/>
        <w:rPr>
          <w:lang w:val="nb-NO"/>
        </w:rPr>
      </w:pPr>
      <w:r w:rsidRPr="0000131F">
        <w:rPr>
          <w:lang w:val="nb-NO"/>
        </w:rPr>
        <w:t xml:space="preserve">Dokumentasjon der internrevisorer bekrefter at de enten ikke </w:t>
      </w:r>
      <w:r w:rsidR="009F762D" w:rsidRPr="0000131F">
        <w:rPr>
          <w:lang w:val="nb-NO"/>
        </w:rPr>
        <w:t xml:space="preserve">er </w:t>
      </w:r>
      <w:r w:rsidRPr="0000131F">
        <w:rPr>
          <w:lang w:val="nb-NO"/>
        </w:rPr>
        <w:t xml:space="preserve">kjent </w:t>
      </w:r>
      <w:r w:rsidR="009F762D" w:rsidRPr="0000131F">
        <w:rPr>
          <w:lang w:val="nb-NO"/>
        </w:rPr>
        <w:t>med</w:t>
      </w:r>
      <w:r w:rsidR="007939E9" w:rsidRPr="0000131F">
        <w:rPr>
          <w:lang w:val="nb-NO"/>
        </w:rPr>
        <w:t xml:space="preserve"> forhold som kan innebære en</w:t>
      </w:r>
      <w:r w:rsidR="00D96514" w:rsidRPr="0000131F">
        <w:rPr>
          <w:lang w:val="nb-NO"/>
        </w:rPr>
        <w:t xml:space="preserve"> </w:t>
      </w:r>
      <w:r w:rsidR="007939E9" w:rsidRPr="0000131F">
        <w:rPr>
          <w:lang w:val="nb-NO"/>
        </w:rPr>
        <w:t>svekkelse av deres</w:t>
      </w:r>
      <w:r w:rsidRPr="0000131F">
        <w:rPr>
          <w:lang w:val="nb-NO"/>
        </w:rPr>
        <w:t xml:space="preserve"> objektivitet eller </w:t>
      </w:r>
      <w:r w:rsidR="007939E9" w:rsidRPr="0000131F">
        <w:rPr>
          <w:lang w:val="nb-NO"/>
        </w:rPr>
        <w:t xml:space="preserve">oppgir slike forhold </w:t>
      </w:r>
    </w:p>
    <w:p w14:paraId="2D3D03DE" w14:textId="01432CF3" w:rsidR="00C02423" w:rsidRPr="0000131F" w:rsidRDefault="00C02423" w:rsidP="00C2114D">
      <w:pPr>
        <w:pStyle w:val="Listeavsnitt"/>
        <w:ind w:left="567"/>
        <w:rPr>
          <w:lang w:val="nb-NO"/>
        </w:rPr>
      </w:pPr>
      <w:r w:rsidRPr="0000131F">
        <w:rPr>
          <w:lang w:val="nb-NO"/>
        </w:rPr>
        <w:t xml:space="preserve">Tilbakemeldinger på hvordan internrevisorers objektivitet blir oppfattet, for eksempel </w:t>
      </w:r>
      <w:r w:rsidR="007939E9" w:rsidRPr="0000131F">
        <w:rPr>
          <w:lang w:val="nb-NO"/>
        </w:rPr>
        <w:t xml:space="preserve">gjennom </w:t>
      </w:r>
      <w:r w:rsidRPr="0000131F">
        <w:rPr>
          <w:lang w:val="nb-NO"/>
        </w:rPr>
        <w:t>spørreundersøkelse til interessente</w:t>
      </w:r>
      <w:r w:rsidR="007939E9" w:rsidRPr="0000131F">
        <w:rPr>
          <w:lang w:val="nb-NO"/>
        </w:rPr>
        <w:t>ne</w:t>
      </w:r>
    </w:p>
    <w:p w14:paraId="210E071A" w14:textId="15E44035" w:rsidR="00C02423" w:rsidRPr="0000131F" w:rsidRDefault="00C02423" w:rsidP="00C2114D">
      <w:pPr>
        <w:pStyle w:val="Listeavsnitt"/>
        <w:ind w:left="567"/>
        <w:rPr>
          <w:lang w:val="nb-NO"/>
        </w:rPr>
      </w:pPr>
      <w:r w:rsidRPr="0000131F">
        <w:rPr>
          <w:lang w:val="nb-NO"/>
        </w:rPr>
        <w:t>Notater fra den kvalitetsansvarliges gjennomganger</w:t>
      </w:r>
    </w:p>
    <w:p w14:paraId="32332B1E" w14:textId="77777777" w:rsidR="00C02423" w:rsidRPr="0000131F" w:rsidRDefault="00C02423" w:rsidP="00C2114D">
      <w:pPr>
        <w:pStyle w:val="Listeavsnitt"/>
        <w:ind w:left="567"/>
        <w:rPr>
          <w:lang w:val="nb-NO"/>
        </w:rPr>
      </w:pPr>
      <w:r w:rsidRPr="0000131F">
        <w:rPr>
          <w:lang w:val="nb-NO"/>
        </w:rPr>
        <w:t>Godtgjørelsesordninger</w:t>
      </w:r>
    </w:p>
    <w:p w14:paraId="7009D9FD" w14:textId="61D4B7BF" w:rsidR="00C02423" w:rsidRPr="0000131F" w:rsidRDefault="00C02423" w:rsidP="00C2114D">
      <w:pPr>
        <w:pStyle w:val="Listeavsnitt"/>
        <w:ind w:left="567"/>
        <w:rPr>
          <w:lang w:val="nb-NO"/>
        </w:rPr>
      </w:pPr>
      <w:r w:rsidRPr="0000131F">
        <w:rPr>
          <w:lang w:val="nb-NO"/>
        </w:rPr>
        <w:t xml:space="preserve">Protokoller fra styremøter der </w:t>
      </w:r>
      <w:r w:rsidR="00CC734C" w:rsidRPr="0000131F">
        <w:rPr>
          <w:lang w:val="nb-NO"/>
        </w:rPr>
        <w:t xml:space="preserve">spørsmål knyttet til </w:t>
      </w:r>
      <w:r w:rsidR="007939E9" w:rsidRPr="0000131F">
        <w:rPr>
          <w:lang w:val="nb-NO"/>
        </w:rPr>
        <w:t xml:space="preserve">svekket </w:t>
      </w:r>
      <w:r w:rsidRPr="0000131F">
        <w:rPr>
          <w:lang w:val="nb-NO"/>
        </w:rPr>
        <w:t xml:space="preserve">objektivitet </w:t>
      </w:r>
      <w:r w:rsidR="007939E9" w:rsidRPr="0000131F">
        <w:rPr>
          <w:lang w:val="nb-NO"/>
        </w:rPr>
        <w:t xml:space="preserve">har </w:t>
      </w:r>
      <w:r w:rsidR="00CC734C" w:rsidRPr="0000131F">
        <w:rPr>
          <w:lang w:val="nb-NO"/>
        </w:rPr>
        <w:t>vært tema</w:t>
      </w:r>
    </w:p>
    <w:p w14:paraId="44FCB2AD" w14:textId="1FB6D211" w:rsidR="00C02423" w:rsidRPr="0000131F" w:rsidRDefault="00C02423" w:rsidP="00C2114D">
      <w:pPr>
        <w:pStyle w:val="Listeavsnitt"/>
        <w:ind w:left="567"/>
        <w:rPr>
          <w:lang w:val="nb-NO"/>
        </w:rPr>
      </w:pPr>
      <w:r w:rsidRPr="0000131F">
        <w:rPr>
          <w:lang w:val="nb-NO"/>
        </w:rPr>
        <w:t xml:space="preserve">Planer som viser alternative løsninger for å gjennomføre aktivitetene i internrevisjonens plan </w:t>
      </w:r>
      <w:r w:rsidR="002E0986" w:rsidRPr="0000131F">
        <w:rPr>
          <w:lang w:val="nb-NO"/>
        </w:rPr>
        <w:t xml:space="preserve">der </w:t>
      </w:r>
      <w:r w:rsidR="007939E9" w:rsidRPr="0000131F">
        <w:rPr>
          <w:lang w:val="nb-NO"/>
        </w:rPr>
        <w:t xml:space="preserve">svekkelser ved </w:t>
      </w:r>
      <w:r w:rsidRPr="0000131F">
        <w:rPr>
          <w:lang w:val="nb-NO"/>
        </w:rPr>
        <w:t>objektivitet</w:t>
      </w:r>
      <w:r w:rsidR="007939E9" w:rsidRPr="0000131F">
        <w:rPr>
          <w:lang w:val="nb-NO"/>
        </w:rPr>
        <w:t>en ikke har vært til å unngå</w:t>
      </w:r>
    </w:p>
    <w:p w14:paraId="6BE12D8B" w14:textId="71F95620" w:rsidR="00BF3137" w:rsidRPr="0000131F" w:rsidRDefault="00C02423" w:rsidP="00C2114D">
      <w:pPr>
        <w:pStyle w:val="Listeavsnitt"/>
        <w:ind w:left="567"/>
        <w:rPr>
          <w:lang w:val="nb-NO"/>
        </w:rPr>
      </w:pPr>
      <w:r w:rsidRPr="0000131F">
        <w:rPr>
          <w:lang w:val="nb-NO"/>
        </w:rPr>
        <w:t xml:space="preserve">Resultater av eksterne </w:t>
      </w:r>
      <w:r w:rsidR="00D058B4" w:rsidRPr="0000131F">
        <w:rPr>
          <w:lang w:val="nb-NO"/>
        </w:rPr>
        <w:t>evaluering</w:t>
      </w:r>
      <w:r w:rsidR="00192C34" w:rsidRPr="0000131F">
        <w:rPr>
          <w:lang w:val="nb-NO"/>
        </w:rPr>
        <w:t xml:space="preserve">er </w:t>
      </w:r>
      <w:r w:rsidRPr="0000131F">
        <w:rPr>
          <w:lang w:val="nb-NO"/>
        </w:rPr>
        <w:t xml:space="preserve">utført av en uavhengig </w:t>
      </w:r>
      <w:r w:rsidR="00D92698" w:rsidRPr="0000131F">
        <w:rPr>
          <w:lang w:val="nb-NO"/>
        </w:rPr>
        <w:t>sakkyndig</w:t>
      </w:r>
    </w:p>
    <w:p w14:paraId="3F5C39AA" w14:textId="056A0E7A" w:rsidR="00C02423" w:rsidRPr="0000131F" w:rsidRDefault="00C02423" w:rsidP="00407934">
      <w:pPr>
        <w:pStyle w:val="Overskrift3"/>
        <w:rPr>
          <w:lang w:val="nb-NO"/>
        </w:rPr>
      </w:pPr>
      <w:bookmarkStart w:id="35" w:name="_h2xqx0jwsd3u"/>
      <w:bookmarkStart w:id="36" w:name="_pbynk4g9r955"/>
      <w:bookmarkStart w:id="37" w:name="_5767m17czk6x"/>
      <w:bookmarkStart w:id="38" w:name="_Toc175836862"/>
      <w:bookmarkEnd w:id="35"/>
      <w:bookmarkEnd w:id="36"/>
      <w:bookmarkEnd w:id="37"/>
      <w:r w:rsidRPr="0000131F">
        <w:rPr>
          <w:lang w:val="nb-NO"/>
        </w:rPr>
        <w:t xml:space="preserve">Standard 2.3 Opplyse om </w:t>
      </w:r>
      <w:r w:rsidR="004A0F81" w:rsidRPr="0000131F">
        <w:rPr>
          <w:lang w:val="nb-NO"/>
        </w:rPr>
        <w:t xml:space="preserve">svekket </w:t>
      </w:r>
      <w:r w:rsidRPr="0000131F">
        <w:rPr>
          <w:lang w:val="nb-NO"/>
        </w:rPr>
        <w:t>objektivitet</w:t>
      </w:r>
      <w:bookmarkEnd w:id="38"/>
      <w:r w:rsidRPr="0000131F">
        <w:rPr>
          <w:lang w:val="nb-NO"/>
        </w:rPr>
        <w:t xml:space="preserve"> </w:t>
      </w:r>
    </w:p>
    <w:p w14:paraId="501D0766" w14:textId="77777777" w:rsidR="00C02423" w:rsidRPr="0000131F" w:rsidRDefault="00C02423" w:rsidP="00F95BE7">
      <w:pPr>
        <w:pStyle w:val="Overskrift4"/>
        <w:rPr>
          <w:lang w:val="nb-NO"/>
        </w:rPr>
      </w:pPr>
      <w:bookmarkStart w:id="39" w:name="_ng05j9xbstee" w:colFirst="0" w:colLast="0"/>
      <w:bookmarkEnd w:id="39"/>
      <w:r w:rsidRPr="0000131F">
        <w:rPr>
          <w:lang w:val="nb-NO"/>
        </w:rPr>
        <w:t>Krav</w:t>
      </w:r>
    </w:p>
    <w:p w14:paraId="04B1A954" w14:textId="77777777" w:rsidR="00C02423" w:rsidRPr="0000131F" w:rsidRDefault="00C02423" w:rsidP="00762C08">
      <w:pPr>
        <w:spacing w:before="100" w:beforeAutospacing="1" w:after="100" w:afterAutospacing="1"/>
        <w:rPr>
          <w:lang w:val="nb-NO"/>
        </w:rPr>
      </w:pPr>
      <w:r w:rsidRPr="0000131F">
        <w:rPr>
          <w:lang w:val="nb-NO"/>
        </w:rPr>
        <w:t xml:space="preserve">Hvis objektiviteten er eller oppfattes å være svekket, må det uten opphold opplyses om forholdet til berørte parter. </w:t>
      </w:r>
    </w:p>
    <w:p w14:paraId="2EB9A3C1" w14:textId="7B7C95DE" w:rsidR="00C02423" w:rsidRPr="0000131F" w:rsidRDefault="00C02423" w:rsidP="00762C08">
      <w:pPr>
        <w:spacing w:before="100" w:beforeAutospacing="1" w:after="100" w:afterAutospacing="1"/>
        <w:rPr>
          <w:lang w:val="nb-NO"/>
        </w:rPr>
      </w:pPr>
      <w:r w:rsidRPr="0000131F">
        <w:rPr>
          <w:lang w:val="nb-NO"/>
        </w:rPr>
        <w:t xml:space="preserve">Hvis internrevisorer blir kjent med et forhold som kan påvirke deres objektivitet, må de opplyse om forholdet til lederen av internrevisjonen eller en utpekt kvalitetsansvarlig for oppdraget. Hvis </w:t>
      </w:r>
      <w:r w:rsidR="00D2415A" w:rsidRPr="0000131F">
        <w:rPr>
          <w:lang w:val="nb-NO"/>
        </w:rPr>
        <w:t xml:space="preserve">lederen </w:t>
      </w:r>
      <w:r w:rsidRPr="0000131F">
        <w:rPr>
          <w:lang w:val="nb-NO"/>
        </w:rPr>
        <w:t>fastslår at et forhold påvirker en internrevisors evne til å utføre</w:t>
      </w:r>
      <w:r w:rsidR="007939E9" w:rsidRPr="0000131F">
        <w:rPr>
          <w:lang w:val="nb-NO"/>
        </w:rPr>
        <w:t xml:space="preserve"> sine</w:t>
      </w:r>
      <w:r w:rsidRPr="0000131F">
        <w:rPr>
          <w:lang w:val="nb-NO"/>
        </w:rPr>
        <w:t xml:space="preserve"> oppgaver på en objektiv måte, må </w:t>
      </w:r>
      <w:r w:rsidR="00D2415A" w:rsidRPr="0000131F">
        <w:rPr>
          <w:lang w:val="nb-NO"/>
        </w:rPr>
        <w:t xml:space="preserve">lederen </w:t>
      </w:r>
      <w:r w:rsidR="002E0986" w:rsidRPr="0000131F">
        <w:rPr>
          <w:lang w:val="nb-NO"/>
        </w:rPr>
        <w:t xml:space="preserve">ta </w:t>
      </w:r>
      <w:r w:rsidRPr="0000131F">
        <w:rPr>
          <w:lang w:val="nb-NO"/>
        </w:rPr>
        <w:t xml:space="preserve">forholdet </w:t>
      </w:r>
      <w:r w:rsidR="002E0986" w:rsidRPr="0000131F">
        <w:rPr>
          <w:lang w:val="nb-NO"/>
        </w:rPr>
        <w:t xml:space="preserve">opp </w:t>
      </w:r>
      <w:r w:rsidRPr="0000131F">
        <w:rPr>
          <w:lang w:val="nb-NO"/>
        </w:rPr>
        <w:t>med ledelsen av aktiviteten som gjennomgås, styret og/eller toppledelsen</w:t>
      </w:r>
      <w:r w:rsidR="002E0986" w:rsidRPr="0000131F">
        <w:rPr>
          <w:lang w:val="nb-NO"/>
        </w:rPr>
        <w:t>. På grunnlag av denne dialogen må lederen så</w:t>
      </w:r>
      <w:r w:rsidRPr="0000131F">
        <w:rPr>
          <w:lang w:val="nb-NO"/>
        </w:rPr>
        <w:t xml:space="preserve"> fastsette egnede tiltak for å håndtere situasjonen.</w:t>
      </w:r>
    </w:p>
    <w:p w14:paraId="22CBEB59" w14:textId="728A3214" w:rsidR="00C02423" w:rsidRPr="0000131F" w:rsidRDefault="00C02423" w:rsidP="00762C08">
      <w:pPr>
        <w:spacing w:before="100" w:beforeAutospacing="1" w:after="100" w:afterAutospacing="1"/>
        <w:rPr>
          <w:lang w:val="nb-NO"/>
        </w:rPr>
      </w:pPr>
      <w:r w:rsidRPr="0000131F">
        <w:rPr>
          <w:lang w:val="nb-NO"/>
        </w:rPr>
        <w:t>Hvis det oppdages et forhold som påvirker påliteligheten eller den oppfattede påliteligheten av observasjoner, anbefalinger og/eller konklusjoner etter at et oppdrag er fullført, må internrevisjonen</w:t>
      </w:r>
      <w:r w:rsidR="002E0986" w:rsidRPr="0000131F">
        <w:rPr>
          <w:lang w:val="nb-NO"/>
        </w:rPr>
        <w:t>s leder</w:t>
      </w:r>
      <w:r w:rsidRPr="0000131F">
        <w:rPr>
          <w:lang w:val="nb-NO"/>
        </w:rPr>
        <w:t xml:space="preserve"> </w:t>
      </w:r>
      <w:r w:rsidR="002E0986" w:rsidRPr="0000131F">
        <w:rPr>
          <w:lang w:val="nb-NO"/>
        </w:rPr>
        <w:t xml:space="preserve">ta </w:t>
      </w:r>
      <w:r w:rsidRPr="0000131F">
        <w:rPr>
          <w:lang w:val="nb-NO"/>
        </w:rPr>
        <w:t>forholdet</w:t>
      </w:r>
      <w:r w:rsidR="002E0986" w:rsidRPr="0000131F">
        <w:rPr>
          <w:lang w:val="nb-NO"/>
        </w:rPr>
        <w:t xml:space="preserve"> opp</w:t>
      </w:r>
      <w:r w:rsidRPr="0000131F">
        <w:rPr>
          <w:lang w:val="nb-NO"/>
        </w:rPr>
        <w:t xml:space="preserve"> med ledelsen av aktiviteten som gjennomgås, styret, toppledelsen og/eller andre berørte interessenter og fastsette egnede tiltak for å håndtere situasjonen. (Se også standard 11.4 </w:t>
      </w:r>
      <w:r w:rsidRPr="0000131F">
        <w:rPr>
          <w:i/>
          <w:iCs/>
          <w:lang w:val="nb-NO"/>
        </w:rPr>
        <w:t>Feil og utelatelser</w:t>
      </w:r>
      <w:r w:rsidRPr="0000131F">
        <w:rPr>
          <w:lang w:val="nb-NO"/>
        </w:rPr>
        <w:t>.)</w:t>
      </w:r>
    </w:p>
    <w:p w14:paraId="101E4945" w14:textId="2F330B2E" w:rsidR="001F14A3" w:rsidRPr="0000131F" w:rsidRDefault="00C02423" w:rsidP="00762C08">
      <w:pPr>
        <w:spacing w:before="100" w:beforeAutospacing="1" w:after="100" w:afterAutospacing="1"/>
        <w:rPr>
          <w:lang w:val="nb-NO"/>
        </w:rPr>
      </w:pPr>
      <w:r w:rsidRPr="0000131F">
        <w:rPr>
          <w:lang w:val="nb-NO"/>
        </w:rPr>
        <w:t>Hvis objektiviteten til internrevisjonen</w:t>
      </w:r>
      <w:r w:rsidR="009C6B1C" w:rsidRPr="0000131F">
        <w:rPr>
          <w:lang w:val="nb-NO"/>
        </w:rPr>
        <w:t>s leder</w:t>
      </w:r>
      <w:r w:rsidRPr="0000131F">
        <w:rPr>
          <w:lang w:val="nb-NO"/>
        </w:rPr>
        <w:t xml:space="preserve"> er eller oppfattes å være svekket, må </w:t>
      </w:r>
      <w:r w:rsidR="00D2415A" w:rsidRPr="0000131F">
        <w:rPr>
          <w:lang w:val="nb-NO"/>
        </w:rPr>
        <w:t xml:space="preserve">lederen </w:t>
      </w:r>
      <w:r w:rsidR="00183911" w:rsidRPr="0000131F">
        <w:rPr>
          <w:lang w:val="nb-NO"/>
        </w:rPr>
        <w:t xml:space="preserve">informere styret </w:t>
      </w:r>
      <w:r w:rsidRPr="0000131F">
        <w:rPr>
          <w:lang w:val="nb-NO"/>
        </w:rPr>
        <w:t xml:space="preserve">om forholdet. (Se også standard 7.1 </w:t>
      </w:r>
      <w:r w:rsidRPr="0000131F">
        <w:rPr>
          <w:i/>
          <w:iCs/>
          <w:lang w:val="nb-NO"/>
        </w:rPr>
        <w:t>Organisatorisk uavhengighet</w:t>
      </w:r>
      <w:r w:rsidRPr="0000131F">
        <w:rPr>
          <w:lang w:val="nb-NO"/>
        </w:rPr>
        <w:t>.)</w:t>
      </w:r>
    </w:p>
    <w:p w14:paraId="05271826" w14:textId="00A93D7F" w:rsidR="00C02423" w:rsidRPr="0000131F" w:rsidRDefault="00C02423" w:rsidP="00F95BE7">
      <w:pPr>
        <w:pStyle w:val="Overskrift4"/>
        <w:rPr>
          <w:highlight w:val="white"/>
          <w:u w:val="single"/>
          <w:lang w:val="nb-NO"/>
        </w:rPr>
      </w:pPr>
      <w:r w:rsidRPr="0000131F">
        <w:rPr>
          <w:lang w:val="nb-NO"/>
        </w:rPr>
        <w:t xml:space="preserve">Veiledning til standarden </w:t>
      </w:r>
    </w:p>
    <w:p w14:paraId="3C110E26" w14:textId="17E04FAD" w:rsidR="007F2C44" w:rsidRPr="0000131F" w:rsidRDefault="00C02423" w:rsidP="00762C08">
      <w:pPr>
        <w:spacing w:before="100" w:beforeAutospacing="1" w:after="100" w:afterAutospacing="1"/>
        <w:rPr>
          <w:highlight w:val="white"/>
          <w:lang w:val="nb-NO"/>
        </w:rPr>
      </w:pPr>
      <w:r w:rsidRPr="0000131F">
        <w:rPr>
          <w:highlight w:val="white"/>
          <w:lang w:val="nb-NO"/>
        </w:rPr>
        <w:t>Krav</w:t>
      </w:r>
      <w:r w:rsidR="002E0986" w:rsidRPr="0000131F">
        <w:rPr>
          <w:highlight w:val="white"/>
          <w:lang w:val="nb-NO"/>
        </w:rPr>
        <w:t xml:space="preserve"> om </w:t>
      </w:r>
      <w:r w:rsidRPr="0000131F">
        <w:rPr>
          <w:highlight w:val="white"/>
          <w:lang w:val="nb-NO"/>
        </w:rPr>
        <w:t>å opplyse om forhold som kan svekke objektiviteten og hvilke tiltak som</w:t>
      </w:r>
      <w:r w:rsidR="002E0986" w:rsidRPr="0000131F">
        <w:rPr>
          <w:highlight w:val="white"/>
          <w:lang w:val="nb-NO"/>
        </w:rPr>
        <w:t xml:space="preserve"> da</w:t>
      </w:r>
      <w:r w:rsidRPr="0000131F">
        <w:rPr>
          <w:highlight w:val="white"/>
          <w:lang w:val="nb-NO"/>
        </w:rPr>
        <w:t xml:space="preserve"> skal iverksettes </w:t>
      </w:r>
      <w:r w:rsidR="002E0986" w:rsidRPr="0000131F">
        <w:rPr>
          <w:highlight w:val="white"/>
          <w:lang w:val="nb-NO"/>
        </w:rPr>
        <w:t xml:space="preserve">vil </w:t>
      </w:r>
      <w:r w:rsidRPr="0000131F">
        <w:rPr>
          <w:highlight w:val="white"/>
          <w:lang w:val="nb-NO"/>
        </w:rPr>
        <w:t xml:space="preserve">vanligvis </w:t>
      </w:r>
      <w:r w:rsidR="002E0986" w:rsidRPr="0000131F">
        <w:rPr>
          <w:highlight w:val="white"/>
          <w:lang w:val="nb-NO"/>
        </w:rPr>
        <w:t xml:space="preserve">være angitt </w:t>
      </w:r>
      <w:r w:rsidRPr="0000131F">
        <w:rPr>
          <w:highlight w:val="white"/>
          <w:lang w:val="nb-NO"/>
        </w:rPr>
        <w:t xml:space="preserve">i internrevisjonens metodikk. Fremgangsmåten for å opplyse om og minimere virkningen av </w:t>
      </w:r>
      <w:r w:rsidR="002E0986" w:rsidRPr="0000131F">
        <w:rPr>
          <w:highlight w:val="white"/>
          <w:lang w:val="nb-NO"/>
        </w:rPr>
        <w:t xml:space="preserve">svekket </w:t>
      </w:r>
      <w:r w:rsidRPr="0000131F">
        <w:rPr>
          <w:highlight w:val="white"/>
          <w:lang w:val="nb-NO"/>
        </w:rPr>
        <w:t>objektivitet bestemmes vanligvis av internrevisjonen</w:t>
      </w:r>
      <w:r w:rsidR="002E0986" w:rsidRPr="0000131F">
        <w:rPr>
          <w:highlight w:val="white"/>
          <w:lang w:val="nb-NO"/>
        </w:rPr>
        <w:t>s leder,</w:t>
      </w:r>
      <w:r w:rsidRPr="0000131F">
        <w:rPr>
          <w:highlight w:val="white"/>
          <w:lang w:val="nb-NO"/>
        </w:rPr>
        <w:t xml:space="preserve"> i samråd med styret og toppledelsen. </w:t>
      </w:r>
    </w:p>
    <w:p w14:paraId="7E7E4A2F" w14:textId="7D8C11BF" w:rsidR="00C02423" w:rsidRPr="0000131F" w:rsidRDefault="00C02423" w:rsidP="00762C08">
      <w:pPr>
        <w:spacing w:before="100" w:beforeAutospacing="1" w:after="100" w:afterAutospacing="1"/>
        <w:rPr>
          <w:lang w:val="nb-NO"/>
        </w:rPr>
      </w:pPr>
      <w:r w:rsidRPr="0000131F">
        <w:rPr>
          <w:lang w:val="nb-NO"/>
        </w:rPr>
        <w:lastRenderedPageBreak/>
        <w:t xml:space="preserve">Hvis </w:t>
      </w:r>
      <w:r w:rsidR="002E0986" w:rsidRPr="0000131F">
        <w:rPr>
          <w:lang w:val="nb-NO"/>
        </w:rPr>
        <w:t xml:space="preserve">svekket </w:t>
      </w:r>
      <w:r w:rsidRPr="0000131F">
        <w:rPr>
          <w:lang w:val="nb-NO"/>
        </w:rPr>
        <w:t xml:space="preserve">objektivitet ikke </w:t>
      </w:r>
      <w:r w:rsidR="002E0986" w:rsidRPr="0000131F">
        <w:rPr>
          <w:lang w:val="nb-NO"/>
        </w:rPr>
        <w:t>er til å unngå</w:t>
      </w:r>
      <w:r w:rsidRPr="0000131F">
        <w:rPr>
          <w:lang w:val="nb-NO"/>
        </w:rPr>
        <w:t>, kan lederen av internrevisjonen vurdere alternative løsninger for å håndtere situasjonen, eksempelvis:</w:t>
      </w:r>
    </w:p>
    <w:p w14:paraId="4DF0E7E2" w14:textId="55E6ACB1" w:rsidR="00C02423" w:rsidRPr="0000131F" w:rsidRDefault="00C02423" w:rsidP="00C2114D">
      <w:pPr>
        <w:pStyle w:val="Listeavsnitt"/>
        <w:ind w:left="567"/>
        <w:rPr>
          <w:lang w:val="nb-NO"/>
        </w:rPr>
      </w:pPr>
      <w:r w:rsidRPr="0000131F">
        <w:rPr>
          <w:lang w:val="nb-NO"/>
        </w:rPr>
        <w:t>omfordele internrevisorer for å fjerne den berørte internrevisoren fra oppdraget</w:t>
      </w:r>
    </w:p>
    <w:p w14:paraId="2DFC97DA" w14:textId="77777777" w:rsidR="00C02423" w:rsidRPr="0000131F" w:rsidRDefault="00C02423" w:rsidP="00C2114D">
      <w:pPr>
        <w:pStyle w:val="Listeavsnitt"/>
        <w:ind w:left="567"/>
        <w:rPr>
          <w:lang w:val="nb-NO"/>
        </w:rPr>
      </w:pPr>
      <w:r w:rsidRPr="0000131F">
        <w:rPr>
          <w:lang w:val="nb-NO"/>
        </w:rPr>
        <w:t>planlegge oppdraget på nytt for å sikre riktig bemanning</w:t>
      </w:r>
    </w:p>
    <w:p w14:paraId="4E5A5C5D" w14:textId="77777777" w:rsidR="00C02423" w:rsidRPr="0000131F" w:rsidRDefault="00C02423" w:rsidP="00C2114D">
      <w:pPr>
        <w:pStyle w:val="Listeavsnitt"/>
        <w:ind w:left="567"/>
        <w:rPr>
          <w:lang w:val="nb-NO"/>
        </w:rPr>
      </w:pPr>
      <w:r w:rsidRPr="0000131F">
        <w:rPr>
          <w:lang w:val="nb-NO"/>
        </w:rPr>
        <w:t>justere omfanget av oppdraget</w:t>
      </w:r>
    </w:p>
    <w:p w14:paraId="584C9D4E" w14:textId="32CD343C" w:rsidR="001F14A3" w:rsidRPr="0000131F" w:rsidRDefault="00C02423" w:rsidP="00C2114D">
      <w:pPr>
        <w:pStyle w:val="Listeavsnitt"/>
        <w:ind w:left="567"/>
        <w:rPr>
          <w:lang w:val="nb-NO"/>
        </w:rPr>
      </w:pPr>
      <w:r w:rsidRPr="0000131F">
        <w:rPr>
          <w:lang w:val="nb-NO"/>
        </w:rPr>
        <w:t>utkontraktere utførelsen eller oppfølgingen og kvalitetssikringen av oppdraget</w:t>
      </w:r>
      <w:r w:rsidR="00C354D5" w:rsidRPr="0000131F">
        <w:rPr>
          <w:lang w:val="nb-NO"/>
        </w:rPr>
        <w:t>.</w:t>
      </w:r>
    </w:p>
    <w:p w14:paraId="4BED544C" w14:textId="0E91AE01" w:rsidR="00C02423" w:rsidRPr="0000131F" w:rsidRDefault="00C02423" w:rsidP="00762C08">
      <w:pPr>
        <w:spacing w:before="100" w:beforeAutospacing="1" w:after="100" w:afterAutospacing="1"/>
        <w:rPr>
          <w:highlight w:val="white"/>
          <w:lang w:val="nb-NO"/>
        </w:rPr>
      </w:pPr>
      <w:r w:rsidRPr="0000131F">
        <w:rPr>
          <w:highlight w:val="white"/>
          <w:lang w:val="nb-NO"/>
        </w:rPr>
        <w:t>Hvis det under planlegging av et oppdrag dukker opp et spørsmål som utelukkende dreier seg om hvordan et forhold kan bli oppfattet, kan internrevisjonen</w:t>
      </w:r>
      <w:r w:rsidR="0002290D" w:rsidRPr="0000131F">
        <w:rPr>
          <w:highlight w:val="white"/>
          <w:lang w:val="nb-NO"/>
        </w:rPr>
        <w:t>s leder</w:t>
      </w:r>
      <w:r w:rsidRPr="0000131F">
        <w:rPr>
          <w:highlight w:val="white"/>
          <w:lang w:val="nb-NO"/>
        </w:rPr>
        <w:t xml:space="preserve"> velge å </w:t>
      </w:r>
      <w:r w:rsidR="0002290D" w:rsidRPr="0000131F">
        <w:rPr>
          <w:highlight w:val="white"/>
          <w:lang w:val="nb-NO"/>
        </w:rPr>
        <w:t xml:space="preserve">ta </w:t>
      </w:r>
      <w:r w:rsidRPr="0000131F">
        <w:rPr>
          <w:highlight w:val="white"/>
          <w:lang w:val="nb-NO"/>
        </w:rPr>
        <w:t>forholdet</w:t>
      </w:r>
      <w:r w:rsidR="0002290D" w:rsidRPr="0000131F">
        <w:rPr>
          <w:highlight w:val="white"/>
          <w:lang w:val="nb-NO"/>
        </w:rPr>
        <w:t xml:space="preserve"> opp</w:t>
      </w:r>
      <w:r w:rsidRPr="0000131F">
        <w:rPr>
          <w:highlight w:val="white"/>
          <w:lang w:val="nb-NO"/>
        </w:rPr>
        <w:t xml:space="preserve"> med ledelsen av aktiviteten som gjennomgås og/eller toppledelsen, forklare hvorfor risikoen er minimal og hvordan den vil bli håndtert</w:t>
      </w:r>
      <w:r w:rsidR="0002290D" w:rsidRPr="0000131F">
        <w:rPr>
          <w:highlight w:val="white"/>
          <w:lang w:val="nb-NO"/>
        </w:rPr>
        <w:t>,</w:t>
      </w:r>
      <w:r w:rsidRPr="0000131F">
        <w:rPr>
          <w:highlight w:val="white"/>
          <w:lang w:val="nb-NO"/>
        </w:rPr>
        <w:t xml:space="preserve"> samt dokumentere </w:t>
      </w:r>
      <w:r w:rsidR="00CE4F5C" w:rsidRPr="0000131F">
        <w:rPr>
          <w:highlight w:val="white"/>
          <w:lang w:val="nb-NO"/>
        </w:rPr>
        <w:t xml:space="preserve">behandlingen </w:t>
      </w:r>
      <w:r w:rsidRPr="0000131F">
        <w:rPr>
          <w:highlight w:val="white"/>
          <w:lang w:val="nb-NO"/>
        </w:rPr>
        <w:t>og den endelige beslutningen om videre fremgangsmåte.</w:t>
      </w:r>
    </w:p>
    <w:p w14:paraId="21025A92" w14:textId="05CD0FC5" w:rsidR="001F14A3" w:rsidRPr="0000131F" w:rsidRDefault="00C02423" w:rsidP="00762C08">
      <w:pPr>
        <w:spacing w:before="100" w:beforeAutospacing="1" w:after="100" w:afterAutospacing="1"/>
        <w:rPr>
          <w:lang w:val="nb-NO"/>
        </w:rPr>
      </w:pPr>
      <w:r w:rsidRPr="0000131F">
        <w:rPr>
          <w:lang w:val="nb-NO"/>
        </w:rPr>
        <w:t xml:space="preserve">Standard 7.1 </w:t>
      </w:r>
      <w:r w:rsidRPr="0000131F">
        <w:rPr>
          <w:i/>
          <w:iCs/>
          <w:lang w:val="nb-NO"/>
        </w:rPr>
        <w:t>Organisatorisk uavhengighet</w:t>
      </w:r>
      <w:r w:rsidRPr="0000131F">
        <w:rPr>
          <w:lang w:val="nb-NO"/>
        </w:rPr>
        <w:t xml:space="preserve"> inneholder ytterligere krav og informasjon knyttet til situasjoner der internrevisjonen</w:t>
      </w:r>
      <w:r w:rsidR="009C6B1C" w:rsidRPr="0000131F">
        <w:rPr>
          <w:lang w:val="nb-NO"/>
        </w:rPr>
        <w:t>s leder</w:t>
      </w:r>
      <w:r w:rsidRPr="0000131F">
        <w:rPr>
          <w:lang w:val="nb-NO"/>
        </w:rPr>
        <w:t xml:space="preserve"> har roller eller ansvar utover internrevisjon.</w:t>
      </w:r>
    </w:p>
    <w:p w14:paraId="0D971BF8" w14:textId="26E29CE9" w:rsidR="00C02423" w:rsidRPr="0000131F" w:rsidRDefault="002B3B26" w:rsidP="00F95BE7">
      <w:pPr>
        <w:pStyle w:val="Overskrift4"/>
        <w:rPr>
          <w:lang w:val="nb-NO"/>
        </w:rPr>
      </w:pPr>
      <w:r w:rsidRPr="0000131F">
        <w:rPr>
          <w:lang w:val="nb-NO"/>
        </w:rPr>
        <w:t>Eksempler på grunnlag for vurdering av samsvar</w:t>
      </w:r>
    </w:p>
    <w:p w14:paraId="7918AB11" w14:textId="65DCE6DB" w:rsidR="00C02423" w:rsidRPr="0000131F" w:rsidRDefault="0002290D" w:rsidP="00C2114D">
      <w:pPr>
        <w:pStyle w:val="Listeavsnitt"/>
        <w:ind w:left="567"/>
        <w:rPr>
          <w:lang w:val="nb-NO"/>
        </w:rPr>
      </w:pPr>
      <w:r w:rsidRPr="0000131F">
        <w:rPr>
          <w:lang w:val="nb-NO"/>
        </w:rPr>
        <w:t xml:space="preserve">Angivelse av plikt til </w:t>
      </w:r>
      <w:r w:rsidR="00C02423" w:rsidRPr="0000131F">
        <w:rPr>
          <w:lang w:val="nb-NO"/>
        </w:rPr>
        <w:t xml:space="preserve">å opplyse om </w:t>
      </w:r>
      <w:r w:rsidRPr="0000131F">
        <w:rPr>
          <w:lang w:val="nb-NO"/>
        </w:rPr>
        <w:t xml:space="preserve">svekket </w:t>
      </w:r>
      <w:r w:rsidR="00C02423" w:rsidRPr="0000131F">
        <w:rPr>
          <w:lang w:val="nb-NO"/>
        </w:rPr>
        <w:t xml:space="preserve">objektivitet </w:t>
      </w:r>
      <w:r w:rsidRPr="0000131F">
        <w:rPr>
          <w:lang w:val="nb-NO"/>
        </w:rPr>
        <w:t>i internrevisjonens metodikk</w:t>
      </w:r>
    </w:p>
    <w:p w14:paraId="4267B14C" w14:textId="66914024" w:rsidR="00C02423" w:rsidRPr="0000131F" w:rsidRDefault="00C02423" w:rsidP="00C2114D">
      <w:pPr>
        <w:pStyle w:val="Listeavsnitt"/>
        <w:ind w:left="567"/>
        <w:rPr>
          <w:lang w:val="nb-NO"/>
        </w:rPr>
      </w:pPr>
      <w:r w:rsidRPr="0000131F">
        <w:rPr>
          <w:lang w:val="nb-NO"/>
        </w:rPr>
        <w:t xml:space="preserve">Dokumentasjon som viser forekomsten eller bekrefter fraværet av </w:t>
      </w:r>
      <w:r w:rsidR="0002290D" w:rsidRPr="0000131F">
        <w:rPr>
          <w:lang w:val="nb-NO"/>
        </w:rPr>
        <w:t xml:space="preserve">svekket </w:t>
      </w:r>
      <w:r w:rsidRPr="0000131F">
        <w:rPr>
          <w:lang w:val="nb-NO"/>
        </w:rPr>
        <w:t>objektivitet</w:t>
      </w:r>
    </w:p>
    <w:p w14:paraId="34C0A2E0" w14:textId="4382EFE8" w:rsidR="00BF3137" w:rsidRPr="0000131F" w:rsidRDefault="00C02423" w:rsidP="00C2114D">
      <w:pPr>
        <w:pStyle w:val="Listeavsnitt"/>
        <w:ind w:left="567"/>
        <w:rPr>
          <w:lang w:val="nb-NO"/>
        </w:rPr>
      </w:pPr>
      <w:r w:rsidRPr="0000131F">
        <w:rPr>
          <w:lang w:val="nb-NO"/>
        </w:rPr>
        <w:t>Dokumentert</w:t>
      </w:r>
      <w:r w:rsidR="003146C1" w:rsidRPr="0000131F">
        <w:rPr>
          <w:lang w:val="nb-NO"/>
        </w:rPr>
        <w:t>e</w:t>
      </w:r>
      <w:r w:rsidRPr="0000131F">
        <w:rPr>
          <w:lang w:val="nb-NO"/>
        </w:rPr>
        <w:t xml:space="preserve"> </w:t>
      </w:r>
      <w:r w:rsidR="003146C1" w:rsidRPr="0000131F">
        <w:rPr>
          <w:lang w:val="nb-NO"/>
        </w:rPr>
        <w:t>deklareringer av</w:t>
      </w:r>
      <w:r w:rsidRPr="0000131F">
        <w:rPr>
          <w:lang w:val="nb-NO"/>
        </w:rPr>
        <w:t xml:space="preserve"> </w:t>
      </w:r>
      <w:r w:rsidR="0002290D" w:rsidRPr="0000131F">
        <w:rPr>
          <w:lang w:val="nb-NO"/>
        </w:rPr>
        <w:t xml:space="preserve">svekket </w:t>
      </w:r>
      <w:r w:rsidRPr="0000131F">
        <w:rPr>
          <w:lang w:val="nb-NO"/>
        </w:rPr>
        <w:t>objektivitet</w:t>
      </w:r>
      <w:r w:rsidR="003146C1" w:rsidRPr="0000131F">
        <w:rPr>
          <w:lang w:val="nb-NO"/>
        </w:rPr>
        <w:t>,</w:t>
      </w:r>
      <w:r w:rsidRPr="0000131F">
        <w:rPr>
          <w:lang w:val="nb-NO"/>
        </w:rPr>
        <w:t xml:space="preserve"> </w:t>
      </w:r>
      <w:r w:rsidR="00230E7F" w:rsidRPr="0000131F">
        <w:rPr>
          <w:lang w:val="nb-NO"/>
        </w:rPr>
        <w:t xml:space="preserve">med </w:t>
      </w:r>
      <w:r w:rsidRPr="0000131F">
        <w:rPr>
          <w:lang w:val="nb-NO"/>
        </w:rPr>
        <w:t>svar og/eller godkjenning av håndteringen fra berørte parter</w:t>
      </w:r>
      <w:r w:rsidR="00577692" w:rsidRPr="0000131F">
        <w:rPr>
          <w:lang w:val="nb-NO"/>
        </w:rPr>
        <w:t>.</w:t>
      </w:r>
      <w:bookmarkStart w:id="40" w:name="_h7izvdgd78q5" w:colFirst="0" w:colLast="0"/>
      <w:bookmarkEnd w:id="40"/>
    </w:p>
    <w:p w14:paraId="4CE02623" w14:textId="4621A845" w:rsidR="00C02423" w:rsidRPr="0000131F" w:rsidRDefault="00C02423" w:rsidP="0080237B">
      <w:pPr>
        <w:pStyle w:val="Overskrift2"/>
        <w:rPr>
          <w:lang w:val="nb-NO"/>
        </w:rPr>
      </w:pPr>
      <w:bookmarkStart w:id="41" w:name="_jpke5nh6s11q"/>
      <w:bookmarkStart w:id="42" w:name="_Toc175836863"/>
      <w:bookmarkEnd w:id="41"/>
      <w:r w:rsidRPr="0000131F">
        <w:rPr>
          <w:lang w:val="nb-NO"/>
        </w:rPr>
        <w:t>Prinsipp 3 Utvise kompetanse</w:t>
      </w:r>
      <w:bookmarkEnd w:id="42"/>
    </w:p>
    <w:p w14:paraId="4E23F04B" w14:textId="08FF0D82" w:rsidR="00C02423" w:rsidRPr="0000131F" w:rsidRDefault="00C02423" w:rsidP="00762C08">
      <w:pPr>
        <w:spacing w:before="100" w:beforeAutospacing="1" w:after="100" w:afterAutospacing="1"/>
        <w:rPr>
          <w:b/>
          <w:bCs/>
          <w:i/>
          <w:iCs/>
          <w:lang w:val="nb-NO"/>
        </w:rPr>
      </w:pPr>
      <w:r w:rsidRPr="0000131F">
        <w:rPr>
          <w:b/>
          <w:bCs/>
          <w:i/>
          <w:iCs/>
          <w:lang w:val="nb-NO"/>
        </w:rPr>
        <w:t>Internrevisorer anvender kunnskap, ferdigheter og evner for å ivareta sin rolle og utføre sine oppgaver på en vellykket måte.</w:t>
      </w:r>
    </w:p>
    <w:p w14:paraId="53C65672" w14:textId="07B3FF3A" w:rsidR="00C02423" w:rsidRPr="0000131F" w:rsidRDefault="00C02423" w:rsidP="00762C08">
      <w:pPr>
        <w:spacing w:before="100" w:beforeAutospacing="1" w:after="100" w:afterAutospacing="1"/>
        <w:rPr>
          <w:lang w:val="nb-NO"/>
        </w:rPr>
      </w:pPr>
      <w:r w:rsidRPr="0000131F">
        <w:rPr>
          <w:lang w:val="nb-NO"/>
        </w:rPr>
        <w:t xml:space="preserve">For å utvise kompetanse kreves det at man utvikler og anvender kunnskap, ferdigheter og evner som er nødvendige for å levere internrevisjonens tjenester. </w:t>
      </w:r>
      <w:r w:rsidR="004606EE" w:rsidRPr="0000131F">
        <w:rPr>
          <w:lang w:val="nb-NO"/>
        </w:rPr>
        <w:t xml:space="preserve">Ettersom </w:t>
      </w:r>
      <w:r w:rsidRPr="0000131F">
        <w:rPr>
          <w:lang w:val="nb-NO"/>
        </w:rPr>
        <w:t>internrevisorer utfører mange ulike tjenester</w:t>
      </w:r>
      <w:r w:rsidR="004606EE" w:rsidRPr="0000131F">
        <w:rPr>
          <w:lang w:val="nb-NO"/>
        </w:rPr>
        <w:t>,</w:t>
      </w:r>
      <w:r w:rsidRPr="0000131F">
        <w:rPr>
          <w:lang w:val="nb-NO"/>
        </w:rPr>
        <w:t xml:space="preserve"> vil kompetansen den enkelte internrevisor må ha variere. I tillegg til å ha eller skaffe seg den kompetansen som er nødvendig for å utføre tjenestene, forbedrer internrevisorer tjenestenes effektivitet og kvalitet gjennom løpende faglig utvikling. </w:t>
      </w:r>
    </w:p>
    <w:p w14:paraId="7AEF2E26" w14:textId="77777777" w:rsidR="00C02423" w:rsidRPr="0000131F" w:rsidRDefault="00C02423" w:rsidP="00407934">
      <w:pPr>
        <w:pStyle w:val="Overskrift3"/>
        <w:rPr>
          <w:lang w:val="nb-NO"/>
        </w:rPr>
      </w:pPr>
      <w:bookmarkStart w:id="43" w:name="_p0xshoi2i5no"/>
      <w:bookmarkStart w:id="44" w:name="_Toc175836864"/>
      <w:bookmarkEnd w:id="43"/>
      <w:r w:rsidRPr="0000131F">
        <w:rPr>
          <w:lang w:val="nb-NO"/>
        </w:rPr>
        <w:t>Standard 3.1 Kompetanse</w:t>
      </w:r>
      <w:bookmarkEnd w:id="44"/>
    </w:p>
    <w:p w14:paraId="44CA66BC" w14:textId="77777777" w:rsidR="00C02423" w:rsidRPr="0000131F" w:rsidRDefault="00C02423" w:rsidP="00F95BE7">
      <w:pPr>
        <w:pStyle w:val="Overskrift4"/>
        <w:rPr>
          <w:lang w:val="nb-NO"/>
        </w:rPr>
      </w:pPr>
      <w:bookmarkStart w:id="45" w:name="_qoluon4t289t" w:colFirst="0" w:colLast="0"/>
      <w:bookmarkEnd w:id="45"/>
      <w:r w:rsidRPr="0000131F">
        <w:rPr>
          <w:lang w:val="nb-NO"/>
        </w:rPr>
        <w:t>Krav</w:t>
      </w:r>
    </w:p>
    <w:p w14:paraId="23D408C0" w14:textId="2280885D" w:rsidR="00C02423" w:rsidRPr="0000131F" w:rsidRDefault="00C02423" w:rsidP="00762C08">
      <w:pPr>
        <w:spacing w:before="100" w:beforeAutospacing="1" w:after="100" w:afterAutospacing="1"/>
        <w:rPr>
          <w:lang w:val="nb-NO"/>
        </w:rPr>
      </w:pPr>
      <w:r w:rsidRPr="0000131F">
        <w:rPr>
          <w:lang w:val="nb-NO"/>
        </w:rPr>
        <w:t xml:space="preserve">Internrevisorer må ha eller skaffe seg den kompetansen som er nødvendig for å utføre sine oppgaver på en vellykket måte. Kompetansen som kreves omfatter kunnskap, ferdigheter og evner som er nødvendige for den aktuelle stillingen og det ansvaret som tilsvarer internrevisorens erfaringsnivå. Internrevisorer må ha eller skaffe seg kunnskap om IIAs </w:t>
      </w:r>
      <w:r w:rsidRPr="00843C8D">
        <w:rPr>
          <w:i/>
          <w:iCs/>
          <w:lang w:val="nb-NO"/>
        </w:rPr>
        <w:t>Globale standarder for internrevisjon</w:t>
      </w:r>
      <w:r w:rsidRPr="0000131F">
        <w:rPr>
          <w:lang w:val="nb-NO"/>
        </w:rPr>
        <w:t xml:space="preserve">. </w:t>
      </w:r>
    </w:p>
    <w:p w14:paraId="1860680C" w14:textId="5D71E3AE" w:rsidR="00C02423" w:rsidRPr="0000131F" w:rsidRDefault="00C02423" w:rsidP="00762C08">
      <w:pPr>
        <w:spacing w:before="100" w:beforeAutospacing="1" w:after="100" w:afterAutospacing="1"/>
        <w:rPr>
          <w:lang w:val="nb-NO"/>
        </w:rPr>
      </w:pPr>
      <w:r w:rsidRPr="0000131F">
        <w:rPr>
          <w:lang w:val="nb-NO"/>
        </w:rPr>
        <w:t xml:space="preserve">Internrevisorer </w:t>
      </w:r>
      <w:r w:rsidR="00F267AB" w:rsidRPr="0000131F">
        <w:rPr>
          <w:lang w:val="nb-NO"/>
        </w:rPr>
        <w:t xml:space="preserve">kan </w:t>
      </w:r>
      <w:r w:rsidRPr="0000131F">
        <w:rPr>
          <w:lang w:val="nb-NO"/>
        </w:rPr>
        <w:t>kun utføre tjeneste</w:t>
      </w:r>
      <w:r w:rsidR="00F267AB" w:rsidRPr="0000131F">
        <w:rPr>
          <w:lang w:val="nb-NO"/>
        </w:rPr>
        <w:t>r</w:t>
      </w:r>
      <w:r w:rsidRPr="0000131F">
        <w:rPr>
          <w:lang w:val="nb-NO"/>
        </w:rPr>
        <w:t xml:space="preserve"> </w:t>
      </w:r>
      <w:r w:rsidR="005B021E" w:rsidRPr="0000131F">
        <w:rPr>
          <w:lang w:val="nb-NO"/>
        </w:rPr>
        <w:t xml:space="preserve">der </w:t>
      </w:r>
      <w:r w:rsidRPr="0000131F">
        <w:rPr>
          <w:lang w:val="nb-NO"/>
        </w:rPr>
        <w:t>de har eller kan skaffe seg den nødvendige kompetansen.</w:t>
      </w:r>
    </w:p>
    <w:p w14:paraId="67FE3016" w14:textId="573D7080" w:rsidR="001F14A3" w:rsidRPr="0000131F" w:rsidRDefault="00C02423" w:rsidP="00762C08">
      <w:pPr>
        <w:spacing w:before="100" w:beforeAutospacing="1" w:after="100" w:afterAutospacing="1"/>
        <w:rPr>
          <w:lang w:val="nb-NO"/>
        </w:rPr>
      </w:pPr>
      <w:r w:rsidRPr="0000131F">
        <w:rPr>
          <w:lang w:val="nb-NO"/>
        </w:rPr>
        <w:lastRenderedPageBreak/>
        <w:t>Den enkelte internrevisor er ansvarlig for løpende å utvikle og anvende den kompetansen som er nødvendig for å utføre sine faglige oppgaver. I tillegg må internrevisjonen</w:t>
      </w:r>
      <w:r w:rsidR="009C6B1C" w:rsidRPr="0000131F">
        <w:rPr>
          <w:lang w:val="nb-NO"/>
        </w:rPr>
        <w:t>s leder</w:t>
      </w:r>
      <w:r w:rsidRPr="0000131F">
        <w:rPr>
          <w:lang w:val="nb-NO"/>
        </w:rPr>
        <w:t xml:space="preserve"> sikre at internrevisjonen som helhet har den kompetansen som kreves for å utføre tjenestene som er beskrevet i internrevisjonens instruks, eller skaffe den nødvendige kompetansen. (Se også standardene 7.2 </w:t>
      </w:r>
      <w:r w:rsidRPr="0000131F">
        <w:rPr>
          <w:i/>
          <w:iCs/>
          <w:lang w:val="nb-NO"/>
        </w:rPr>
        <w:t>Kvalifikasjonene til internrevisjonen</w:t>
      </w:r>
      <w:r w:rsidR="0035352E" w:rsidRPr="0000131F">
        <w:rPr>
          <w:i/>
          <w:iCs/>
          <w:lang w:val="nb-NO"/>
        </w:rPr>
        <w:t>s leder</w:t>
      </w:r>
      <w:r w:rsidRPr="0000131F">
        <w:rPr>
          <w:lang w:val="nb-NO"/>
        </w:rPr>
        <w:t xml:space="preserve"> og 10.2 </w:t>
      </w:r>
      <w:r w:rsidRPr="0000131F">
        <w:rPr>
          <w:i/>
          <w:iCs/>
          <w:lang w:val="nb-NO"/>
        </w:rPr>
        <w:t xml:space="preserve">Administrere </w:t>
      </w:r>
      <w:r w:rsidR="0035352E" w:rsidRPr="0000131F">
        <w:rPr>
          <w:i/>
          <w:iCs/>
          <w:lang w:val="nb-NO"/>
        </w:rPr>
        <w:t>personal</w:t>
      </w:r>
      <w:r w:rsidRPr="0000131F">
        <w:rPr>
          <w:i/>
          <w:iCs/>
          <w:lang w:val="nb-NO"/>
        </w:rPr>
        <w:t>ressurser</w:t>
      </w:r>
      <w:r w:rsidRPr="0000131F">
        <w:rPr>
          <w:lang w:val="nb-NO"/>
        </w:rPr>
        <w:t xml:space="preserve">.) </w:t>
      </w:r>
    </w:p>
    <w:p w14:paraId="00965978" w14:textId="2C18E1D7" w:rsidR="00C02423" w:rsidRPr="0000131F" w:rsidRDefault="00C02423" w:rsidP="00F95BE7">
      <w:pPr>
        <w:pStyle w:val="Overskrift4"/>
        <w:rPr>
          <w:lang w:val="nb-NO"/>
        </w:rPr>
      </w:pPr>
      <w:r w:rsidRPr="0000131F">
        <w:rPr>
          <w:lang w:val="nb-NO"/>
        </w:rPr>
        <w:t xml:space="preserve">Veiledning til standarden </w:t>
      </w:r>
    </w:p>
    <w:p w14:paraId="22F2F430" w14:textId="77777777" w:rsidR="00C02423" w:rsidRPr="0000131F" w:rsidRDefault="00C02423" w:rsidP="00762C08">
      <w:pPr>
        <w:spacing w:before="100" w:beforeAutospacing="1" w:after="100" w:afterAutospacing="1"/>
        <w:rPr>
          <w:lang w:val="nb-NO"/>
        </w:rPr>
      </w:pPr>
      <w:r w:rsidRPr="0000131F">
        <w:rPr>
          <w:lang w:val="nb-NO"/>
        </w:rPr>
        <w:t>Internrevisorer bør utvikle kompetanse innenfor</w:t>
      </w:r>
    </w:p>
    <w:p w14:paraId="5D8E93A1" w14:textId="77777777" w:rsidR="00C02423" w:rsidRPr="0000131F" w:rsidRDefault="00C02423" w:rsidP="00C2114D">
      <w:pPr>
        <w:pStyle w:val="Listeavsnitt"/>
        <w:ind w:left="567"/>
        <w:rPr>
          <w:lang w:val="nb-NO"/>
        </w:rPr>
      </w:pPr>
      <w:r w:rsidRPr="0000131F">
        <w:rPr>
          <w:lang w:val="nb-NO"/>
        </w:rPr>
        <w:t>kommunikasjon og samarbeid</w:t>
      </w:r>
    </w:p>
    <w:p w14:paraId="41C263B0" w14:textId="77777777" w:rsidR="00C02423" w:rsidRPr="0000131F" w:rsidRDefault="00C02423" w:rsidP="00C2114D">
      <w:pPr>
        <w:pStyle w:val="Listeavsnitt"/>
        <w:ind w:left="567"/>
        <w:rPr>
          <w:lang w:val="nb-NO"/>
        </w:rPr>
      </w:pPr>
      <w:r w:rsidRPr="0000131F">
        <w:rPr>
          <w:lang w:val="nb-NO"/>
        </w:rPr>
        <w:t>prosesser for virksomhetsstyring, risikostyring og kontroll</w:t>
      </w:r>
    </w:p>
    <w:p w14:paraId="59773126" w14:textId="77777777" w:rsidR="00C02423" w:rsidRPr="0000131F" w:rsidRDefault="00C02423" w:rsidP="00C2114D">
      <w:pPr>
        <w:pStyle w:val="Listeavsnitt"/>
        <w:ind w:left="567"/>
        <w:rPr>
          <w:lang w:val="nb-NO"/>
        </w:rPr>
      </w:pPr>
      <w:r w:rsidRPr="0000131F">
        <w:rPr>
          <w:lang w:val="nb-NO"/>
        </w:rPr>
        <w:t>forretningsfunksjoner, eksempelvis økonomistyring og informasjonsteknologi</w:t>
      </w:r>
    </w:p>
    <w:p w14:paraId="4CA57351" w14:textId="77777777" w:rsidR="00C02423" w:rsidRPr="0000131F" w:rsidRDefault="00C02423" w:rsidP="00C2114D">
      <w:pPr>
        <w:pStyle w:val="Listeavsnitt"/>
        <w:ind w:left="567"/>
        <w:rPr>
          <w:lang w:val="nb-NO"/>
        </w:rPr>
      </w:pPr>
      <w:r w:rsidRPr="0000131F">
        <w:rPr>
          <w:lang w:val="nb-NO"/>
        </w:rPr>
        <w:t>gjennomgripende risikoer, eksempelvis misligheter</w:t>
      </w:r>
    </w:p>
    <w:p w14:paraId="0245D594" w14:textId="77777777" w:rsidR="00C02423" w:rsidRPr="0000131F" w:rsidRDefault="00C02423" w:rsidP="00C2114D">
      <w:pPr>
        <w:pStyle w:val="Listeavsnitt"/>
        <w:ind w:left="567"/>
        <w:rPr>
          <w:lang w:val="nb-NO"/>
        </w:rPr>
      </w:pPr>
      <w:r w:rsidRPr="0000131F">
        <w:rPr>
          <w:lang w:val="nb-NO"/>
        </w:rPr>
        <w:t>verktøy og teknikker for innsamling, analyse og evaluering av data</w:t>
      </w:r>
    </w:p>
    <w:p w14:paraId="4C1F3880" w14:textId="6B11C141" w:rsidR="00C02423" w:rsidRPr="0000131F" w:rsidRDefault="00C02423" w:rsidP="00C2114D">
      <w:pPr>
        <w:pStyle w:val="Listeavsnitt"/>
        <w:ind w:left="567"/>
        <w:rPr>
          <w:lang w:val="nb-NO"/>
        </w:rPr>
      </w:pPr>
      <w:r w:rsidRPr="0000131F">
        <w:rPr>
          <w:lang w:val="nb-NO"/>
        </w:rPr>
        <w:t xml:space="preserve">risikoer og mulige konsekvenser av ulike økonomiske, miljømessige, </w:t>
      </w:r>
      <w:r w:rsidR="006E7D25" w:rsidRPr="0000131F">
        <w:rPr>
          <w:lang w:val="nb-NO"/>
        </w:rPr>
        <w:t>regulatoriske</w:t>
      </w:r>
      <w:r w:rsidRPr="0000131F">
        <w:rPr>
          <w:lang w:val="nb-NO"/>
        </w:rPr>
        <w:t xml:space="preserve">, politiske og sosiale forhold </w:t>
      </w:r>
    </w:p>
    <w:p w14:paraId="64C76702" w14:textId="77777777" w:rsidR="00C02423" w:rsidRPr="0000131F" w:rsidRDefault="00C02423" w:rsidP="00C2114D">
      <w:pPr>
        <w:pStyle w:val="Listeavsnitt"/>
        <w:ind w:left="567"/>
        <w:rPr>
          <w:lang w:val="nb-NO"/>
        </w:rPr>
      </w:pPr>
      <w:r w:rsidRPr="0000131F">
        <w:rPr>
          <w:lang w:val="nb-NO"/>
        </w:rPr>
        <w:t xml:space="preserve">lover, forskrifter og praksis som er relevante for virksomheten, sektoren og bransjen </w:t>
      </w:r>
    </w:p>
    <w:p w14:paraId="50C7A6C5" w14:textId="7A7ABD3E" w:rsidR="00C02423" w:rsidRPr="0000131F" w:rsidRDefault="00C02423" w:rsidP="00C2114D">
      <w:pPr>
        <w:pStyle w:val="Listeavsnitt"/>
        <w:ind w:left="567"/>
        <w:rPr>
          <w:lang w:val="nb-NO"/>
        </w:rPr>
      </w:pPr>
      <w:r w:rsidRPr="0000131F">
        <w:rPr>
          <w:lang w:val="nb-NO"/>
        </w:rPr>
        <w:t xml:space="preserve">trender og </w:t>
      </w:r>
      <w:r w:rsidR="002006C3" w:rsidRPr="0000131F">
        <w:rPr>
          <w:lang w:val="nb-NO"/>
        </w:rPr>
        <w:t>nye utfordringer</w:t>
      </w:r>
      <w:r w:rsidRPr="0000131F">
        <w:rPr>
          <w:lang w:val="nb-NO"/>
        </w:rPr>
        <w:t xml:space="preserve"> som er </w:t>
      </w:r>
      <w:r w:rsidR="002006C3" w:rsidRPr="0000131F">
        <w:rPr>
          <w:lang w:val="nb-NO"/>
        </w:rPr>
        <w:t xml:space="preserve">aktuelle </w:t>
      </w:r>
      <w:r w:rsidRPr="0000131F">
        <w:rPr>
          <w:lang w:val="nb-NO"/>
        </w:rPr>
        <w:t>for virksomheten og</w:t>
      </w:r>
      <w:r w:rsidR="00D92698" w:rsidRPr="0000131F">
        <w:rPr>
          <w:lang w:val="nb-NO"/>
        </w:rPr>
        <w:t xml:space="preserve"> for</w:t>
      </w:r>
      <w:r w:rsidRPr="0000131F">
        <w:rPr>
          <w:lang w:val="nb-NO"/>
        </w:rPr>
        <w:t xml:space="preserve"> internrevisjon</w:t>
      </w:r>
    </w:p>
    <w:p w14:paraId="780FC114" w14:textId="0C615588" w:rsidR="001F14A3" w:rsidRPr="0000131F" w:rsidRDefault="00C02423" w:rsidP="00C2114D">
      <w:pPr>
        <w:pStyle w:val="Listeavsnitt"/>
        <w:ind w:left="567"/>
        <w:rPr>
          <w:lang w:val="nb-NO"/>
        </w:rPr>
      </w:pPr>
      <w:r w:rsidRPr="0000131F">
        <w:rPr>
          <w:lang w:val="nb-NO"/>
        </w:rPr>
        <w:t>oppfølging</w:t>
      </w:r>
      <w:r w:rsidR="002006C3" w:rsidRPr="0000131F">
        <w:rPr>
          <w:lang w:val="nb-NO"/>
        </w:rPr>
        <w:t xml:space="preserve">, </w:t>
      </w:r>
      <w:r w:rsidRPr="0000131F">
        <w:rPr>
          <w:lang w:val="nb-NO"/>
        </w:rPr>
        <w:t xml:space="preserve">kvalitetssikring </w:t>
      </w:r>
      <w:r w:rsidR="002006C3" w:rsidRPr="0000131F">
        <w:rPr>
          <w:lang w:val="nb-NO"/>
        </w:rPr>
        <w:t xml:space="preserve">og </w:t>
      </w:r>
      <w:r w:rsidRPr="0000131F">
        <w:rPr>
          <w:lang w:val="nb-NO"/>
        </w:rPr>
        <w:t>ledelse</w:t>
      </w:r>
      <w:r w:rsidR="00F14F40" w:rsidRPr="0000131F">
        <w:rPr>
          <w:lang w:val="nb-NO"/>
        </w:rPr>
        <w:t>.</w:t>
      </w:r>
    </w:p>
    <w:p w14:paraId="7103F3C7" w14:textId="534B8D8B" w:rsidR="00C02423" w:rsidRPr="0000131F" w:rsidRDefault="00C02423" w:rsidP="00762C08">
      <w:pPr>
        <w:spacing w:before="100" w:beforeAutospacing="1" w:after="100" w:afterAutospacing="1"/>
        <w:rPr>
          <w:lang w:val="nb-NO"/>
        </w:rPr>
      </w:pPr>
      <w:r w:rsidRPr="0000131F">
        <w:rPr>
          <w:lang w:val="nb-NO"/>
        </w:rPr>
        <w:t>For å utvikle og utvise kompetanse kan internrevisorer</w:t>
      </w:r>
    </w:p>
    <w:p w14:paraId="3FAC04D1" w14:textId="65527354" w:rsidR="00C02423" w:rsidRPr="0000131F" w:rsidRDefault="00C02423" w:rsidP="00C2114D">
      <w:pPr>
        <w:pStyle w:val="Listeavsnitt"/>
        <w:ind w:left="567"/>
        <w:rPr>
          <w:lang w:val="nb-NO"/>
        </w:rPr>
      </w:pPr>
      <w:r w:rsidRPr="0000131F">
        <w:rPr>
          <w:lang w:val="nb-NO"/>
        </w:rPr>
        <w:t xml:space="preserve">skaffe seg relevante faglige sertifiseringer, for eksempel </w:t>
      </w:r>
      <w:r w:rsidRPr="007371F7">
        <w:rPr>
          <w:i/>
          <w:iCs/>
          <w:lang w:val="nb-NO"/>
        </w:rPr>
        <w:t>Certified Internal Auditor</w:t>
      </w:r>
      <w:r w:rsidRPr="0000131F">
        <w:rPr>
          <w:lang w:val="nb-NO"/>
        </w:rPr>
        <w:t>® eller annen sertifisering eller diplomering;</w:t>
      </w:r>
    </w:p>
    <w:p w14:paraId="45419294" w14:textId="2230E897" w:rsidR="00C02423" w:rsidRPr="0000131F" w:rsidRDefault="00C02423" w:rsidP="00C2114D">
      <w:pPr>
        <w:pStyle w:val="Listeavsnitt"/>
        <w:ind w:left="567"/>
        <w:rPr>
          <w:lang w:val="nb-NO"/>
        </w:rPr>
      </w:pPr>
      <w:r w:rsidRPr="0000131F">
        <w:rPr>
          <w:lang w:val="nb-NO"/>
        </w:rPr>
        <w:t>identifisere muligheter for forbedring og kompetanse som trenger å utvikles</w:t>
      </w:r>
      <w:r w:rsidR="002006C3" w:rsidRPr="0000131F">
        <w:rPr>
          <w:lang w:val="nb-NO"/>
        </w:rPr>
        <w:t>,</w:t>
      </w:r>
      <w:r w:rsidRPr="0000131F">
        <w:rPr>
          <w:lang w:val="nb-NO"/>
        </w:rPr>
        <w:t xml:space="preserve"> basert på tilbakemelding</w:t>
      </w:r>
      <w:r w:rsidR="002006C3" w:rsidRPr="0000131F">
        <w:rPr>
          <w:lang w:val="nb-NO"/>
        </w:rPr>
        <w:t>er</w:t>
      </w:r>
      <w:r w:rsidRPr="0000131F">
        <w:rPr>
          <w:lang w:val="nb-NO"/>
        </w:rPr>
        <w:t xml:space="preserve"> fra interessenter, kollegaer og kvalitetsansvarlige for oppdrag;</w:t>
      </w:r>
    </w:p>
    <w:p w14:paraId="3436BE42" w14:textId="253BAD3D" w:rsidR="001F14A3" w:rsidRPr="0000131F" w:rsidRDefault="00C02423" w:rsidP="00C2114D">
      <w:pPr>
        <w:pStyle w:val="Listeavsnitt"/>
        <w:ind w:left="567"/>
        <w:rPr>
          <w:lang w:val="nb-NO"/>
        </w:rPr>
      </w:pPr>
      <w:r w:rsidRPr="0000131F">
        <w:rPr>
          <w:lang w:val="nb-NO"/>
        </w:rPr>
        <w:t xml:space="preserve">etterspørre relevant opplæring ikke bare innenfor internrevisjonens metodikk, men også innenfor forretningsaktiviteter som er relevante for virksomheten. Muligheter for opplæring kan være å </w:t>
      </w:r>
      <w:r w:rsidR="00A64AF2" w:rsidRPr="0000131F">
        <w:rPr>
          <w:lang w:val="nb-NO"/>
        </w:rPr>
        <w:t>delta</w:t>
      </w:r>
      <w:r w:rsidRPr="0000131F">
        <w:rPr>
          <w:lang w:val="nb-NO"/>
        </w:rPr>
        <w:t xml:space="preserve"> på kurs, arbeide med en mentor eller </w:t>
      </w:r>
      <w:r w:rsidR="00A64AF2" w:rsidRPr="0000131F">
        <w:rPr>
          <w:lang w:val="nb-NO"/>
        </w:rPr>
        <w:t>gjøre</w:t>
      </w:r>
      <w:r w:rsidRPr="0000131F">
        <w:rPr>
          <w:lang w:val="nb-NO"/>
        </w:rPr>
        <w:t xml:space="preserve"> nye oppgaver </w:t>
      </w:r>
      <w:r w:rsidR="00A64AF2" w:rsidRPr="0000131F">
        <w:rPr>
          <w:lang w:val="nb-NO"/>
        </w:rPr>
        <w:t xml:space="preserve">i oppdrag </w:t>
      </w:r>
      <w:r w:rsidRPr="0000131F">
        <w:rPr>
          <w:lang w:val="nb-NO"/>
        </w:rPr>
        <w:t>under veiledning.</w:t>
      </w:r>
    </w:p>
    <w:p w14:paraId="6021E502" w14:textId="29978726" w:rsidR="00C02423" w:rsidRPr="0000131F" w:rsidRDefault="00C02423" w:rsidP="00762C08">
      <w:pPr>
        <w:spacing w:before="100" w:beforeAutospacing="1" w:after="100" w:afterAutospacing="1"/>
        <w:rPr>
          <w:lang w:val="nb-NO"/>
        </w:rPr>
      </w:pPr>
      <w:r w:rsidRPr="0000131F">
        <w:rPr>
          <w:lang w:val="nb-NO"/>
        </w:rPr>
        <w:t xml:space="preserve">Selv om internrevisorer selv er ansvarlige for sin egen faglige utvikling og </w:t>
      </w:r>
      <w:r w:rsidR="00C773C5" w:rsidRPr="0000131F">
        <w:rPr>
          <w:lang w:val="nb-NO"/>
        </w:rPr>
        <w:t>også selv kan</w:t>
      </w:r>
      <w:r w:rsidRPr="0000131F">
        <w:rPr>
          <w:lang w:val="nb-NO"/>
        </w:rPr>
        <w:t xml:space="preserve"> vurdere sine egne ferdigheter og utviklingsmuligheter, bør internrevisjonen</w:t>
      </w:r>
      <w:r w:rsidR="00C773C5" w:rsidRPr="0000131F">
        <w:rPr>
          <w:lang w:val="nb-NO"/>
        </w:rPr>
        <w:t>s leder</w:t>
      </w:r>
      <w:r w:rsidRPr="0000131F">
        <w:rPr>
          <w:lang w:val="nb-NO"/>
        </w:rPr>
        <w:t xml:space="preserve"> legge til rette for den faglige utviklingen av internrevisorer. Lederen kan fastsette minimumskrav til faglig utvikling og bør oppmuntre internrevisorer til å strebe etter faglige kvalifikasjoner. Lederen bør inkludere midler til opplæring og faglig utvikling i internrevisjonens budsjett og gi både interne og eksterne muligheter til utvikling gjennom etterutdanning, opplæring og </w:t>
      </w:r>
      <w:r w:rsidR="006A0CF3" w:rsidRPr="0000131F">
        <w:rPr>
          <w:lang w:val="nb-NO"/>
        </w:rPr>
        <w:t xml:space="preserve">deltagelse på </w:t>
      </w:r>
      <w:r w:rsidRPr="0000131F">
        <w:rPr>
          <w:lang w:val="nb-NO"/>
        </w:rPr>
        <w:t xml:space="preserve">konferanser. (Se også standardene 10.1 </w:t>
      </w:r>
      <w:r w:rsidRPr="0000131F">
        <w:rPr>
          <w:i/>
          <w:iCs/>
          <w:lang w:val="nb-NO"/>
        </w:rPr>
        <w:t>Administrere økonomiske ressurser</w:t>
      </w:r>
      <w:r w:rsidRPr="0000131F">
        <w:rPr>
          <w:lang w:val="nb-NO"/>
        </w:rPr>
        <w:t xml:space="preserve"> og 10.2 </w:t>
      </w:r>
      <w:r w:rsidRPr="0000131F">
        <w:rPr>
          <w:i/>
          <w:iCs/>
          <w:lang w:val="nb-NO"/>
        </w:rPr>
        <w:t xml:space="preserve">Administrere </w:t>
      </w:r>
      <w:r w:rsidR="0035352E" w:rsidRPr="0000131F">
        <w:rPr>
          <w:i/>
          <w:iCs/>
          <w:lang w:val="nb-NO"/>
        </w:rPr>
        <w:t>personal</w:t>
      </w:r>
      <w:r w:rsidRPr="0000131F">
        <w:rPr>
          <w:i/>
          <w:iCs/>
          <w:lang w:val="nb-NO"/>
        </w:rPr>
        <w:t>ressurser</w:t>
      </w:r>
      <w:r w:rsidRPr="0000131F">
        <w:rPr>
          <w:lang w:val="nb-NO"/>
        </w:rPr>
        <w:t>.) </w:t>
      </w:r>
    </w:p>
    <w:p w14:paraId="0F5B56D2" w14:textId="3528771A" w:rsidR="00C02423" w:rsidRPr="0000131F" w:rsidRDefault="00C02423" w:rsidP="00762C08">
      <w:pPr>
        <w:spacing w:before="100" w:beforeAutospacing="1" w:after="100" w:afterAutospacing="1"/>
        <w:rPr>
          <w:lang w:val="nb-NO"/>
        </w:rPr>
      </w:pPr>
      <w:r w:rsidRPr="0000131F">
        <w:rPr>
          <w:lang w:val="nb-NO"/>
        </w:rPr>
        <w:t xml:space="preserve">For å sikre at internrevisjonen som helhet har den kompetansen som kreves for å utføre internrevisjonens tjenester, bør lederen </w:t>
      </w:r>
    </w:p>
    <w:p w14:paraId="3E1E68A4" w14:textId="366E7748" w:rsidR="00C02423" w:rsidRPr="0000131F" w:rsidRDefault="00C02423" w:rsidP="00C2114D">
      <w:pPr>
        <w:pStyle w:val="Listeavsnitt"/>
        <w:ind w:left="567"/>
        <w:rPr>
          <w:lang w:val="nb-NO"/>
        </w:rPr>
      </w:pPr>
      <w:r w:rsidRPr="0000131F">
        <w:rPr>
          <w:lang w:val="nb-NO"/>
        </w:rPr>
        <w:t>ha kjennskap til internrevisorers kompetanse ved tildeling av arbeidsoppgaver, identifisering av opplæringsbehov og rekruttering av internrevisorer til ledige stillinger</w:t>
      </w:r>
    </w:p>
    <w:p w14:paraId="2FA137D1" w14:textId="77777777" w:rsidR="00C02423" w:rsidRPr="0000131F" w:rsidRDefault="00C02423" w:rsidP="00C2114D">
      <w:pPr>
        <w:pStyle w:val="Listeavsnitt"/>
        <w:ind w:left="567"/>
        <w:rPr>
          <w:lang w:val="nb-NO"/>
        </w:rPr>
      </w:pPr>
      <w:r w:rsidRPr="0000131F">
        <w:rPr>
          <w:lang w:val="nb-NO"/>
        </w:rPr>
        <w:t>delta i gjennomganger av internrevisorers ytelser og leveranser</w:t>
      </w:r>
    </w:p>
    <w:p w14:paraId="56E71767" w14:textId="77777777" w:rsidR="00C02423" w:rsidRPr="0000131F" w:rsidRDefault="00C02423" w:rsidP="00C2114D">
      <w:pPr>
        <w:pStyle w:val="Listeavsnitt"/>
        <w:ind w:left="567"/>
        <w:rPr>
          <w:lang w:val="nb-NO"/>
        </w:rPr>
      </w:pPr>
      <w:r w:rsidRPr="0000131F">
        <w:rPr>
          <w:lang w:val="nb-NO"/>
        </w:rPr>
        <w:lastRenderedPageBreak/>
        <w:t>identifisere områder der internrevisjonens kompetanse bør forbedres</w:t>
      </w:r>
    </w:p>
    <w:p w14:paraId="7A79B962" w14:textId="77777777" w:rsidR="00C02423" w:rsidRPr="0000131F" w:rsidRDefault="00C02423" w:rsidP="00C2114D">
      <w:pPr>
        <w:pStyle w:val="Listeavsnitt"/>
        <w:ind w:left="567"/>
        <w:rPr>
          <w:lang w:val="nb-NO"/>
        </w:rPr>
      </w:pPr>
      <w:r w:rsidRPr="0000131F">
        <w:rPr>
          <w:lang w:val="nb-NO"/>
        </w:rPr>
        <w:t>oppmuntre internrevisorers intellektuelle nysgjerrighet og investere i opplæring og andre muligheter for å forbedre internrevisjonens ytelse og leveranser</w:t>
      </w:r>
    </w:p>
    <w:p w14:paraId="2AC9E52E" w14:textId="6C6DE00F" w:rsidR="00C02423" w:rsidRPr="0000131F" w:rsidRDefault="00C02423" w:rsidP="00C2114D">
      <w:pPr>
        <w:pStyle w:val="Listeavsnitt"/>
        <w:ind w:left="567"/>
        <w:rPr>
          <w:lang w:val="nb-NO"/>
        </w:rPr>
      </w:pPr>
      <w:r w:rsidRPr="0000131F">
        <w:rPr>
          <w:lang w:val="nb-NO"/>
        </w:rPr>
        <w:t>ha kjennskap til kompetansen til andre leverandører av bekreftelses- og rådgivningstjenester og vurdere å benytte seg av disse leverandørene som en kilde til supplerende kompetanse eller spesialistkompetanse som internrevisjonen</w:t>
      </w:r>
      <w:r w:rsidR="00C773C5" w:rsidRPr="0000131F">
        <w:rPr>
          <w:lang w:val="nb-NO"/>
        </w:rPr>
        <w:t xml:space="preserve"> selv mangler</w:t>
      </w:r>
    </w:p>
    <w:p w14:paraId="1E69E3DD" w14:textId="77777777" w:rsidR="00C02423" w:rsidRPr="0000131F" w:rsidRDefault="00C02423" w:rsidP="00C2114D">
      <w:pPr>
        <w:pStyle w:val="Listeavsnitt"/>
        <w:ind w:left="567"/>
        <w:rPr>
          <w:lang w:val="nb-NO"/>
        </w:rPr>
      </w:pPr>
      <w:r w:rsidRPr="0000131F">
        <w:rPr>
          <w:lang w:val="nb-NO"/>
        </w:rPr>
        <w:t>vurdere å engasjere en uavhengig, ekstern tjenesteleverandør når internrevisjonen som helhet ikke har kompetansen som kreves for å utføre forespurte tjenester</w:t>
      </w:r>
    </w:p>
    <w:p w14:paraId="0FB54A95" w14:textId="4E398174" w:rsidR="00D0298D" w:rsidRPr="0000131F" w:rsidRDefault="00C773C5" w:rsidP="00C2114D">
      <w:pPr>
        <w:pStyle w:val="Listeavsnitt"/>
        <w:ind w:left="567"/>
        <w:rPr>
          <w:lang w:val="nb-NO"/>
        </w:rPr>
      </w:pPr>
      <w:r w:rsidRPr="0000131F">
        <w:rPr>
          <w:lang w:val="nb-NO"/>
        </w:rPr>
        <w:t xml:space="preserve">etablere </w:t>
      </w:r>
      <w:r w:rsidR="00C02423" w:rsidRPr="0000131F">
        <w:rPr>
          <w:lang w:val="nb-NO"/>
        </w:rPr>
        <w:t>et</w:t>
      </w:r>
      <w:r w:rsidRPr="0000131F">
        <w:rPr>
          <w:lang w:val="nb-NO"/>
        </w:rPr>
        <w:t xml:space="preserve"> </w:t>
      </w:r>
      <w:r w:rsidR="001D0F49" w:rsidRPr="0000131F">
        <w:rPr>
          <w:lang w:val="nb-NO"/>
        </w:rPr>
        <w:t>egnet</w:t>
      </w:r>
      <w:r w:rsidR="00C02423" w:rsidRPr="0000131F">
        <w:rPr>
          <w:lang w:val="nb-NO"/>
        </w:rPr>
        <w:t xml:space="preserve"> kvalitets- og forbedringsprogram</w:t>
      </w:r>
    </w:p>
    <w:p w14:paraId="352734A3" w14:textId="0F282F76" w:rsidR="00C02423" w:rsidRPr="0000131F" w:rsidRDefault="002B3B26" w:rsidP="00F95BE7">
      <w:pPr>
        <w:pStyle w:val="Overskrift4"/>
        <w:rPr>
          <w:u w:val="single"/>
          <w:lang w:val="nb-NO"/>
        </w:rPr>
      </w:pPr>
      <w:r w:rsidRPr="0000131F">
        <w:rPr>
          <w:lang w:val="nb-NO"/>
        </w:rPr>
        <w:t>Eksempler på grunnlag for vurdering av samsvar</w:t>
      </w:r>
    </w:p>
    <w:p w14:paraId="3C1B31B9" w14:textId="77777777" w:rsidR="00C02423" w:rsidRPr="0000131F" w:rsidRDefault="00C02423" w:rsidP="00C2114D">
      <w:pPr>
        <w:pStyle w:val="Listeavsnitt"/>
        <w:ind w:left="567"/>
        <w:rPr>
          <w:lang w:val="nb-NO"/>
        </w:rPr>
      </w:pPr>
      <w:r w:rsidRPr="0000131F">
        <w:rPr>
          <w:lang w:val="nb-NO"/>
        </w:rPr>
        <w:t>Dokumentasjon som angir internrevisorenes sertifiseringer, utdanning, erfaring, jobbhistorikk og andre kvalifikasjoner</w:t>
      </w:r>
    </w:p>
    <w:p w14:paraId="7A4F5E3F" w14:textId="1B8A9026" w:rsidR="00C02423" w:rsidRPr="0000131F" w:rsidRDefault="00C02423" w:rsidP="00C2114D">
      <w:pPr>
        <w:pStyle w:val="Listeavsnitt"/>
        <w:ind w:left="567"/>
        <w:rPr>
          <w:lang w:val="nb-NO"/>
        </w:rPr>
      </w:pPr>
      <w:r w:rsidRPr="0000131F">
        <w:rPr>
          <w:lang w:val="nb-NO"/>
        </w:rPr>
        <w:t>Internrevisorers eg</w:t>
      </w:r>
      <w:r w:rsidR="00946CEC" w:rsidRPr="0000131F">
        <w:rPr>
          <w:lang w:val="nb-NO"/>
        </w:rPr>
        <w:t xml:space="preserve">ne </w:t>
      </w:r>
      <w:r w:rsidRPr="0000131F">
        <w:rPr>
          <w:lang w:val="nb-NO"/>
        </w:rPr>
        <w:t>evalueringer av</w:t>
      </w:r>
      <w:r w:rsidR="00946CEC" w:rsidRPr="0000131F">
        <w:rPr>
          <w:lang w:val="nb-NO"/>
        </w:rPr>
        <w:t xml:space="preserve"> sin</w:t>
      </w:r>
      <w:r w:rsidRPr="0000131F">
        <w:rPr>
          <w:lang w:val="nb-NO"/>
        </w:rPr>
        <w:t xml:space="preserve"> kompetanse</w:t>
      </w:r>
      <w:r w:rsidR="00946CEC" w:rsidRPr="0000131F">
        <w:rPr>
          <w:lang w:val="nb-NO"/>
        </w:rPr>
        <w:t>,</w:t>
      </w:r>
      <w:r w:rsidRPr="0000131F">
        <w:rPr>
          <w:lang w:val="nb-NO"/>
        </w:rPr>
        <w:t xml:space="preserve"> og planer for</w:t>
      </w:r>
      <w:r w:rsidR="001D0F49" w:rsidRPr="0000131F">
        <w:rPr>
          <w:lang w:val="nb-NO"/>
        </w:rPr>
        <w:t xml:space="preserve"> egen</w:t>
      </w:r>
      <w:r w:rsidRPr="0000131F">
        <w:rPr>
          <w:lang w:val="nb-NO"/>
        </w:rPr>
        <w:t xml:space="preserve"> faglig utvikling </w:t>
      </w:r>
    </w:p>
    <w:p w14:paraId="51DF8122" w14:textId="77777777" w:rsidR="00C02423" w:rsidRPr="0000131F" w:rsidRDefault="00C02423" w:rsidP="00C2114D">
      <w:pPr>
        <w:pStyle w:val="Listeavsnitt"/>
        <w:ind w:left="567"/>
        <w:rPr>
          <w:lang w:val="nb-NO"/>
        </w:rPr>
      </w:pPr>
      <w:r w:rsidRPr="0000131F">
        <w:rPr>
          <w:lang w:val="nb-NO"/>
        </w:rPr>
        <w:t>Dokumentasjon på at internrevisorer har gjennomført etterutdanning, eksempelvis kurs, konferanser, workshoper og seminarer</w:t>
      </w:r>
    </w:p>
    <w:p w14:paraId="0669E513" w14:textId="77777777" w:rsidR="00C02423" w:rsidRPr="0000131F" w:rsidRDefault="00C02423" w:rsidP="00C2114D">
      <w:pPr>
        <w:pStyle w:val="Listeavsnitt"/>
        <w:ind w:left="567"/>
        <w:rPr>
          <w:lang w:val="nb-NO"/>
        </w:rPr>
      </w:pPr>
      <w:r w:rsidRPr="0000131F">
        <w:rPr>
          <w:lang w:val="nb-NO"/>
        </w:rPr>
        <w:t xml:space="preserve">Dokumenterte gjennomganger av internrevisorers ytelse og leveranser </w:t>
      </w:r>
    </w:p>
    <w:p w14:paraId="2785B6B6" w14:textId="0B7A1351" w:rsidR="00C02423" w:rsidRPr="0000131F" w:rsidRDefault="00C02423" w:rsidP="00C2114D">
      <w:pPr>
        <w:pStyle w:val="Listeavsnitt"/>
        <w:ind w:left="567"/>
        <w:rPr>
          <w:lang w:val="nb-NO"/>
        </w:rPr>
      </w:pPr>
      <w:r w:rsidRPr="0000131F">
        <w:rPr>
          <w:lang w:val="nb-NO"/>
        </w:rPr>
        <w:t xml:space="preserve">Dokumenterte gjennomganger av oppdrag utført av </w:t>
      </w:r>
      <w:r w:rsidR="00756141" w:rsidRPr="0000131F">
        <w:rPr>
          <w:lang w:val="nb-NO"/>
        </w:rPr>
        <w:t>overordnet</w:t>
      </w:r>
      <w:r w:rsidRPr="0000131F">
        <w:rPr>
          <w:lang w:val="nb-NO"/>
        </w:rPr>
        <w:t>, spørreundersøkelser som internrevisjonens interessenter har fylt ut etter fullført oppdrag, og andre former for tilbakemelding som indikerer kompetansen som er utvist av de enkelte internrevisorer og internrevisjon</w:t>
      </w:r>
      <w:r w:rsidR="00F14E63" w:rsidRPr="0000131F">
        <w:rPr>
          <w:lang w:val="nb-NO"/>
        </w:rPr>
        <w:t>sfunksjonen.</w:t>
      </w:r>
    </w:p>
    <w:p w14:paraId="4FBF2F6B" w14:textId="75C19717" w:rsidR="00C02423" w:rsidRPr="0000131F" w:rsidRDefault="00C02423" w:rsidP="00C2114D">
      <w:pPr>
        <w:pStyle w:val="Listeavsnitt"/>
        <w:ind w:left="567"/>
        <w:rPr>
          <w:lang w:val="nb-NO"/>
        </w:rPr>
      </w:pPr>
      <w:r w:rsidRPr="0000131F">
        <w:rPr>
          <w:lang w:val="nb-NO"/>
        </w:rPr>
        <w:t xml:space="preserve">Resultatene av interne og eksterne </w:t>
      </w:r>
      <w:r w:rsidR="00D058B4" w:rsidRPr="0000131F">
        <w:rPr>
          <w:lang w:val="nb-NO"/>
        </w:rPr>
        <w:t>evaluering</w:t>
      </w:r>
      <w:r w:rsidRPr="0000131F">
        <w:rPr>
          <w:lang w:val="nb-NO"/>
        </w:rPr>
        <w:t>er</w:t>
      </w:r>
    </w:p>
    <w:p w14:paraId="748B0AC3" w14:textId="1B242DDC" w:rsidR="00C02423" w:rsidRPr="0000131F" w:rsidRDefault="00BF504D" w:rsidP="00C2114D">
      <w:pPr>
        <w:pStyle w:val="Listeavsnitt"/>
        <w:ind w:left="567"/>
        <w:rPr>
          <w:lang w:val="nb-NO"/>
        </w:rPr>
      </w:pPr>
      <w:r w:rsidRPr="0000131F">
        <w:rPr>
          <w:lang w:val="nb-NO"/>
        </w:rPr>
        <w:t>Dokumentasjon av kompetanse</w:t>
      </w:r>
      <w:r w:rsidR="00A73090" w:rsidRPr="0000131F">
        <w:rPr>
          <w:lang w:val="nb-NO"/>
        </w:rPr>
        <w:t>n</w:t>
      </w:r>
      <w:r w:rsidRPr="0000131F">
        <w:rPr>
          <w:lang w:val="nb-NO"/>
        </w:rPr>
        <w:t xml:space="preserve"> som kreves for å gjennomføre internrevisjonens plan, en analyse av </w:t>
      </w:r>
      <w:r w:rsidR="00A73090" w:rsidRPr="0000131F">
        <w:rPr>
          <w:lang w:val="nb-NO"/>
        </w:rPr>
        <w:t xml:space="preserve">hva man mangler </w:t>
      </w:r>
      <w:r w:rsidRPr="0000131F">
        <w:rPr>
          <w:lang w:val="nb-NO"/>
        </w:rPr>
        <w:t xml:space="preserve">og </w:t>
      </w:r>
      <w:r w:rsidR="00A73090" w:rsidRPr="0000131F">
        <w:rPr>
          <w:lang w:val="nb-NO"/>
        </w:rPr>
        <w:t>hva man trenger av opplæring og budsjett for å dekke behovet</w:t>
      </w:r>
    </w:p>
    <w:p w14:paraId="11AAD8FA" w14:textId="6C736016" w:rsidR="00BF3137" w:rsidRPr="0000131F" w:rsidRDefault="00C02423" w:rsidP="00C2114D">
      <w:pPr>
        <w:pStyle w:val="Listeavsnitt"/>
        <w:ind w:left="567"/>
        <w:rPr>
          <w:lang w:val="nb-NO"/>
        </w:rPr>
      </w:pPr>
      <w:r w:rsidRPr="0000131F">
        <w:rPr>
          <w:lang w:val="nb-NO"/>
        </w:rPr>
        <w:t>Dokumentasjon</w:t>
      </w:r>
      <w:r w:rsidR="00200D6D" w:rsidRPr="0000131F">
        <w:rPr>
          <w:lang w:val="nb-NO"/>
        </w:rPr>
        <w:t xml:space="preserve"> fra en kartlegging</w:t>
      </w:r>
      <w:r w:rsidR="00A73090" w:rsidRPr="0000131F">
        <w:rPr>
          <w:lang w:val="nb-NO"/>
        </w:rPr>
        <w:t xml:space="preserve"> </w:t>
      </w:r>
      <w:r w:rsidRPr="0000131F">
        <w:rPr>
          <w:lang w:val="nb-NO"/>
        </w:rPr>
        <w:t xml:space="preserve">av kompetanse hos </w:t>
      </w:r>
      <w:r w:rsidR="00A73090" w:rsidRPr="0000131F">
        <w:rPr>
          <w:lang w:val="nb-NO"/>
        </w:rPr>
        <w:t xml:space="preserve">eksterne </w:t>
      </w:r>
      <w:r w:rsidRPr="0000131F">
        <w:rPr>
          <w:lang w:val="nb-NO"/>
        </w:rPr>
        <w:t>leverandører av bekreftelses- og rådgivningstjenester som internrevisjonen kan</w:t>
      </w:r>
      <w:r w:rsidR="00200D6D" w:rsidRPr="0000131F">
        <w:rPr>
          <w:lang w:val="nb-NO"/>
        </w:rPr>
        <w:t xml:space="preserve"> ha behov for å</w:t>
      </w:r>
      <w:r w:rsidRPr="0000131F">
        <w:rPr>
          <w:lang w:val="nb-NO"/>
        </w:rPr>
        <w:t xml:space="preserve"> benytte seg av</w:t>
      </w:r>
    </w:p>
    <w:p w14:paraId="5A6B121F" w14:textId="2E54AECF" w:rsidR="00C02423" w:rsidRPr="0000131F" w:rsidRDefault="00C02423" w:rsidP="00407934">
      <w:pPr>
        <w:pStyle w:val="Overskrift3"/>
        <w:rPr>
          <w:lang w:val="nb-NO"/>
        </w:rPr>
      </w:pPr>
      <w:bookmarkStart w:id="46" w:name="_n16k1l715tah"/>
      <w:bookmarkStart w:id="47" w:name="_1t50hxqu0tt7"/>
      <w:bookmarkStart w:id="48" w:name="_Toc175836865"/>
      <w:bookmarkEnd w:id="46"/>
      <w:bookmarkEnd w:id="47"/>
      <w:r w:rsidRPr="0000131F">
        <w:rPr>
          <w:lang w:val="nb-NO"/>
        </w:rPr>
        <w:t>Standard 3.2 Løpende faglig utvikling</w:t>
      </w:r>
      <w:bookmarkEnd w:id="48"/>
    </w:p>
    <w:p w14:paraId="58A32100" w14:textId="77777777" w:rsidR="00C02423" w:rsidRPr="0000131F" w:rsidRDefault="00C02423" w:rsidP="00F95BE7">
      <w:pPr>
        <w:pStyle w:val="Overskrift4"/>
        <w:rPr>
          <w:lang w:val="nb-NO"/>
        </w:rPr>
      </w:pPr>
      <w:bookmarkStart w:id="49" w:name="_922oq4n9y2cu" w:colFirst="0" w:colLast="0"/>
      <w:bookmarkEnd w:id="49"/>
      <w:r w:rsidRPr="0000131F">
        <w:rPr>
          <w:lang w:val="nb-NO"/>
        </w:rPr>
        <w:t>Krav</w:t>
      </w:r>
    </w:p>
    <w:p w14:paraId="0535F2DE" w14:textId="10D9C424" w:rsidR="00C02423" w:rsidRPr="0000131F" w:rsidRDefault="00C02423" w:rsidP="00762C08">
      <w:pPr>
        <w:spacing w:before="100" w:beforeAutospacing="1" w:after="100" w:afterAutospacing="1"/>
        <w:rPr>
          <w:lang w:val="nb-NO"/>
        </w:rPr>
      </w:pPr>
      <w:r w:rsidRPr="0000131F">
        <w:rPr>
          <w:lang w:val="nb-NO"/>
        </w:rPr>
        <w:t>Internrevisorer må opprettholde og kontinuerlig utvikle sin kompetanse for å forbedre effektiviteten av og kvaliteten på internrevisjonens tjenester. Internrevisorer må strebe etter løpende faglig utvikling, herunder utdanning og opplæring. Praktiserende internrevisorer som har oppnådd faglige sertifiseringer innenfor internrevisjon, må følge retningslinjene for etterutdanning og oppfylle kravene som gjelder for sertifiseringene.</w:t>
      </w:r>
    </w:p>
    <w:p w14:paraId="01B2D76A" w14:textId="2BEDAC48" w:rsidR="00C02423" w:rsidRPr="0000131F" w:rsidRDefault="00C02423" w:rsidP="00F95BE7">
      <w:pPr>
        <w:pStyle w:val="Overskrift4"/>
        <w:rPr>
          <w:highlight w:val="white"/>
          <w:u w:val="single"/>
          <w:lang w:val="nb-NO"/>
        </w:rPr>
      </w:pPr>
      <w:r w:rsidRPr="0000131F">
        <w:rPr>
          <w:lang w:val="nb-NO"/>
        </w:rPr>
        <w:t xml:space="preserve">Veiledning til standarden </w:t>
      </w:r>
    </w:p>
    <w:p w14:paraId="44FEA9CA" w14:textId="01CC0309" w:rsidR="00C02423" w:rsidRPr="0000131F" w:rsidRDefault="00C02423" w:rsidP="00762C08">
      <w:pPr>
        <w:spacing w:before="100" w:beforeAutospacing="1" w:after="100" w:afterAutospacing="1"/>
        <w:rPr>
          <w:highlight w:val="white"/>
          <w:lang w:val="nb-NO"/>
        </w:rPr>
      </w:pPr>
      <w:r w:rsidRPr="0000131F">
        <w:rPr>
          <w:lang w:val="nb-NO"/>
        </w:rPr>
        <w:t xml:space="preserve">Løpende faglig utvikling kan omfatte selvstudier, intern opplæring, muligheter for å lære nye ferdigheter på spesialoppdrag (for eksempel rotasjonsprogrammer), mentorordning, tilbakemelding fra kvalitetsansvarlig for oppdraget samt kostnadsfri og betalt utdanning. For å forbedre utførelsen av internrevisjonens tjenester bør internrevisorer </w:t>
      </w:r>
      <w:r w:rsidR="00144DA5" w:rsidRPr="0000131F">
        <w:rPr>
          <w:lang w:val="nb-NO"/>
        </w:rPr>
        <w:t xml:space="preserve">se etter </w:t>
      </w:r>
      <w:r w:rsidRPr="0000131F">
        <w:rPr>
          <w:lang w:val="nb-NO"/>
        </w:rPr>
        <w:t>muligheter for å lære om trender og ledende praksis</w:t>
      </w:r>
      <w:r w:rsidR="00144DA5" w:rsidRPr="0000131F">
        <w:rPr>
          <w:lang w:val="nb-NO"/>
        </w:rPr>
        <w:t>,</w:t>
      </w:r>
      <w:r w:rsidRPr="0000131F">
        <w:rPr>
          <w:lang w:val="nb-NO"/>
        </w:rPr>
        <w:t xml:space="preserve"> så vel som nye temaer, risikoer, trender og endringer som kan påvirke virksomheten de arbeider for </w:t>
      </w:r>
      <w:r w:rsidR="00144DA5" w:rsidRPr="0000131F">
        <w:rPr>
          <w:lang w:val="nb-NO"/>
        </w:rPr>
        <w:t>eller internrevisjon som profesjon</w:t>
      </w:r>
      <w:r w:rsidRPr="0000131F">
        <w:rPr>
          <w:highlight w:val="white"/>
          <w:lang w:val="nb-NO"/>
        </w:rPr>
        <w:t xml:space="preserve">. </w:t>
      </w:r>
    </w:p>
    <w:p w14:paraId="78C491A2" w14:textId="67194E4D" w:rsidR="00C02423" w:rsidRPr="0000131F" w:rsidRDefault="00C02423" w:rsidP="00762C08">
      <w:pPr>
        <w:spacing w:before="100" w:beforeAutospacing="1" w:after="100" w:afterAutospacing="1"/>
        <w:rPr>
          <w:lang w:val="nb-NO"/>
        </w:rPr>
      </w:pPr>
      <w:r w:rsidRPr="0000131F">
        <w:rPr>
          <w:highlight w:val="white"/>
          <w:lang w:val="nb-NO"/>
        </w:rPr>
        <w:lastRenderedPageBreak/>
        <w:t xml:space="preserve">Internrevisorer </w:t>
      </w:r>
      <w:r w:rsidR="00144DA5" w:rsidRPr="0000131F">
        <w:rPr>
          <w:highlight w:val="white"/>
          <w:lang w:val="nb-NO"/>
        </w:rPr>
        <w:t xml:space="preserve">har selv </w:t>
      </w:r>
      <w:r w:rsidRPr="0000131F">
        <w:rPr>
          <w:highlight w:val="white"/>
          <w:lang w:val="nb-NO"/>
        </w:rPr>
        <w:t>ansvar for å utvikle sin</w:t>
      </w:r>
      <w:r w:rsidR="00144DA5" w:rsidRPr="0000131F">
        <w:rPr>
          <w:highlight w:val="white"/>
          <w:lang w:val="nb-NO"/>
        </w:rPr>
        <w:t xml:space="preserve"> egen</w:t>
      </w:r>
      <w:r w:rsidRPr="0000131F">
        <w:rPr>
          <w:highlight w:val="white"/>
          <w:lang w:val="nb-NO"/>
        </w:rPr>
        <w:t xml:space="preserve"> kompetanse</w:t>
      </w:r>
      <w:r w:rsidR="00144DA5" w:rsidRPr="0000131F">
        <w:rPr>
          <w:highlight w:val="white"/>
          <w:lang w:val="nb-NO"/>
        </w:rPr>
        <w:t>,</w:t>
      </w:r>
      <w:r w:rsidRPr="0000131F">
        <w:rPr>
          <w:highlight w:val="white"/>
          <w:lang w:val="nb-NO"/>
        </w:rPr>
        <w:t xml:space="preserve"> og bør søke muligheter for å lære. </w:t>
      </w:r>
      <w:r w:rsidR="009C6B1C" w:rsidRPr="0000131F">
        <w:rPr>
          <w:highlight w:val="white"/>
          <w:lang w:val="nb-NO"/>
        </w:rPr>
        <w:t>I</w:t>
      </w:r>
      <w:r w:rsidRPr="0000131F">
        <w:rPr>
          <w:highlight w:val="white"/>
          <w:lang w:val="nb-NO"/>
        </w:rPr>
        <w:t>nternrevisjonen</w:t>
      </w:r>
      <w:r w:rsidR="009C6B1C" w:rsidRPr="0000131F">
        <w:rPr>
          <w:highlight w:val="white"/>
          <w:lang w:val="nb-NO"/>
        </w:rPr>
        <w:t>s leder</w:t>
      </w:r>
      <w:r w:rsidRPr="0000131F">
        <w:rPr>
          <w:highlight w:val="white"/>
          <w:lang w:val="nb-NO"/>
        </w:rPr>
        <w:t xml:space="preserve"> er imidlertid ansvarlig for internrevisjonens samlede kompetanse og bør budsjettere og planlegge for muligheter til å lære opp og utdanne </w:t>
      </w:r>
      <w:r w:rsidR="00144DA5" w:rsidRPr="0000131F">
        <w:rPr>
          <w:highlight w:val="white"/>
          <w:lang w:val="nb-NO"/>
        </w:rPr>
        <w:t xml:space="preserve">sine </w:t>
      </w:r>
      <w:r w:rsidRPr="0000131F">
        <w:rPr>
          <w:highlight w:val="white"/>
          <w:lang w:val="nb-NO"/>
        </w:rPr>
        <w:t xml:space="preserve">medarbeidere. Internrevisorer kan </w:t>
      </w:r>
      <w:r w:rsidRPr="0000131F">
        <w:rPr>
          <w:lang w:val="nb-NO"/>
        </w:rPr>
        <w:t>for eksempel opparbeide seg ny kunnskap når de får god oppfølging og blir tildelt oppdrag som involverer prosesser eller områder som de har begrenset erfaring med. Internrevisorer bør søke og ta imot muligheter for oppfølging og mentor</w:t>
      </w:r>
      <w:r w:rsidR="000F65C2" w:rsidRPr="0000131F">
        <w:rPr>
          <w:lang w:val="nb-NO"/>
        </w:rPr>
        <w:t>veiledning</w:t>
      </w:r>
      <w:r w:rsidRPr="0000131F">
        <w:rPr>
          <w:lang w:val="nb-NO"/>
        </w:rPr>
        <w:t xml:space="preserve"> slik at de kan få robust tilbakemelding, veiledning og innsikt. </w:t>
      </w:r>
    </w:p>
    <w:p w14:paraId="2813F03C" w14:textId="51145FFB" w:rsidR="00C02423" w:rsidRPr="0000131F" w:rsidRDefault="62D7AD5F" w:rsidP="00762C08">
      <w:pPr>
        <w:spacing w:before="100" w:beforeAutospacing="1" w:after="100" w:afterAutospacing="1"/>
        <w:rPr>
          <w:highlight w:val="white"/>
          <w:lang w:val="nb-NO"/>
        </w:rPr>
      </w:pPr>
      <w:r w:rsidRPr="0000131F">
        <w:rPr>
          <w:highlight w:val="white"/>
          <w:lang w:val="nb-NO"/>
        </w:rPr>
        <w:t xml:space="preserve">Mange faglige sertifiseringer krever et minimum antall timer med etterutdanning innenfor en bestemt periode, for eksempel årlig. </w:t>
      </w:r>
      <w:r w:rsidR="00144DA5" w:rsidRPr="0000131F">
        <w:rPr>
          <w:highlight w:val="white"/>
          <w:lang w:val="nb-NO"/>
        </w:rPr>
        <w:t>I</w:t>
      </w:r>
      <w:r w:rsidRPr="0000131F">
        <w:rPr>
          <w:highlight w:val="white"/>
          <w:lang w:val="nb-NO"/>
        </w:rPr>
        <w:t>nternrevisjonen</w:t>
      </w:r>
      <w:r w:rsidR="00144DA5" w:rsidRPr="0000131F">
        <w:rPr>
          <w:highlight w:val="white"/>
          <w:lang w:val="nb-NO"/>
        </w:rPr>
        <w:t>s leder</w:t>
      </w:r>
      <w:r w:rsidRPr="0000131F">
        <w:rPr>
          <w:highlight w:val="white"/>
          <w:lang w:val="nb-NO"/>
        </w:rPr>
        <w:t xml:space="preserve"> bør vurdere å </w:t>
      </w:r>
      <w:r w:rsidR="00144DA5" w:rsidRPr="0000131F">
        <w:rPr>
          <w:highlight w:val="white"/>
          <w:lang w:val="nb-NO"/>
        </w:rPr>
        <w:t xml:space="preserve">etablere </w:t>
      </w:r>
      <w:r w:rsidRPr="0000131F">
        <w:rPr>
          <w:highlight w:val="white"/>
          <w:lang w:val="nb-NO"/>
        </w:rPr>
        <w:t xml:space="preserve">en plan som krever at internrevisorer oppnår </w:t>
      </w:r>
      <w:r w:rsidR="00144DA5" w:rsidRPr="0000131F">
        <w:rPr>
          <w:highlight w:val="white"/>
          <w:lang w:val="nb-NO"/>
        </w:rPr>
        <w:t xml:space="preserve">bestemte </w:t>
      </w:r>
      <w:r w:rsidRPr="0000131F">
        <w:rPr>
          <w:highlight w:val="white"/>
          <w:lang w:val="nb-NO"/>
        </w:rPr>
        <w:t xml:space="preserve">etterutdanninger og det nødvendige antallet timer. </w:t>
      </w:r>
    </w:p>
    <w:p w14:paraId="1FF3F55B" w14:textId="6521BCC3" w:rsidR="00C02423" w:rsidRPr="0000131F" w:rsidRDefault="009D48AB" w:rsidP="00762C08">
      <w:pPr>
        <w:spacing w:before="100" w:beforeAutospacing="1" w:after="100" w:afterAutospacing="1"/>
        <w:rPr>
          <w:highlight w:val="white"/>
          <w:lang w:val="nb-NO"/>
        </w:rPr>
      </w:pPr>
      <w:r w:rsidRPr="0000131F">
        <w:rPr>
          <w:lang w:val="nb-NO"/>
        </w:rPr>
        <w:t xml:space="preserve">Internrevisorer med sertifiseringer, eksempelvis </w:t>
      </w:r>
      <w:r w:rsidRPr="007371F7">
        <w:rPr>
          <w:i/>
          <w:iCs/>
          <w:lang w:val="nb-NO"/>
        </w:rPr>
        <w:t>Certified Internal Auditor</w:t>
      </w:r>
      <w:r w:rsidRPr="0000131F">
        <w:rPr>
          <w:vertAlign w:val="superscript"/>
          <w:lang w:val="nb-NO"/>
        </w:rPr>
        <w:t>®</w:t>
      </w:r>
      <w:r w:rsidRPr="0000131F">
        <w:rPr>
          <w:lang w:val="nb-NO"/>
        </w:rPr>
        <w:t xml:space="preserve">, bør være kjent med kravene i sertifiseringsorganets retningslinjer for å vedlikeholde sertifiseringene. Hvis internrevisorer ikke oppfyller disse kravene, kan de blant annet risikere å miste retten til å bruke sertifiseringene. Alle internrevisorer bør utarbeide en plan og en tidsplan for løpende opplæring og utdanning. Som en del av den obligatoriske etterutdanningen krever IIA at innehavere av deres sertifiseringer gjennomfører opplæring i etikk. Selv om dette kravet er spesifikt knyttet til IIA-sertifiseringer, bør alle medarbeidere i internrevisjonen </w:t>
      </w:r>
      <w:r w:rsidRPr="0000131F">
        <w:rPr>
          <w:highlight w:val="white"/>
          <w:lang w:val="nb-NO"/>
        </w:rPr>
        <w:t xml:space="preserve">få </w:t>
      </w:r>
      <w:r w:rsidRPr="0000131F">
        <w:rPr>
          <w:lang w:val="nb-NO"/>
        </w:rPr>
        <w:t xml:space="preserve">regelmessig opplæring i etikk. </w:t>
      </w:r>
    </w:p>
    <w:p w14:paraId="6D186971" w14:textId="15B30005" w:rsidR="00C02423" w:rsidRPr="0000131F" w:rsidRDefault="00C02423" w:rsidP="00762C08">
      <w:pPr>
        <w:spacing w:before="100" w:beforeAutospacing="1" w:after="100" w:afterAutospacing="1"/>
        <w:rPr>
          <w:highlight w:val="white"/>
          <w:lang w:val="nb-NO"/>
        </w:rPr>
      </w:pPr>
      <w:r w:rsidRPr="0000131F">
        <w:rPr>
          <w:highlight w:val="white"/>
          <w:lang w:val="nb-NO"/>
        </w:rPr>
        <w:t>Ved å abonnere på nyhetstjenester, webinarer og faglige arrangementer kan internrevisorer holde seg oppdatert på den siste utviklingen innenfor internrevisjonsprofesjonen og</w:t>
      </w:r>
      <w:r w:rsidR="00144DA5" w:rsidRPr="0000131F">
        <w:rPr>
          <w:highlight w:val="white"/>
          <w:lang w:val="nb-NO"/>
        </w:rPr>
        <w:t xml:space="preserve"> innenfor</w:t>
      </w:r>
      <w:r w:rsidRPr="0000131F">
        <w:rPr>
          <w:highlight w:val="white"/>
          <w:lang w:val="nb-NO"/>
        </w:rPr>
        <w:t xml:space="preserve"> bransjer som er relevante for virksomhetene de arbeider for. Opplæring kan brukes til å introdusere ny teknologi eller endringer i internrevisjon</w:t>
      </w:r>
      <w:r w:rsidR="00144DA5" w:rsidRPr="0000131F">
        <w:rPr>
          <w:highlight w:val="white"/>
          <w:lang w:val="nb-NO"/>
        </w:rPr>
        <w:t xml:space="preserve">ens </w:t>
      </w:r>
      <w:r w:rsidRPr="0000131F">
        <w:rPr>
          <w:highlight w:val="white"/>
          <w:lang w:val="nb-NO"/>
        </w:rPr>
        <w:t>praksis.</w:t>
      </w:r>
    </w:p>
    <w:p w14:paraId="5C91F588" w14:textId="0F147F82" w:rsidR="00C02423" w:rsidRPr="0000131F" w:rsidRDefault="00C02423" w:rsidP="00762C08">
      <w:pPr>
        <w:spacing w:before="100" w:beforeAutospacing="1" w:after="100" w:afterAutospacing="1"/>
        <w:rPr>
          <w:highlight w:val="white"/>
          <w:lang w:val="nb-NO"/>
        </w:rPr>
      </w:pPr>
      <w:r w:rsidRPr="0000131F">
        <w:rPr>
          <w:highlight w:val="white"/>
          <w:lang w:val="nb-NO"/>
        </w:rPr>
        <w:t xml:space="preserve">Tiltak for faglig utvikling bør omfatte en regelmessig gjennomgang og vurdering av internrevisorers karriereveier og behov for faglig utvikling. </w:t>
      </w:r>
      <w:r w:rsidR="009C6B1C" w:rsidRPr="0000131F">
        <w:rPr>
          <w:highlight w:val="white"/>
          <w:lang w:val="nb-NO"/>
        </w:rPr>
        <w:t>I</w:t>
      </w:r>
      <w:r w:rsidRPr="0000131F">
        <w:rPr>
          <w:highlight w:val="white"/>
          <w:lang w:val="nb-NO"/>
        </w:rPr>
        <w:t>nternrevisjonen</w:t>
      </w:r>
      <w:r w:rsidR="009C6B1C" w:rsidRPr="0000131F">
        <w:rPr>
          <w:highlight w:val="white"/>
          <w:lang w:val="nb-NO"/>
        </w:rPr>
        <w:t>s leder</w:t>
      </w:r>
      <w:r w:rsidRPr="0000131F">
        <w:rPr>
          <w:highlight w:val="white"/>
          <w:lang w:val="nb-NO"/>
        </w:rPr>
        <w:t xml:space="preserve"> bør sikre at planer og budsjetter for opplæring gjenspeiler en balanse mellom å investere i kompetanseutvikling for internrevisjonen som helhet og å gi de enkelte internrevisorene muligheter for faglig vekst. </w:t>
      </w:r>
    </w:p>
    <w:p w14:paraId="66854862" w14:textId="206C60D7" w:rsidR="00C02423" w:rsidRPr="0000131F" w:rsidRDefault="002B3B26" w:rsidP="00F95BE7">
      <w:pPr>
        <w:pStyle w:val="Overskrift4"/>
        <w:rPr>
          <w:lang w:val="nb-NO"/>
        </w:rPr>
      </w:pPr>
      <w:r w:rsidRPr="0000131F">
        <w:rPr>
          <w:lang w:val="nb-NO"/>
        </w:rPr>
        <w:t>Eksempler på grunnlag for vurdering av samsvar</w:t>
      </w:r>
    </w:p>
    <w:p w14:paraId="2236B99C" w14:textId="78CBDDEF" w:rsidR="00C02423" w:rsidRPr="0000131F" w:rsidRDefault="00C02423" w:rsidP="00C2114D">
      <w:pPr>
        <w:pStyle w:val="Listeavsnitt"/>
        <w:ind w:left="567"/>
        <w:rPr>
          <w:lang w:val="nb-NO"/>
        </w:rPr>
      </w:pPr>
      <w:r w:rsidRPr="0000131F">
        <w:rPr>
          <w:lang w:val="nb-NO"/>
        </w:rPr>
        <w:t xml:space="preserve">Dokumenterte planer for deltakelse på </w:t>
      </w:r>
      <w:r w:rsidR="00144DA5" w:rsidRPr="0000131F">
        <w:rPr>
          <w:lang w:val="nb-NO"/>
        </w:rPr>
        <w:t>opplæringstiltak</w:t>
      </w:r>
      <w:r w:rsidRPr="0000131F">
        <w:rPr>
          <w:lang w:val="nb-NO"/>
        </w:rPr>
        <w:t>, fagkonferanser og annen løpende opplæring</w:t>
      </w:r>
    </w:p>
    <w:p w14:paraId="287B5FA1" w14:textId="77777777" w:rsidR="00C02423" w:rsidRPr="0000131F" w:rsidRDefault="00C02423" w:rsidP="00C2114D">
      <w:pPr>
        <w:pStyle w:val="Listeavsnitt"/>
        <w:ind w:left="567"/>
        <w:rPr>
          <w:lang w:val="nb-NO"/>
        </w:rPr>
      </w:pPr>
      <w:r w:rsidRPr="0000131F">
        <w:rPr>
          <w:lang w:val="nb-NO"/>
        </w:rPr>
        <w:t>Dokumentasjon av gjennomført etterutdanning og oppnådde sertifiseringer</w:t>
      </w:r>
    </w:p>
    <w:p w14:paraId="201061AE" w14:textId="77777777" w:rsidR="00C02423" w:rsidRPr="0000131F" w:rsidRDefault="00C02423" w:rsidP="00C2114D">
      <w:pPr>
        <w:pStyle w:val="Listeavsnitt"/>
        <w:ind w:left="567"/>
        <w:rPr>
          <w:lang w:val="nb-NO"/>
        </w:rPr>
      </w:pPr>
      <w:r w:rsidRPr="0000131F">
        <w:rPr>
          <w:lang w:val="nb-NO"/>
        </w:rPr>
        <w:t xml:space="preserve">Gjennomganger av internrevisorers ytelse og leveranser og/eller planer for faglig utvikling </w:t>
      </w:r>
    </w:p>
    <w:p w14:paraId="2F8020E9" w14:textId="400E251E" w:rsidR="00C02423" w:rsidRPr="0000131F" w:rsidRDefault="003B77D7" w:rsidP="00C2114D">
      <w:pPr>
        <w:pStyle w:val="Listeavsnitt"/>
        <w:ind w:left="567"/>
        <w:rPr>
          <w:lang w:val="nb-NO"/>
        </w:rPr>
      </w:pPr>
      <w:r w:rsidRPr="0000131F">
        <w:rPr>
          <w:lang w:val="nb-NO"/>
        </w:rPr>
        <w:t>Bekreftelse</w:t>
      </w:r>
      <w:r w:rsidR="002B3B26" w:rsidRPr="0000131F">
        <w:rPr>
          <w:lang w:val="nb-NO"/>
        </w:rPr>
        <w:t xml:space="preserve"> </w:t>
      </w:r>
      <w:r w:rsidR="00C02423" w:rsidRPr="0000131F">
        <w:rPr>
          <w:lang w:val="nb-NO"/>
        </w:rPr>
        <w:t>på aktivt engasjement i IIA og andre relevante faglige interesseorganisasjoner, for eksempel frivillig arbeid</w:t>
      </w:r>
    </w:p>
    <w:p w14:paraId="53A5B36B" w14:textId="508C6256" w:rsidR="00C02423" w:rsidRPr="0000131F" w:rsidRDefault="00C02423" w:rsidP="0080237B">
      <w:pPr>
        <w:pStyle w:val="Overskrift2"/>
        <w:rPr>
          <w:lang w:val="nb-NO"/>
        </w:rPr>
      </w:pPr>
      <w:bookmarkStart w:id="50" w:name="_62396iwnj46k"/>
      <w:bookmarkStart w:id="51" w:name="_67j42hmo4bgi"/>
      <w:bookmarkStart w:id="52" w:name="_Toc175836866"/>
      <w:bookmarkEnd w:id="50"/>
      <w:bookmarkEnd w:id="51"/>
      <w:r w:rsidRPr="0000131F">
        <w:rPr>
          <w:lang w:val="nb-NO"/>
        </w:rPr>
        <w:t>Prinsipp 4 Utøve tilbørlig faglig aktsomhet</w:t>
      </w:r>
      <w:bookmarkEnd w:id="52"/>
    </w:p>
    <w:p w14:paraId="16E0FD1F" w14:textId="3E1CB6A0" w:rsidR="00C02423" w:rsidRPr="0000131F" w:rsidRDefault="00C02423" w:rsidP="00762C08">
      <w:pPr>
        <w:spacing w:before="100" w:beforeAutospacing="1" w:after="100" w:afterAutospacing="1"/>
        <w:rPr>
          <w:b/>
          <w:bCs/>
          <w:i/>
          <w:iCs/>
          <w:lang w:val="nb-NO"/>
        </w:rPr>
      </w:pPr>
      <w:r w:rsidRPr="0000131F">
        <w:rPr>
          <w:b/>
          <w:bCs/>
          <w:i/>
          <w:iCs/>
          <w:lang w:val="nb-NO"/>
        </w:rPr>
        <w:t>Internrevisorer anvender tilbørlig faglig aktsomhet ved planlegging og utførelse av internrevisjonens tjenester.</w:t>
      </w:r>
    </w:p>
    <w:p w14:paraId="505B3B4B" w14:textId="77777777" w:rsidR="00C02423" w:rsidRPr="0000131F" w:rsidRDefault="00C02423" w:rsidP="00762C08">
      <w:pPr>
        <w:spacing w:before="100" w:beforeAutospacing="1" w:after="100" w:afterAutospacing="1"/>
        <w:rPr>
          <w:highlight w:val="white"/>
          <w:lang w:val="nb-NO"/>
        </w:rPr>
      </w:pPr>
      <w:r w:rsidRPr="0000131F">
        <w:rPr>
          <w:highlight w:val="white"/>
          <w:lang w:val="nb-NO"/>
        </w:rPr>
        <w:t xml:space="preserve">Standardene for utøvelse av tilbørlig faglig aktsomhet krever </w:t>
      </w:r>
    </w:p>
    <w:p w14:paraId="56FE8C74" w14:textId="77777777" w:rsidR="00C02423" w:rsidRPr="0000131F" w:rsidRDefault="00C02423" w:rsidP="00C2114D">
      <w:pPr>
        <w:pStyle w:val="Listeavsnitt"/>
        <w:ind w:left="567"/>
        <w:rPr>
          <w:lang w:val="nb-NO"/>
        </w:rPr>
      </w:pPr>
      <w:r w:rsidRPr="0000131F">
        <w:rPr>
          <w:lang w:val="nb-NO"/>
        </w:rPr>
        <w:t xml:space="preserve">samsvar med </w:t>
      </w:r>
      <w:r w:rsidRPr="00843C8D">
        <w:rPr>
          <w:i/>
          <w:iCs/>
          <w:lang w:val="nb-NO"/>
        </w:rPr>
        <w:t>Globale standarder for internrevisjon</w:t>
      </w:r>
    </w:p>
    <w:p w14:paraId="7E5F20AB" w14:textId="77777777" w:rsidR="00C02423" w:rsidRPr="0000131F" w:rsidRDefault="00C02423" w:rsidP="00C2114D">
      <w:pPr>
        <w:pStyle w:val="Listeavsnitt"/>
        <w:ind w:left="567"/>
        <w:rPr>
          <w:lang w:val="nb-NO"/>
        </w:rPr>
      </w:pPr>
      <w:r w:rsidRPr="0000131F">
        <w:rPr>
          <w:lang w:val="nb-NO"/>
        </w:rPr>
        <w:t xml:space="preserve">at man vurderer typen av, omstendighetene rundt og kravene til arbeidet som skal utføres </w:t>
      </w:r>
    </w:p>
    <w:p w14:paraId="22753ADB" w14:textId="77777777" w:rsidR="00C02423" w:rsidRPr="0000131F" w:rsidRDefault="00C02423" w:rsidP="00C2114D">
      <w:pPr>
        <w:pStyle w:val="Listeavsnitt"/>
        <w:ind w:left="567"/>
        <w:rPr>
          <w:lang w:val="nb-NO"/>
        </w:rPr>
      </w:pPr>
      <w:r w:rsidRPr="0000131F">
        <w:rPr>
          <w:lang w:val="nb-NO"/>
        </w:rPr>
        <w:t xml:space="preserve">at man anvender profesjonell skepsis for kritisk å vurdere og stille spørsmål ved informasjon </w:t>
      </w:r>
    </w:p>
    <w:p w14:paraId="065FAB6B" w14:textId="590F3F0F" w:rsidR="00C02423" w:rsidRPr="0000131F" w:rsidRDefault="00C02423" w:rsidP="00762C08">
      <w:pPr>
        <w:spacing w:before="100" w:beforeAutospacing="1" w:after="100" w:afterAutospacing="1"/>
        <w:rPr>
          <w:lang w:val="nb-NO"/>
        </w:rPr>
      </w:pPr>
      <w:r w:rsidRPr="0000131F">
        <w:rPr>
          <w:lang w:val="nb-NO"/>
        </w:rPr>
        <w:lastRenderedPageBreak/>
        <w:t xml:space="preserve">Tilbørlig faglig aktsomhet krever at </w:t>
      </w:r>
      <w:r w:rsidR="005108EA" w:rsidRPr="0000131F">
        <w:rPr>
          <w:lang w:val="nb-NO"/>
        </w:rPr>
        <w:t>internrevisjonstjenester</w:t>
      </w:r>
      <w:r w:rsidRPr="0000131F">
        <w:rPr>
          <w:lang w:val="nb-NO"/>
        </w:rPr>
        <w:t xml:space="preserve"> planlegges og utføres med den aktsomheten, vurderingsevnen og skepsisen som forventes av en </w:t>
      </w:r>
      <w:r w:rsidR="00507584" w:rsidRPr="0000131F">
        <w:rPr>
          <w:lang w:val="nb-NO"/>
        </w:rPr>
        <w:t xml:space="preserve">klok </w:t>
      </w:r>
      <w:r w:rsidRPr="0000131F">
        <w:rPr>
          <w:lang w:val="nb-NO"/>
        </w:rPr>
        <w:t xml:space="preserve">og kompetent internrevisor. Når internrevisorer utøver tilbørlig faglig aktsomhet, handler de i oppdragsgivernes beste interesse, men forventes ikke å være ufeilbarlige. </w:t>
      </w:r>
    </w:p>
    <w:p w14:paraId="1F3FE2C4" w14:textId="7A5CE4FF" w:rsidR="00C02423" w:rsidRPr="0000131F" w:rsidRDefault="26B890AF" w:rsidP="00407934">
      <w:pPr>
        <w:pStyle w:val="Overskrift3"/>
        <w:rPr>
          <w:lang w:val="nb-NO"/>
        </w:rPr>
      </w:pPr>
      <w:bookmarkStart w:id="53" w:name="_x4t7wbe1mbrs"/>
      <w:bookmarkStart w:id="54" w:name="_Toc175836867"/>
      <w:bookmarkEnd w:id="53"/>
      <w:r w:rsidRPr="0000131F">
        <w:rPr>
          <w:lang w:val="nb-NO"/>
        </w:rPr>
        <w:t xml:space="preserve">Standard 4.1 Samsvar med </w:t>
      </w:r>
      <w:r w:rsidRPr="00843C8D">
        <w:rPr>
          <w:i/>
          <w:iCs/>
          <w:lang w:val="nb-NO"/>
        </w:rPr>
        <w:t>Globale standarder for internrevisjon</w:t>
      </w:r>
      <w:bookmarkEnd w:id="54"/>
      <w:r w:rsidRPr="0000131F">
        <w:rPr>
          <w:lang w:val="nb-NO"/>
        </w:rPr>
        <w:t xml:space="preserve"> </w:t>
      </w:r>
    </w:p>
    <w:p w14:paraId="70EB4A33" w14:textId="77777777" w:rsidR="00C02423" w:rsidRPr="0000131F" w:rsidRDefault="00C02423" w:rsidP="00F95BE7">
      <w:pPr>
        <w:pStyle w:val="Overskrift4"/>
        <w:rPr>
          <w:lang w:val="nb-NO"/>
        </w:rPr>
      </w:pPr>
      <w:bookmarkStart w:id="55" w:name="_euv1v9ryyodp" w:colFirst="0" w:colLast="0"/>
      <w:bookmarkStart w:id="56" w:name="_u2w0bve683g8" w:colFirst="0" w:colLast="0"/>
      <w:bookmarkEnd w:id="55"/>
      <w:bookmarkEnd w:id="56"/>
      <w:r w:rsidRPr="0000131F">
        <w:rPr>
          <w:lang w:val="nb-NO"/>
        </w:rPr>
        <w:t>Krav</w:t>
      </w:r>
    </w:p>
    <w:p w14:paraId="0D8A6DEF" w14:textId="64B338A6" w:rsidR="00C02423" w:rsidRPr="0000131F" w:rsidRDefault="00C02423" w:rsidP="00762C08">
      <w:pPr>
        <w:spacing w:before="100" w:beforeAutospacing="1" w:after="100" w:afterAutospacing="1"/>
        <w:rPr>
          <w:b/>
          <w:lang w:val="nb-NO"/>
        </w:rPr>
      </w:pPr>
      <w:r w:rsidRPr="0000131F">
        <w:rPr>
          <w:lang w:val="nb-NO"/>
        </w:rPr>
        <w:t xml:space="preserve">Internrevisorer skal planlegge og utføre internrevisjonens tjenester i samsvar med </w:t>
      </w:r>
      <w:r w:rsidRPr="00843C8D">
        <w:rPr>
          <w:i/>
          <w:iCs/>
          <w:lang w:val="nb-NO"/>
        </w:rPr>
        <w:t>Globale standarder for internrevisjon</w:t>
      </w:r>
      <w:r w:rsidRPr="0000131F">
        <w:rPr>
          <w:lang w:val="nb-NO"/>
        </w:rPr>
        <w:t>.</w:t>
      </w:r>
    </w:p>
    <w:p w14:paraId="12A8106A" w14:textId="38F2FDCA" w:rsidR="00C02423" w:rsidRPr="0000131F" w:rsidRDefault="00C02423" w:rsidP="00762C08">
      <w:pPr>
        <w:spacing w:before="100" w:beforeAutospacing="1" w:after="100" w:afterAutospacing="1"/>
        <w:rPr>
          <w:lang w:val="nb-NO"/>
        </w:rPr>
      </w:pPr>
      <w:r w:rsidRPr="0000131F">
        <w:rPr>
          <w:lang w:val="nb-NO"/>
        </w:rPr>
        <w:t xml:space="preserve">Internrevisjonens metodikk skal fastsettes, dokumenteres og vedlikeholdes i tråd med standardene. Internrevisorer må følge standardene og internrevisjonens metodikk når de planlegger og utfører internrevisjonens tjenester og </w:t>
      </w:r>
      <w:r w:rsidR="007B2537" w:rsidRPr="0000131F">
        <w:rPr>
          <w:lang w:val="nb-NO"/>
        </w:rPr>
        <w:t xml:space="preserve">formidler </w:t>
      </w:r>
      <w:r w:rsidRPr="0000131F">
        <w:rPr>
          <w:lang w:val="nb-NO"/>
        </w:rPr>
        <w:t>resultater.</w:t>
      </w:r>
    </w:p>
    <w:p w14:paraId="548A7AE3" w14:textId="5CFEF1F7" w:rsidR="00C02423" w:rsidRPr="0000131F" w:rsidRDefault="00C02423" w:rsidP="00762C08">
      <w:pPr>
        <w:spacing w:before="100" w:beforeAutospacing="1" w:after="100" w:afterAutospacing="1"/>
        <w:rPr>
          <w:lang w:val="nb-NO"/>
        </w:rPr>
      </w:pPr>
      <w:r w:rsidRPr="0000131F">
        <w:rPr>
          <w:lang w:val="nb-NO"/>
        </w:rPr>
        <w:t xml:space="preserve">Hvis standardene brukes sammen med krav fra andre regulerende eller standardiserende myndigheter </w:t>
      </w:r>
      <w:r w:rsidR="000A6BF6" w:rsidRPr="0000131F">
        <w:rPr>
          <w:lang w:val="nb-NO"/>
        </w:rPr>
        <w:t xml:space="preserve">eller </w:t>
      </w:r>
      <w:r w:rsidRPr="0000131F">
        <w:rPr>
          <w:lang w:val="nb-NO"/>
        </w:rPr>
        <w:t xml:space="preserve">organisasjoner, skal internrevisjonen også opplyse om de andre kravene som er fulgt. </w:t>
      </w:r>
    </w:p>
    <w:p w14:paraId="5F994223" w14:textId="6EB8DA9F" w:rsidR="00C02423" w:rsidRPr="0000131F" w:rsidRDefault="00C02423" w:rsidP="00762C08">
      <w:pPr>
        <w:spacing w:before="100" w:beforeAutospacing="1" w:after="100" w:afterAutospacing="1"/>
        <w:rPr>
          <w:lang w:val="nb-NO"/>
        </w:rPr>
      </w:pPr>
      <w:r w:rsidRPr="0000131F">
        <w:rPr>
          <w:lang w:val="nb-NO"/>
        </w:rPr>
        <w:t xml:space="preserve">Hvis lover eller forskrifter </w:t>
      </w:r>
      <w:r w:rsidR="00553ECB" w:rsidRPr="0000131F">
        <w:rPr>
          <w:lang w:val="nb-NO"/>
        </w:rPr>
        <w:t xml:space="preserve">er til hinder for at </w:t>
      </w:r>
      <w:r w:rsidRPr="0000131F">
        <w:rPr>
          <w:lang w:val="nb-NO"/>
        </w:rPr>
        <w:t xml:space="preserve">internrevisorer eller internrevisjonen </w:t>
      </w:r>
      <w:r w:rsidR="00553ECB" w:rsidRPr="0000131F">
        <w:rPr>
          <w:lang w:val="nb-NO"/>
        </w:rPr>
        <w:t xml:space="preserve">kan </w:t>
      </w:r>
      <w:r w:rsidRPr="0000131F">
        <w:rPr>
          <w:lang w:val="nb-NO"/>
        </w:rPr>
        <w:t>følge</w:t>
      </w:r>
      <w:r w:rsidR="00553ECB" w:rsidRPr="0000131F">
        <w:rPr>
          <w:lang w:val="nb-NO"/>
        </w:rPr>
        <w:t xml:space="preserve"> bestemte</w:t>
      </w:r>
      <w:r w:rsidRPr="0000131F">
        <w:rPr>
          <w:lang w:val="nb-NO"/>
        </w:rPr>
        <w:t xml:space="preserve"> deler av standardene, </w:t>
      </w:r>
      <w:r w:rsidR="00553ECB" w:rsidRPr="0000131F">
        <w:rPr>
          <w:lang w:val="nb-NO"/>
        </w:rPr>
        <w:t>skal begrensningene i etterlevelsen av standardene minimeres og deklareres på egnet vis</w:t>
      </w:r>
      <w:r w:rsidRPr="0000131F">
        <w:rPr>
          <w:lang w:val="nb-NO"/>
        </w:rPr>
        <w:t>.</w:t>
      </w:r>
    </w:p>
    <w:p w14:paraId="158B133B" w14:textId="6B1A67A5" w:rsidR="00C02423" w:rsidRPr="0000131F" w:rsidRDefault="00C02423" w:rsidP="00762C08">
      <w:pPr>
        <w:spacing w:before="100" w:beforeAutospacing="1" w:after="100" w:afterAutospacing="1"/>
        <w:rPr>
          <w:bCs/>
          <w:lang w:val="nb-NO"/>
        </w:rPr>
      </w:pPr>
      <w:r w:rsidRPr="0000131F">
        <w:rPr>
          <w:lang w:val="nb-NO"/>
        </w:rPr>
        <w:t>Når internrevisorer ikke er i stand til å oppfylle et krav, må internrevisjonen</w:t>
      </w:r>
      <w:r w:rsidR="009C6B1C" w:rsidRPr="0000131F">
        <w:rPr>
          <w:lang w:val="nb-NO"/>
        </w:rPr>
        <w:t>s leder</w:t>
      </w:r>
      <w:r w:rsidRPr="0000131F">
        <w:rPr>
          <w:lang w:val="nb-NO"/>
        </w:rPr>
        <w:t xml:space="preserve"> dokumentere omstendighetene, alternative tiltak som er iverksatt, konsekvenser av</w:t>
      </w:r>
      <w:r w:rsidR="00ED6489" w:rsidRPr="0000131F">
        <w:rPr>
          <w:lang w:val="nb-NO"/>
        </w:rPr>
        <w:t xml:space="preserve"> disse</w:t>
      </w:r>
      <w:r w:rsidRPr="0000131F">
        <w:rPr>
          <w:lang w:val="nb-NO"/>
        </w:rPr>
        <w:t xml:space="preserve"> tiltakene samt begrunnelsen</w:t>
      </w:r>
      <w:r w:rsidR="00ED6489" w:rsidRPr="0000131F">
        <w:rPr>
          <w:lang w:val="nb-NO"/>
        </w:rPr>
        <w:t xml:space="preserve"> for avviket. Videre skal lederen rapportere forholdet</w:t>
      </w:r>
      <w:r w:rsidRPr="0000131F">
        <w:rPr>
          <w:lang w:val="nb-NO"/>
        </w:rPr>
        <w:t xml:space="preserve">. Krav til å opplyse om manglende samsvar med standardene er beskrevet i standardene 8.3 </w:t>
      </w:r>
      <w:r w:rsidRPr="0000131F">
        <w:rPr>
          <w:i/>
          <w:iCs/>
          <w:lang w:val="nb-NO"/>
        </w:rPr>
        <w:t>Kvalitet</w:t>
      </w:r>
      <w:r w:rsidRPr="0000131F">
        <w:rPr>
          <w:lang w:val="nb-NO"/>
        </w:rPr>
        <w:t xml:space="preserve">, 12.1 </w:t>
      </w:r>
      <w:r w:rsidRPr="0000131F">
        <w:rPr>
          <w:i/>
          <w:iCs/>
          <w:lang w:val="nb-NO"/>
        </w:rPr>
        <w:t xml:space="preserve">Intern </w:t>
      </w:r>
      <w:r w:rsidR="00D058B4" w:rsidRPr="0000131F">
        <w:rPr>
          <w:i/>
          <w:iCs/>
          <w:lang w:val="nb-NO"/>
        </w:rPr>
        <w:t>evaluering</w:t>
      </w:r>
      <w:r w:rsidRPr="0000131F">
        <w:rPr>
          <w:lang w:val="nb-NO"/>
        </w:rPr>
        <w:t xml:space="preserve"> og 15.1 </w:t>
      </w:r>
      <w:r w:rsidRPr="0000131F">
        <w:rPr>
          <w:i/>
          <w:iCs/>
          <w:lang w:val="nb-NO"/>
        </w:rPr>
        <w:t>Endelig leveranse av oppdraget</w:t>
      </w:r>
      <w:r w:rsidRPr="0000131F">
        <w:rPr>
          <w:lang w:val="nb-NO"/>
        </w:rPr>
        <w:t>.</w:t>
      </w:r>
    </w:p>
    <w:p w14:paraId="136D8219" w14:textId="15D7F9EC" w:rsidR="00C02423" w:rsidRPr="0000131F" w:rsidRDefault="00C02423" w:rsidP="00F95BE7">
      <w:pPr>
        <w:pStyle w:val="Overskrift4"/>
        <w:rPr>
          <w:highlight w:val="white"/>
          <w:u w:val="single"/>
          <w:lang w:val="nb-NO"/>
        </w:rPr>
      </w:pPr>
      <w:r w:rsidRPr="0000131F">
        <w:rPr>
          <w:lang w:val="nb-NO"/>
        </w:rPr>
        <w:t xml:space="preserve">Veiledning til standarden </w:t>
      </w:r>
    </w:p>
    <w:p w14:paraId="6B24AD61" w14:textId="74525F5F" w:rsidR="00C02423" w:rsidRPr="0000131F" w:rsidRDefault="00C02423" w:rsidP="00762C08">
      <w:pPr>
        <w:spacing w:before="100" w:beforeAutospacing="1" w:after="100" w:afterAutospacing="1"/>
        <w:rPr>
          <w:lang w:val="nb-NO"/>
        </w:rPr>
      </w:pPr>
      <w:r w:rsidRPr="0000131F">
        <w:rPr>
          <w:highlight w:val="white"/>
          <w:lang w:val="nb-NO"/>
        </w:rPr>
        <w:t>Lederen av internrevisjonen bør gjennomgå standardene når disse endres, og tilpasse internrevisjonens metodikk deretter</w:t>
      </w:r>
      <w:r w:rsidRPr="0000131F">
        <w:rPr>
          <w:lang w:val="nb-NO"/>
        </w:rPr>
        <w:t>. Hvis det er manglende samsvar mellom standardene og kravene fra andre regulerende eller standardiserende myndigheter og organisasjoner, kan internrevisorer og internrevisjonen være pålagt</w:t>
      </w:r>
      <w:r w:rsidR="000A6BF6" w:rsidRPr="0000131F">
        <w:rPr>
          <w:lang w:val="nb-NO"/>
        </w:rPr>
        <w:t>, eller selv velge,</w:t>
      </w:r>
      <w:r w:rsidRPr="0000131F">
        <w:rPr>
          <w:lang w:val="nb-NO"/>
        </w:rPr>
        <w:t xml:space="preserve"> å oppfylle de strengeste kravene. </w:t>
      </w:r>
    </w:p>
    <w:p w14:paraId="791C5A32" w14:textId="03C7AC9D" w:rsidR="00C02423" w:rsidRPr="0000131F" w:rsidRDefault="009C6B1C" w:rsidP="00762C08">
      <w:pPr>
        <w:spacing w:before="100" w:beforeAutospacing="1" w:after="100" w:afterAutospacing="1"/>
        <w:rPr>
          <w:highlight w:val="white"/>
          <w:lang w:val="nb-NO"/>
        </w:rPr>
      </w:pPr>
      <w:r w:rsidRPr="0000131F">
        <w:rPr>
          <w:highlight w:val="white"/>
          <w:lang w:val="nb-NO"/>
        </w:rPr>
        <w:t>I</w:t>
      </w:r>
      <w:r w:rsidR="00C02423" w:rsidRPr="0000131F">
        <w:rPr>
          <w:highlight w:val="white"/>
          <w:lang w:val="nb-NO"/>
        </w:rPr>
        <w:t>nternrevisjonen</w:t>
      </w:r>
      <w:r w:rsidRPr="0000131F">
        <w:rPr>
          <w:highlight w:val="white"/>
          <w:lang w:val="nb-NO"/>
        </w:rPr>
        <w:t>s leder</w:t>
      </w:r>
      <w:r w:rsidR="00C02423" w:rsidRPr="0000131F">
        <w:rPr>
          <w:highlight w:val="white"/>
          <w:lang w:val="nb-NO"/>
        </w:rPr>
        <w:t xml:space="preserve"> eller en utpekt kvalitetsansvarlig for oppdraget bør sikre at arbeidsprogrammer er i tråd med kravene i standardene og at internrevisjonsoppdrag utføres i samsvar med kravene i standardene.</w:t>
      </w:r>
    </w:p>
    <w:p w14:paraId="4FBD2906" w14:textId="69E608C6" w:rsidR="00C02423" w:rsidRPr="0000131F" w:rsidRDefault="00C02423" w:rsidP="00762C08">
      <w:pPr>
        <w:spacing w:before="100" w:beforeAutospacing="1" w:after="100" w:afterAutospacing="1"/>
        <w:rPr>
          <w:bCs/>
          <w:lang w:val="nb-NO"/>
        </w:rPr>
      </w:pPr>
      <w:r w:rsidRPr="0000131F">
        <w:rPr>
          <w:lang w:val="nb-NO"/>
        </w:rPr>
        <w:t>Selv om det forventes at internrevisorer eller internrevisjonen oppfyller kravene, hender det at de ikke er i stand til å oppfylle et krav og at de iverksetter alternative tiltak for å oppfylle det relevante prinsippet. Slike omstendigheter er vanligvis knyttet til bestemte sektorer, bransjer og jurisdiksjoner. Ved å dokumentere omstendighetene, de alternative tiltakene som er iverksatt, konsekvensene og begrunnelsen bidrar internrevisjonen</w:t>
      </w:r>
      <w:r w:rsidR="009C6B1C" w:rsidRPr="0000131F">
        <w:rPr>
          <w:lang w:val="nb-NO"/>
        </w:rPr>
        <w:t>s leder</w:t>
      </w:r>
      <w:r w:rsidRPr="0000131F">
        <w:rPr>
          <w:lang w:val="nb-NO"/>
        </w:rPr>
        <w:t xml:space="preserve"> med relevant informasjon til den eksterne </w:t>
      </w:r>
      <w:r w:rsidR="00D058B4" w:rsidRPr="0000131F">
        <w:rPr>
          <w:lang w:val="nb-NO"/>
        </w:rPr>
        <w:t>evaluering</w:t>
      </w:r>
      <w:r w:rsidR="005D62D1" w:rsidRPr="0000131F">
        <w:rPr>
          <w:lang w:val="nb-NO"/>
        </w:rPr>
        <w:t>en</w:t>
      </w:r>
      <w:r w:rsidRPr="0000131F">
        <w:rPr>
          <w:lang w:val="nb-NO"/>
        </w:rPr>
        <w:t xml:space="preserve">, slik at internrevisjonen kan oppnå </w:t>
      </w:r>
      <w:r w:rsidR="00A52AD2" w:rsidRPr="0000131F">
        <w:rPr>
          <w:lang w:val="nb-NO"/>
        </w:rPr>
        <w:t xml:space="preserve">etterlevelse av </w:t>
      </w:r>
      <w:r w:rsidRPr="0000131F">
        <w:rPr>
          <w:lang w:val="nb-NO"/>
        </w:rPr>
        <w:t>et prinsipp</w:t>
      </w:r>
      <w:r w:rsidR="00F1001A" w:rsidRPr="0000131F">
        <w:rPr>
          <w:lang w:val="nb-NO"/>
        </w:rPr>
        <w:t xml:space="preserve"> selv</w:t>
      </w:r>
      <w:r w:rsidRPr="0000131F">
        <w:rPr>
          <w:lang w:val="nb-NO"/>
        </w:rPr>
        <w:t xml:space="preserve"> der samsvar med en standard ikke er mulig. </w:t>
      </w:r>
    </w:p>
    <w:p w14:paraId="26DBA492" w14:textId="05F9CA53" w:rsidR="00C02423" w:rsidRPr="0000131F" w:rsidRDefault="00C02423" w:rsidP="00762C08">
      <w:pPr>
        <w:spacing w:before="100" w:beforeAutospacing="1" w:after="100" w:afterAutospacing="1"/>
        <w:rPr>
          <w:lang w:val="nb-NO"/>
        </w:rPr>
      </w:pPr>
      <w:r w:rsidRPr="0000131F">
        <w:rPr>
          <w:highlight w:val="white"/>
          <w:lang w:val="nb-NO"/>
        </w:rPr>
        <w:t xml:space="preserve">Hvis </w:t>
      </w:r>
      <w:r w:rsidR="00CC734C" w:rsidRPr="0000131F">
        <w:rPr>
          <w:highlight w:val="white"/>
          <w:lang w:val="nb-NO"/>
        </w:rPr>
        <w:t xml:space="preserve">internrevisorene ved utførelsen av et oppdrag </w:t>
      </w:r>
      <w:r w:rsidRPr="0000131F">
        <w:rPr>
          <w:highlight w:val="white"/>
          <w:lang w:val="nb-NO"/>
        </w:rPr>
        <w:t xml:space="preserve">ikke er i stand til å overholde en standard, bør de </w:t>
      </w:r>
      <w:r w:rsidR="00CC734C" w:rsidRPr="0000131F">
        <w:rPr>
          <w:highlight w:val="white"/>
          <w:lang w:val="nb-NO"/>
        </w:rPr>
        <w:t xml:space="preserve">ta opp </w:t>
      </w:r>
      <w:r w:rsidRPr="0000131F">
        <w:rPr>
          <w:highlight w:val="white"/>
          <w:lang w:val="nb-NO"/>
        </w:rPr>
        <w:t>årsaken til og konsekvensene av manglende samsvar med internrevisjonen</w:t>
      </w:r>
      <w:r w:rsidR="009C6B1C" w:rsidRPr="0000131F">
        <w:rPr>
          <w:highlight w:val="white"/>
          <w:lang w:val="nb-NO"/>
        </w:rPr>
        <w:t>s leder</w:t>
      </w:r>
      <w:r w:rsidRPr="0000131F">
        <w:rPr>
          <w:highlight w:val="white"/>
          <w:lang w:val="nb-NO"/>
        </w:rPr>
        <w:t xml:space="preserve"> eller kvalitetsansvarlig for oppdraget</w:t>
      </w:r>
      <w:r w:rsidRPr="0000131F">
        <w:rPr>
          <w:lang w:val="nb-NO"/>
        </w:rPr>
        <w:t xml:space="preserve">. Lederen eller den kvalitetsansvarlige bør gi veiledning i hvordan det manglende samsvaret skal </w:t>
      </w:r>
      <w:r w:rsidR="00ED6489" w:rsidRPr="0000131F">
        <w:rPr>
          <w:lang w:val="nb-NO"/>
        </w:rPr>
        <w:t>rapporteres</w:t>
      </w:r>
      <w:r w:rsidRPr="0000131F">
        <w:rPr>
          <w:lang w:val="nb-NO"/>
        </w:rPr>
        <w:t xml:space="preserve">, og til hvem. (Se standard 15.1 </w:t>
      </w:r>
      <w:r w:rsidRPr="0000131F">
        <w:rPr>
          <w:i/>
          <w:iCs/>
          <w:lang w:val="nb-NO"/>
        </w:rPr>
        <w:t>Endelig leveranse av oppdraget</w:t>
      </w:r>
      <w:r w:rsidRPr="0000131F">
        <w:rPr>
          <w:lang w:val="nb-NO"/>
        </w:rPr>
        <w:t>.)</w:t>
      </w:r>
    </w:p>
    <w:p w14:paraId="53454343" w14:textId="2C10B091" w:rsidR="00C02423" w:rsidRPr="0000131F" w:rsidRDefault="00C02423" w:rsidP="00762C08">
      <w:pPr>
        <w:spacing w:before="100" w:beforeAutospacing="1" w:after="100" w:afterAutospacing="1"/>
        <w:rPr>
          <w:lang w:val="nb-NO"/>
        </w:rPr>
      </w:pPr>
      <w:r w:rsidRPr="0000131F">
        <w:rPr>
          <w:lang w:val="nb-NO"/>
        </w:rPr>
        <w:lastRenderedPageBreak/>
        <w:t>I tillegg kan lover, forskrifter, internrevisjonens metodikk og virksomhetens retningslinjer inneholde bestemmelser om når og hvordan manglende samsvar skal rapporteres.</w:t>
      </w:r>
    </w:p>
    <w:p w14:paraId="23325375" w14:textId="5AD397E9" w:rsidR="00C02423" w:rsidRPr="0000131F" w:rsidRDefault="002B3B26" w:rsidP="00F95BE7">
      <w:pPr>
        <w:pStyle w:val="Overskrift4"/>
        <w:rPr>
          <w:lang w:val="nb-NO"/>
        </w:rPr>
      </w:pPr>
      <w:r w:rsidRPr="0000131F">
        <w:rPr>
          <w:lang w:val="nb-NO"/>
        </w:rPr>
        <w:t>Eksempler på grunnlag for vurdering av samsvar</w:t>
      </w:r>
    </w:p>
    <w:p w14:paraId="5CB87B7B" w14:textId="0277A39C" w:rsidR="00C02423" w:rsidRPr="0000131F" w:rsidRDefault="00C02423" w:rsidP="00C2114D">
      <w:pPr>
        <w:pStyle w:val="Listeavsnitt"/>
        <w:ind w:left="567"/>
        <w:rPr>
          <w:lang w:val="nb-NO"/>
        </w:rPr>
      </w:pPr>
      <w:r w:rsidRPr="0000131F">
        <w:rPr>
          <w:lang w:val="nb-NO"/>
        </w:rPr>
        <w:t>Dokumentasjon av internrevisjonens metodikk</w:t>
      </w:r>
      <w:r w:rsidR="000A6BF6" w:rsidRPr="0000131F">
        <w:rPr>
          <w:lang w:val="nb-NO"/>
        </w:rPr>
        <w:t xml:space="preserve">, med </w:t>
      </w:r>
      <w:r w:rsidRPr="0000131F">
        <w:rPr>
          <w:lang w:val="nb-NO"/>
        </w:rPr>
        <w:t>informasjon om når den sist ble oppdatert</w:t>
      </w:r>
    </w:p>
    <w:p w14:paraId="2C65FE91" w14:textId="7B3C7F87" w:rsidR="00C02423" w:rsidRPr="0000131F" w:rsidRDefault="00C02423" w:rsidP="00C2114D">
      <w:pPr>
        <w:pStyle w:val="Listeavsnitt"/>
        <w:ind w:left="567"/>
        <w:rPr>
          <w:lang w:val="nb-NO"/>
        </w:rPr>
      </w:pPr>
      <w:r w:rsidRPr="0000131F">
        <w:rPr>
          <w:lang w:val="nb-NO"/>
        </w:rPr>
        <w:t xml:space="preserve">Hvis det er relevant, endelig leveranse av oppdraget og kommunikasjon med styret og toppledelsen der det er opplyst om manglende samsvar </w:t>
      </w:r>
    </w:p>
    <w:p w14:paraId="5FE3D531" w14:textId="2DEB0717" w:rsidR="00C02423" w:rsidRPr="0000131F" w:rsidRDefault="00C02423" w:rsidP="00C2114D">
      <w:pPr>
        <w:pStyle w:val="Listeavsnitt"/>
        <w:ind w:left="567"/>
        <w:rPr>
          <w:lang w:val="nb-NO"/>
        </w:rPr>
      </w:pPr>
      <w:r w:rsidRPr="0000131F">
        <w:rPr>
          <w:lang w:val="nb-NO"/>
        </w:rPr>
        <w:t xml:space="preserve">Dokumentasjon som refererer til </w:t>
      </w:r>
      <w:r w:rsidR="007D5A2B" w:rsidRPr="0000131F">
        <w:rPr>
          <w:lang w:val="nb-NO"/>
        </w:rPr>
        <w:t xml:space="preserve">lover </w:t>
      </w:r>
      <w:r w:rsidRPr="0000131F">
        <w:rPr>
          <w:lang w:val="nb-NO"/>
        </w:rPr>
        <w:t xml:space="preserve">og </w:t>
      </w:r>
      <w:r w:rsidR="007D5A2B" w:rsidRPr="0000131F">
        <w:rPr>
          <w:lang w:val="nb-NO"/>
        </w:rPr>
        <w:t xml:space="preserve">forskrifter </w:t>
      </w:r>
      <w:r w:rsidRPr="0000131F">
        <w:rPr>
          <w:lang w:val="nb-NO"/>
        </w:rPr>
        <w:t xml:space="preserve">som internrevisorer har vært pålagt å følge og som har </w:t>
      </w:r>
      <w:r w:rsidR="007D5A2B" w:rsidRPr="0000131F">
        <w:rPr>
          <w:lang w:val="nb-NO"/>
        </w:rPr>
        <w:t xml:space="preserve">vært til hinder foretterlevelsen av </w:t>
      </w:r>
      <w:r w:rsidRPr="0000131F">
        <w:rPr>
          <w:lang w:val="nb-NO"/>
        </w:rPr>
        <w:t>standardene</w:t>
      </w:r>
    </w:p>
    <w:p w14:paraId="4276B4CF" w14:textId="2C7BD21A" w:rsidR="00C02423" w:rsidRPr="0000131F" w:rsidRDefault="00C02423" w:rsidP="00C2114D">
      <w:pPr>
        <w:pStyle w:val="Listeavsnitt"/>
        <w:ind w:left="567"/>
        <w:rPr>
          <w:lang w:val="nb-NO"/>
        </w:rPr>
      </w:pPr>
      <w:r w:rsidRPr="0000131F">
        <w:rPr>
          <w:lang w:val="nb-NO"/>
        </w:rPr>
        <w:t xml:space="preserve">Dokumentasjon som refererer til krav fra </w:t>
      </w:r>
      <w:r w:rsidR="007D5A2B" w:rsidRPr="0000131F">
        <w:rPr>
          <w:lang w:val="nb-NO"/>
        </w:rPr>
        <w:t xml:space="preserve">andre </w:t>
      </w:r>
      <w:r w:rsidRPr="0000131F">
        <w:rPr>
          <w:lang w:val="nb-NO"/>
        </w:rPr>
        <w:t xml:space="preserve">regulerende eller standardiserende myndigheter og organisasjoner som internrevisjonen er pålagt å følge </w:t>
      </w:r>
    </w:p>
    <w:p w14:paraId="5F033447" w14:textId="139D5815" w:rsidR="00C02423" w:rsidRPr="0000131F" w:rsidRDefault="00C02423" w:rsidP="00C2114D">
      <w:pPr>
        <w:pStyle w:val="Listeavsnitt"/>
        <w:ind w:left="567"/>
        <w:rPr>
          <w:lang w:val="nb-NO"/>
        </w:rPr>
      </w:pPr>
      <w:r w:rsidRPr="0000131F">
        <w:rPr>
          <w:lang w:val="nb-NO"/>
        </w:rPr>
        <w:t>Resultater av kvalitets- og forbedringsprogrammet</w:t>
      </w:r>
    </w:p>
    <w:p w14:paraId="32291544" w14:textId="3A28A699" w:rsidR="00C02423" w:rsidRPr="0000131F" w:rsidRDefault="00C02423" w:rsidP="00407934">
      <w:pPr>
        <w:pStyle w:val="Overskrift3"/>
        <w:rPr>
          <w:sz w:val="20"/>
          <w:szCs w:val="20"/>
          <w:lang w:val="nb-NO"/>
        </w:rPr>
      </w:pPr>
      <w:bookmarkStart w:id="57" w:name="_hkz9lg73756j"/>
      <w:bookmarkStart w:id="58" w:name="_irfyjyfyr3zw"/>
      <w:bookmarkStart w:id="59" w:name="_9mw4ww6qdjhv"/>
      <w:bookmarkStart w:id="60" w:name="_Toc175836868"/>
      <w:bookmarkEnd w:id="57"/>
      <w:bookmarkEnd w:id="58"/>
      <w:bookmarkEnd w:id="59"/>
      <w:r w:rsidRPr="0000131F">
        <w:rPr>
          <w:lang w:val="nb-NO"/>
        </w:rPr>
        <w:t>Standard 4.2 Tilbørlig faglig aktsomhet</w:t>
      </w:r>
      <w:bookmarkEnd w:id="60"/>
      <w:r w:rsidRPr="0000131F">
        <w:rPr>
          <w:lang w:val="nb-NO"/>
        </w:rPr>
        <w:t xml:space="preserve"> </w:t>
      </w:r>
    </w:p>
    <w:p w14:paraId="6D21A2D9" w14:textId="77777777" w:rsidR="00C02423" w:rsidRPr="0000131F" w:rsidRDefault="00C02423" w:rsidP="00F95BE7">
      <w:pPr>
        <w:pStyle w:val="Overskrift4"/>
        <w:rPr>
          <w:highlight w:val="white"/>
          <w:lang w:val="nb-NO"/>
        </w:rPr>
      </w:pPr>
      <w:bookmarkStart w:id="61" w:name="_63elrb7hq6mw" w:colFirst="0" w:colLast="0"/>
      <w:bookmarkEnd w:id="61"/>
      <w:r w:rsidRPr="0000131F">
        <w:rPr>
          <w:lang w:val="nb-NO"/>
        </w:rPr>
        <w:t>Krav</w:t>
      </w:r>
    </w:p>
    <w:p w14:paraId="3E71542C" w14:textId="581E898B" w:rsidR="00C02423" w:rsidRPr="0000131F" w:rsidRDefault="00C02423" w:rsidP="00762C08">
      <w:pPr>
        <w:spacing w:before="100" w:beforeAutospacing="1" w:after="100" w:afterAutospacing="1"/>
        <w:rPr>
          <w:lang w:val="nb-NO"/>
        </w:rPr>
      </w:pPr>
      <w:r w:rsidRPr="0000131F">
        <w:rPr>
          <w:lang w:val="nb-NO"/>
        </w:rPr>
        <w:t>Internrevisorer skal utøve tilbørlig faglig aktsomhet ved å vurdere typen av, omstendighetene rundt og kravene til tjenestene som skal leveres, herunder</w:t>
      </w:r>
    </w:p>
    <w:p w14:paraId="1CB6E0D9" w14:textId="77777777" w:rsidR="00C02423" w:rsidRPr="0000131F" w:rsidRDefault="00C02423" w:rsidP="00C2114D">
      <w:pPr>
        <w:pStyle w:val="Listeavsnitt"/>
        <w:ind w:left="567"/>
        <w:rPr>
          <w:lang w:val="nb-NO"/>
        </w:rPr>
      </w:pPr>
      <w:r w:rsidRPr="0000131F">
        <w:rPr>
          <w:lang w:val="nb-NO"/>
        </w:rPr>
        <w:t>virksomhetens strategi og målsetninger</w:t>
      </w:r>
    </w:p>
    <w:p w14:paraId="2EDC9589" w14:textId="4D041C95" w:rsidR="00C02423" w:rsidRPr="0000131F" w:rsidRDefault="00C02423" w:rsidP="00C2114D">
      <w:pPr>
        <w:pStyle w:val="Listeavsnitt"/>
        <w:ind w:left="567"/>
        <w:rPr>
          <w:lang w:val="nb-NO"/>
        </w:rPr>
      </w:pPr>
      <w:r w:rsidRPr="0000131F">
        <w:rPr>
          <w:lang w:val="nb-NO"/>
        </w:rPr>
        <w:t>interessene til dem som internrevisjonens tjenester utføres for og interessene til andre interessenter</w:t>
      </w:r>
    </w:p>
    <w:p w14:paraId="5F618528" w14:textId="77777777" w:rsidR="00C02423" w:rsidRPr="0000131F" w:rsidRDefault="00C02423" w:rsidP="00C2114D">
      <w:pPr>
        <w:pStyle w:val="Listeavsnitt"/>
        <w:ind w:left="567"/>
        <w:rPr>
          <w:lang w:val="nb-NO"/>
        </w:rPr>
      </w:pPr>
      <w:r w:rsidRPr="0000131F">
        <w:rPr>
          <w:lang w:val="nb-NO"/>
        </w:rPr>
        <w:t>hvorvidt prosesser for virksomhetsstyring, risikostyring og kontroll er hensiktsmessige og effektive</w:t>
      </w:r>
    </w:p>
    <w:p w14:paraId="3B3E27F2" w14:textId="25380AA3" w:rsidR="00C02423" w:rsidRPr="0000131F" w:rsidRDefault="00C02423" w:rsidP="00C2114D">
      <w:pPr>
        <w:pStyle w:val="Listeavsnitt"/>
        <w:ind w:left="567"/>
        <w:rPr>
          <w:lang w:val="nb-NO"/>
        </w:rPr>
      </w:pPr>
      <w:r w:rsidRPr="0000131F">
        <w:rPr>
          <w:lang w:val="nb-NO"/>
        </w:rPr>
        <w:t>kost/nytte</w:t>
      </w:r>
      <w:r w:rsidR="00BF3A99" w:rsidRPr="0000131F">
        <w:rPr>
          <w:lang w:val="nb-NO"/>
        </w:rPr>
        <w:t>-vurderinger av tjenestene som internrevisjonen skal levere</w:t>
      </w:r>
      <w:r w:rsidRPr="0000131F">
        <w:rPr>
          <w:lang w:val="nb-NO"/>
        </w:rPr>
        <w:t xml:space="preserve"> </w:t>
      </w:r>
    </w:p>
    <w:p w14:paraId="5A8F55A4" w14:textId="77777777" w:rsidR="00C02423" w:rsidRPr="0000131F" w:rsidRDefault="00C02423" w:rsidP="00C2114D">
      <w:pPr>
        <w:pStyle w:val="Listeavsnitt"/>
        <w:ind w:left="567"/>
        <w:rPr>
          <w:lang w:val="nb-NO"/>
        </w:rPr>
      </w:pPr>
      <w:r w:rsidRPr="0000131F">
        <w:rPr>
          <w:lang w:val="nb-NO"/>
        </w:rPr>
        <w:t>omfang av og tidspunkt for arbeidet som må utføres for å oppnå målsetningene for oppdraget</w:t>
      </w:r>
    </w:p>
    <w:p w14:paraId="47D54F8A" w14:textId="71FCC4DC" w:rsidR="00C02423" w:rsidRPr="0000131F" w:rsidRDefault="00C02423" w:rsidP="00C2114D">
      <w:pPr>
        <w:pStyle w:val="Listeavsnitt"/>
        <w:ind w:left="567"/>
        <w:rPr>
          <w:lang w:val="nb-NO"/>
        </w:rPr>
      </w:pPr>
      <w:r w:rsidRPr="0000131F">
        <w:rPr>
          <w:lang w:val="nb-NO"/>
        </w:rPr>
        <w:t xml:space="preserve">relativ kompleksitet, substans eller vesentlighet av risikoer </w:t>
      </w:r>
      <w:r w:rsidR="00BF3A99" w:rsidRPr="0000131F">
        <w:rPr>
          <w:lang w:val="nb-NO"/>
        </w:rPr>
        <w:t xml:space="preserve">ved </w:t>
      </w:r>
      <w:r w:rsidRPr="0000131F">
        <w:rPr>
          <w:lang w:val="nb-NO"/>
        </w:rPr>
        <w:t>aktiviteten som gjennomgås</w:t>
      </w:r>
    </w:p>
    <w:p w14:paraId="5D594E9A" w14:textId="09192E3A" w:rsidR="00C02423" w:rsidRPr="0000131F" w:rsidRDefault="00C02423" w:rsidP="00C2114D">
      <w:pPr>
        <w:pStyle w:val="Listeavsnitt"/>
        <w:ind w:left="567"/>
        <w:rPr>
          <w:lang w:val="nb-NO"/>
        </w:rPr>
      </w:pPr>
      <w:r w:rsidRPr="0000131F">
        <w:rPr>
          <w:lang w:val="nb-NO"/>
        </w:rPr>
        <w:t xml:space="preserve">sannsynlighet for vesentlige feil, misligheter, manglende etterlevelse og andre risikoer som kan påvirke målsetninger, </w:t>
      </w:r>
      <w:r w:rsidR="009068E0" w:rsidRPr="0000131F">
        <w:rPr>
          <w:lang w:val="nb-NO"/>
        </w:rPr>
        <w:t xml:space="preserve">operative </w:t>
      </w:r>
      <w:r w:rsidRPr="0000131F">
        <w:rPr>
          <w:lang w:val="nb-NO"/>
        </w:rPr>
        <w:t>forhold eller ressurser</w:t>
      </w:r>
    </w:p>
    <w:p w14:paraId="4629523F" w14:textId="26E95BE7" w:rsidR="00C02423" w:rsidRPr="0000131F" w:rsidRDefault="00C02423" w:rsidP="00C2114D">
      <w:pPr>
        <w:pStyle w:val="Listeavsnitt"/>
        <w:ind w:left="567"/>
        <w:rPr>
          <w:lang w:val="nb-NO"/>
        </w:rPr>
      </w:pPr>
      <w:r w:rsidRPr="0000131F">
        <w:rPr>
          <w:lang w:val="nb-NO"/>
        </w:rPr>
        <w:t>bruk av egnede metoder og verktøy samt egnet teknologi</w:t>
      </w:r>
      <w:r w:rsidR="00E821D2" w:rsidRPr="0000131F">
        <w:rPr>
          <w:lang w:val="nb-NO"/>
        </w:rPr>
        <w:t>.</w:t>
      </w:r>
    </w:p>
    <w:p w14:paraId="3A450EBB" w14:textId="22FE2A05" w:rsidR="00C02423" w:rsidRPr="0000131F" w:rsidRDefault="00C02423" w:rsidP="00F95BE7">
      <w:pPr>
        <w:pStyle w:val="Overskrift4"/>
        <w:rPr>
          <w:highlight w:val="white"/>
          <w:u w:val="single"/>
          <w:lang w:val="nb-NO"/>
        </w:rPr>
      </w:pPr>
      <w:r w:rsidRPr="0000131F">
        <w:rPr>
          <w:lang w:val="nb-NO"/>
        </w:rPr>
        <w:t>Veiledning til standarden</w:t>
      </w:r>
    </w:p>
    <w:p w14:paraId="0652FF98" w14:textId="260F15C1" w:rsidR="00C02423" w:rsidRPr="0000131F" w:rsidRDefault="00C02423" w:rsidP="00762C08">
      <w:pPr>
        <w:spacing w:before="100" w:beforeAutospacing="1" w:after="100" w:afterAutospacing="1"/>
        <w:rPr>
          <w:lang w:val="nb-NO"/>
        </w:rPr>
      </w:pPr>
      <w:r w:rsidRPr="0000131F">
        <w:rPr>
          <w:highlight w:val="white"/>
          <w:lang w:val="nb-NO"/>
        </w:rPr>
        <w:t xml:space="preserve">For å utføre tjenester med tilbørlig faglig aktsomhet kreves det at internrevisorer </w:t>
      </w:r>
      <w:r w:rsidRPr="0000131F">
        <w:rPr>
          <w:lang w:val="nb-NO"/>
        </w:rPr>
        <w:t>tar hensyn til og forstår</w:t>
      </w:r>
      <w:r w:rsidR="0033252E" w:rsidRPr="0000131F">
        <w:rPr>
          <w:lang w:val="nb-NO"/>
        </w:rPr>
        <w:t xml:space="preserve"> selve</w:t>
      </w:r>
      <w:r w:rsidRPr="0000131F">
        <w:rPr>
          <w:lang w:val="nb-NO"/>
        </w:rPr>
        <w:t xml:space="preserve"> formålet med internrevisjon og </w:t>
      </w:r>
      <w:r w:rsidR="0033252E" w:rsidRPr="0000131F">
        <w:rPr>
          <w:lang w:val="nb-NO"/>
        </w:rPr>
        <w:t>egenarten til internrevisjonens tjenester</w:t>
      </w:r>
      <w:r w:rsidRPr="0000131F">
        <w:rPr>
          <w:lang w:val="nb-NO"/>
        </w:rPr>
        <w:t>. Internrevisorer bør starte med å forstå internrevisjonens instruks, internrevisjonens plan og hvilke faktorer som har vært bestemmende for oppdragene som er inkludert i planen. Ved planlegging og utførelse av internrevisjonens tjenester tar internrevisorer også hensyn til interessene til virksomhetens kunder og andre interessenter (herunder allmennheten) som påvirkes av virksomhetens handlinger. Slike interesser omfatter interessenters forventninger (for eksempel rettferdig og ærlig forretningspraksis), behov (for eksempel sikkerhet) og mulig eksponering for underliggende risiko som ikke nødvendigvis er åpenbart knyttet til virksomhetens strategi og målsetninger.</w:t>
      </w:r>
    </w:p>
    <w:p w14:paraId="39240DA9" w14:textId="2BC246CF" w:rsidR="00C02423" w:rsidRPr="0000131F" w:rsidRDefault="00C02423" w:rsidP="00762C08">
      <w:pPr>
        <w:spacing w:before="100" w:beforeAutospacing="1" w:after="100" w:afterAutospacing="1"/>
        <w:rPr>
          <w:lang w:val="nb-NO"/>
        </w:rPr>
      </w:pPr>
      <w:r w:rsidRPr="0000131F">
        <w:rPr>
          <w:lang w:val="nb-NO"/>
        </w:rPr>
        <w:t xml:space="preserve">Tilbørlig faglig aktsomhet innebærer også å ta hensyn til omstendighetene og aspektene av risiko </w:t>
      </w:r>
      <w:r w:rsidR="00CB2904" w:rsidRPr="0000131F">
        <w:rPr>
          <w:lang w:val="nb-NO"/>
        </w:rPr>
        <w:t>som lederen av internrevisjonen må ta hensyn til i risikovurderingen som internrevisjonens plan bygger på</w:t>
      </w:r>
      <w:r w:rsidRPr="0000131F">
        <w:rPr>
          <w:lang w:val="nb-NO"/>
        </w:rPr>
        <w:t xml:space="preserve">. Relevante </w:t>
      </w:r>
      <w:r w:rsidRPr="0000131F">
        <w:rPr>
          <w:lang w:val="nb-NO"/>
        </w:rPr>
        <w:lastRenderedPageBreak/>
        <w:t xml:space="preserve">omstendigheter omfatter virksomhetens strategi og målsetninger og hvorvidt prosessene for virksomhetsstyring, risikostyring og kontroll er hensiktsmessige og effektive. </w:t>
      </w:r>
    </w:p>
    <w:p w14:paraId="372CE303" w14:textId="572347CB" w:rsidR="00C02423" w:rsidRPr="0000131F" w:rsidRDefault="00C02423" w:rsidP="00762C08">
      <w:pPr>
        <w:spacing w:before="100" w:beforeAutospacing="1" w:after="100" w:afterAutospacing="1"/>
        <w:rPr>
          <w:lang w:val="nb-NO"/>
        </w:rPr>
      </w:pPr>
      <w:r w:rsidRPr="0000131F">
        <w:rPr>
          <w:lang w:val="nb-NO"/>
        </w:rPr>
        <w:t xml:space="preserve">Internrevisorer tar også hensyn til disse omstendighetene i forhold til en aktivitet som gjennomgås under planleggingen av oppdraget, som beskrevet i deltema V: </w:t>
      </w:r>
      <w:r w:rsidRPr="0000131F">
        <w:rPr>
          <w:i/>
          <w:iCs/>
          <w:lang w:val="nb-NO"/>
        </w:rPr>
        <w:t>Utførelse av internrevisjonens tjenester</w:t>
      </w:r>
      <w:r w:rsidRPr="0000131F">
        <w:rPr>
          <w:lang w:val="nb-NO"/>
        </w:rPr>
        <w:t xml:space="preserve">. Kompleksiteten, substansen og vesentligheten av risikoer som </w:t>
      </w:r>
      <w:r w:rsidR="004A75BA" w:rsidRPr="0000131F">
        <w:rPr>
          <w:lang w:val="nb-NO"/>
        </w:rPr>
        <w:t>vurderes</w:t>
      </w:r>
      <w:r w:rsidRPr="0000131F">
        <w:rPr>
          <w:lang w:val="nb-NO"/>
        </w:rPr>
        <w:t>, er relativ. En risiko er ikke nødvendigvis vesentlig for virksomheten, men kan være vesentlig i et oppdrag eller for en aktivitet som gjennomgås. Derfor er det nødvendig å forstå kompleksiteten, substansen og vesentligheten i sin sammenheng for å vurdere hvilke risikoer som er relevante og som dermed bør prioriteres for videre evaluering.</w:t>
      </w:r>
    </w:p>
    <w:p w14:paraId="500DC307" w14:textId="3E6D35E7" w:rsidR="00C02423" w:rsidRPr="0000131F" w:rsidRDefault="00C02423" w:rsidP="00762C08">
      <w:pPr>
        <w:spacing w:before="100" w:beforeAutospacing="1" w:after="100" w:afterAutospacing="1"/>
        <w:rPr>
          <w:lang w:val="nb-NO"/>
        </w:rPr>
      </w:pPr>
      <w:r w:rsidRPr="0000131F">
        <w:rPr>
          <w:lang w:val="nb-NO"/>
        </w:rPr>
        <w:t xml:space="preserve">Tilbørlig faglig aktsomhet krever også at kostnadene til internrevisjonens tjenester (for eksempel krav til ressurser) veies opp mot den mulige nytteverdien. Hvis for eksempel kontrollene i en aktivitet som gjennomgås ikke er hensiktsmessig utformet, er det lite sannsynlig at nytten av å </w:t>
      </w:r>
      <w:r w:rsidR="004A75BA" w:rsidRPr="0000131F">
        <w:rPr>
          <w:lang w:val="nb-NO"/>
        </w:rPr>
        <w:t xml:space="preserve">vurdere </w:t>
      </w:r>
      <w:r w:rsidRPr="0000131F">
        <w:rPr>
          <w:lang w:val="nb-NO"/>
        </w:rPr>
        <w:t>kontrollenes effektivitet vil være verdt kostnadene. Internrevisorer streber etter å skape størst mulig verdi eller nytte for virksomhetens investering i internrevisjonens tjenester. Nøye planlegging krever dessuten at internrevisorer vurderer hvilke metoder, verktøy og teknologiske løsninger som skal brukes – og omfanget av og tidspunktet for arbeidet som må utføres – for å oppnå målsetningene for oppdraget på en mest mulig effektiv måte.</w:t>
      </w:r>
      <w:r w:rsidRPr="0000131F">
        <w:rPr>
          <w:highlight w:val="white"/>
          <w:lang w:val="nb-NO"/>
        </w:rPr>
        <w:t xml:space="preserve"> Internrevisorer, og da særlig internrevisjonen</w:t>
      </w:r>
      <w:r w:rsidR="005A1660" w:rsidRPr="0000131F">
        <w:rPr>
          <w:highlight w:val="white"/>
          <w:lang w:val="nb-NO"/>
        </w:rPr>
        <w:t>s leder</w:t>
      </w:r>
      <w:r w:rsidRPr="0000131F">
        <w:rPr>
          <w:highlight w:val="white"/>
          <w:lang w:val="nb-NO"/>
        </w:rPr>
        <w:t xml:space="preserve">, bør vurdere å bruke programvare for dataanalyse og annen teknologi som </w:t>
      </w:r>
      <w:r w:rsidR="005A1660" w:rsidRPr="0000131F">
        <w:rPr>
          <w:highlight w:val="white"/>
          <w:lang w:val="nb-NO"/>
        </w:rPr>
        <w:t xml:space="preserve">kan støtte </w:t>
      </w:r>
      <w:r w:rsidRPr="0000131F">
        <w:rPr>
          <w:highlight w:val="white"/>
          <w:lang w:val="nb-NO"/>
        </w:rPr>
        <w:t xml:space="preserve">prosessene for gjennomgang og evaluering. </w:t>
      </w:r>
    </w:p>
    <w:p w14:paraId="3AFFD4AF" w14:textId="36AF739D" w:rsidR="00C02423" w:rsidRPr="0000131F" w:rsidRDefault="00DE7FD1" w:rsidP="00762C08">
      <w:pPr>
        <w:spacing w:before="100" w:beforeAutospacing="1" w:after="100" w:afterAutospacing="1"/>
        <w:rPr>
          <w:highlight w:val="white"/>
          <w:lang w:val="nb-NO"/>
        </w:rPr>
      </w:pPr>
      <w:r w:rsidRPr="0000131F">
        <w:rPr>
          <w:highlight w:val="white"/>
          <w:lang w:val="nb-NO"/>
        </w:rPr>
        <w:t xml:space="preserve">God oppfølging av oppdrag og et kvalitets- og forbedringsprogram fremmer tilbørlig faglig aktsomhet. (Se også standardene 8.3 </w:t>
      </w:r>
      <w:r w:rsidRPr="0000131F">
        <w:rPr>
          <w:i/>
          <w:iCs/>
          <w:highlight w:val="white"/>
          <w:lang w:val="nb-NO"/>
        </w:rPr>
        <w:t>Kvalitet</w:t>
      </w:r>
      <w:r w:rsidRPr="0000131F">
        <w:rPr>
          <w:highlight w:val="white"/>
          <w:lang w:val="nb-NO"/>
        </w:rPr>
        <w:t xml:space="preserve"> og 8.4 </w:t>
      </w:r>
      <w:r w:rsidRPr="0000131F">
        <w:rPr>
          <w:i/>
          <w:iCs/>
          <w:highlight w:val="white"/>
          <w:lang w:val="nb-NO"/>
        </w:rPr>
        <w:t xml:space="preserve">Ekstern </w:t>
      </w:r>
      <w:r w:rsidR="00D058B4" w:rsidRPr="0000131F">
        <w:rPr>
          <w:i/>
          <w:iCs/>
          <w:highlight w:val="white"/>
          <w:lang w:val="nb-NO"/>
        </w:rPr>
        <w:t>evaluering</w:t>
      </w:r>
      <w:r w:rsidRPr="0000131F">
        <w:rPr>
          <w:highlight w:val="white"/>
          <w:lang w:val="nb-NO"/>
        </w:rPr>
        <w:t xml:space="preserve"> samt prinsipp 12 </w:t>
      </w:r>
      <w:r w:rsidRPr="0000131F">
        <w:rPr>
          <w:i/>
          <w:iCs/>
          <w:highlight w:val="white"/>
          <w:lang w:val="nb-NO"/>
        </w:rPr>
        <w:t>Forbedre kvaliteten</w:t>
      </w:r>
      <w:r w:rsidRPr="0000131F">
        <w:rPr>
          <w:highlight w:val="white"/>
          <w:lang w:val="nb-NO"/>
        </w:rPr>
        <w:t xml:space="preserve"> og tilhørende standarder.) </w:t>
      </w:r>
    </w:p>
    <w:p w14:paraId="038F220F" w14:textId="03F323FB" w:rsidR="00C02423" w:rsidRPr="0000131F" w:rsidRDefault="002B3B26" w:rsidP="00F95BE7">
      <w:pPr>
        <w:pStyle w:val="Overskrift4"/>
        <w:rPr>
          <w:lang w:val="nb-NO"/>
        </w:rPr>
      </w:pPr>
      <w:r w:rsidRPr="0000131F">
        <w:rPr>
          <w:lang w:val="nb-NO"/>
        </w:rPr>
        <w:t>Eksempler på grunnlag for vurdering av samsvar</w:t>
      </w:r>
    </w:p>
    <w:p w14:paraId="251A3CD1" w14:textId="77777777" w:rsidR="00C02423" w:rsidRPr="0000131F" w:rsidRDefault="00C02423" w:rsidP="00C2114D">
      <w:pPr>
        <w:pStyle w:val="Listeavsnitt"/>
        <w:ind w:left="567"/>
        <w:rPr>
          <w:lang w:val="nb-NO"/>
        </w:rPr>
      </w:pPr>
      <w:r w:rsidRPr="0000131F">
        <w:rPr>
          <w:lang w:val="nb-NO"/>
        </w:rPr>
        <w:t>Planleggingsnotater som dokumenterer strategien og målsetningene til virksomheten og aktiviteten som gjennomgås</w:t>
      </w:r>
    </w:p>
    <w:p w14:paraId="7A9BED92" w14:textId="77777777" w:rsidR="00C02423" w:rsidRPr="0000131F" w:rsidRDefault="00C02423" w:rsidP="00C2114D">
      <w:pPr>
        <w:pStyle w:val="Listeavsnitt"/>
        <w:ind w:left="567"/>
        <w:rPr>
          <w:lang w:val="nb-NO"/>
        </w:rPr>
      </w:pPr>
      <w:r w:rsidRPr="0000131F">
        <w:rPr>
          <w:lang w:val="nb-NO"/>
        </w:rPr>
        <w:t>Dokumenterte vurderinger av prosesser for virksomhetsstyring, risikostyring og kontroll</w:t>
      </w:r>
    </w:p>
    <w:p w14:paraId="4AF5FD77" w14:textId="77777777" w:rsidR="00C02423" w:rsidRPr="0000131F" w:rsidRDefault="00C02423" w:rsidP="00C2114D">
      <w:pPr>
        <w:pStyle w:val="Listeavsnitt"/>
        <w:ind w:left="567"/>
        <w:rPr>
          <w:lang w:val="nb-NO"/>
        </w:rPr>
      </w:pPr>
      <w:r w:rsidRPr="0000131F">
        <w:rPr>
          <w:lang w:val="nb-NO"/>
        </w:rPr>
        <w:t>Notater som viser en vurdering av risikoer, herunder feil, manglende etterlevelse og misligheter</w:t>
      </w:r>
    </w:p>
    <w:p w14:paraId="5A0988C8" w14:textId="21B814C6" w:rsidR="00C02423" w:rsidRPr="0000131F" w:rsidRDefault="00C02423" w:rsidP="00C2114D">
      <w:pPr>
        <w:pStyle w:val="Listeavsnitt"/>
        <w:ind w:left="567"/>
        <w:rPr>
          <w:lang w:val="nb-NO"/>
        </w:rPr>
      </w:pPr>
      <w:r w:rsidRPr="0000131F">
        <w:rPr>
          <w:lang w:val="nb-NO"/>
        </w:rPr>
        <w:t>Notater fra møter eller diskusjoner om mulig kost/nytte</w:t>
      </w:r>
      <w:r w:rsidR="00925BE3" w:rsidRPr="0000131F">
        <w:rPr>
          <w:lang w:val="nb-NO"/>
        </w:rPr>
        <w:t>-vurderinger</w:t>
      </w:r>
      <w:r w:rsidRPr="0000131F">
        <w:rPr>
          <w:lang w:val="nb-NO"/>
        </w:rPr>
        <w:t xml:space="preserve"> av internrevisjonens tjenester samt</w:t>
      </w:r>
      <w:r w:rsidR="00925BE3" w:rsidRPr="0000131F">
        <w:rPr>
          <w:lang w:val="nb-NO"/>
        </w:rPr>
        <w:t xml:space="preserve"> om</w:t>
      </w:r>
      <w:r w:rsidRPr="0000131F">
        <w:rPr>
          <w:lang w:val="nb-NO"/>
        </w:rPr>
        <w:t xml:space="preserve"> omfanget av og tidspunktet for</w:t>
      </w:r>
      <w:r w:rsidR="00925BE3" w:rsidRPr="0000131F">
        <w:rPr>
          <w:lang w:val="nb-NO"/>
        </w:rPr>
        <w:t xml:space="preserve"> arbeidet med</w:t>
      </w:r>
      <w:r w:rsidRPr="0000131F">
        <w:rPr>
          <w:lang w:val="nb-NO"/>
        </w:rPr>
        <w:t xml:space="preserve"> oppdrag</w:t>
      </w:r>
    </w:p>
    <w:p w14:paraId="3AD15698" w14:textId="77777777" w:rsidR="00C02423" w:rsidRPr="0000131F" w:rsidRDefault="00C02423" w:rsidP="00C2114D">
      <w:pPr>
        <w:pStyle w:val="Listeavsnitt"/>
        <w:ind w:left="567"/>
        <w:rPr>
          <w:lang w:val="nb-NO"/>
        </w:rPr>
      </w:pPr>
      <w:r w:rsidRPr="0000131F">
        <w:rPr>
          <w:lang w:val="nb-NO"/>
        </w:rPr>
        <w:t xml:space="preserve">Arbeidspapirer som dokumenterer gjennomganger utført av kvalitetsansvarlige for oppdrag </w:t>
      </w:r>
    </w:p>
    <w:p w14:paraId="0BF3DB51" w14:textId="77777777" w:rsidR="00C02423" w:rsidRPr="0000131F" w:rsidRDefault="00C02423" w:rsidP="00C2114D">
      <w:pPr>
        <w:pStyle w:val="Listeavsnitt"/>
        <w:ind w:left="567"/>
        <w:rPr>
          <w:lang w:val="nb-NO"/>
        </w:rPr>
      </w:pPr>
      <w:r w:rsidRPr="0000131F">
        <w:rPr>
          <w:lang w:val="nb-NO"/>
        </w:rPr>
        <w:t xml:space="preserve">Gjennomganger av internrevisorers ytelse og leveranser </w:t>
      </w:r>
    </w:p>
    <w:p w14:paraId="25315A97" w14:textId="77777777" w:rsidR="00C02423" w:rsidRPr="0000131F" w:rsidRDefault="00C02423" w:rsidP="00C2114D">
      <w:pPr>
        <w:pStyle w:val="Listeavsnitt"/>
        <w:ind w:left="567"/>
        <w:rPr>
          <w:lang w:val="nb-NO"/>
        </w:rPr>
      </w:pPr>
      <w:r w:rsidRPr="0000131F">
        <w:rPr>
          <w:lang w:val="nb-NO"/>
        </w:rPr>
        <w:t>Notater fra møter, opplæring eller diskusjoner om tilbørlig faglig aktsomhet</w:t>
      </w:r>
    </w:p>
    <w:p w14:paraId="716D141E" w14:textId="77777777" w:rsidR="00C02423" w:rsidRPr="0000131F" w:rsidRDefault="00C02423" w:rsidP="00C2114D">
      <w:pPr>
        <w:pStyle w:val="Listeavsnitt"/>
        <w:ind w:left="567"/>
        <w:rPr>
          <w:lang w:val="nb-NO"/>
        </w:rPr>
      </w:pPr>
      <w:r w:rsidRPr="0000131F">
        <w:rPr>
          <w:lang w:val="nb-NO"/>
        </w:rPr>
        <w:t xml:space="preserve">Tilbakemelding fra interessenter innhentet gjennom spørreundersøkelser eller andre verktøy </w:t>
      </w:r>
    </w:p>
    <w:p w14:paraId="00A9A4C2" w14:textId="2541B38E" w:rsidR="00C02423" w:rsidRPr="0000131F" w:rsidRDefault="00C02423" w:rsidP="00C2114D">
      <w:pPr>
        <w:pStyle w:val="Listeavsnitt"/>
        <w:ind w:left="567"/>
        <w:rPr>
          <w:lang w:val="nb-NO"/>
        </w:rPr>
      </w:pPr>
      <w:r w:rsidRPr="0000131F">
        <w:rPr>
          <w:lang w:val="nb-NO"/>
        </w:rPr>
        <w:t>Interne og eksterne vurderinger som er utført som en del av internrevisjonens kvalitets- og forbedringsprogram</w:t>
      </w:r>
      <w:r w:rsidR="000737E2" w:rsidRPr="0000131F">
        <w:rPr>
          <w:lang w:val="nb-NO"/>
        </w:rPr>
        <w:t>.</w:t>
      </w:r>
    </w:p>
    <w:p w14:paraId="252A5846" w14:textId="4C06D2BA" w:rsidR="00C02423" w:rsidRPr="0000131F" w:rsidRDefault="00C02423" w:rsidP="00407934">
      <w:pPr>
        <w:pStyle w:val="Overskrift3"/>
        <w:rPr>
          <w:lang w:val="nb-NO"/>
        </w:rPr>
      </w:pPr>
      <w:bookmarkStart w:id="62" w:name="_3m226fb9psi5"/>
      <w:bookmarkStart w:id="63" w:name="_9qylr33fiolk"/>
      <w:bookmarkStart w:id="64" w:name="_Toc175836869"/>
      <w:bookmarkEnd w:id="62"/>
      <w:bookmarkEnd w:id="63"/>
      <w:r w:rsidRPr="0000131F">
        <w:rPr>
          <w:lang w:val="nb-NO"/>
        </w:rPr>
        <w:t>Standard 4.3 Profesjonell skepsis</w:t>
      </w:r>
      <w:bookmarkEnd w:id="64"/>
    </w:p>
    <w:p w14:paraId="64893112" w14:textId="77777777" w:rsidR="00C02423" w:rsidRPr="0000131F" w:rsidRDefault="00C02423" w:rsidP="00F95BE7">
      <w:pPr>
        <w:pStyle w:val="Overskrift4"/>
        <w:rPr>
          <w:lang w:val="nb-NO"/>
        </w:rPr>
      </w:pPr>
      <w:bookmarkStart w:id="65" w:name="_6ji38050z353" w:colFirst="0" w:colLast="0"/>
      <w:bookmarkEnd w:id="65"/>
      <w:r w:rsidRPr="0000131F">
        <w:rPr>
          <w:lang w:val="nb-NO"/>
        </w:rPr>
        <w:t>Krav</w:t>
      </w:r>
    </w:p>
    <w:p w14:paraId="7E2C6FDA" w14:textId="42EC8A84" w:rsidR="00C02423" w:rsidRPr="0000131F" w:rsidRDefault="00C02423" w:rsidP="00762C08">
      <w:pPr>
        <w:spacing w:before="100" w:beforeAutospacing="1" w:after="100" w:afterAutospacing="1"/>
        <w:rPr>
          <w:b/>
          <w:lang w:val="nb-NO"/>
        </w:rPr>
      </w:pPr>
      <w:r w:rsidRPr="0000131F">
        <w:rPr>
          <w:lang w:val="nb-NO"/>
        </w:rPr>
        <w:t xml:space="preserve">Internrevisorer skal utøve profesjonell skepsis ved planlegging og utførelse av internrevisjonens tjenester. </w:t>
      </w:r>
    </w:p>
    <w:p w14:paraId="09CC091E" w14:textId="77777777" w:rsidR="00C02423" w:rsidRPr="0000131F" w:rsidRDefault="00C02423" w:rsidP="00762C08">
      <w:pPr>
        <w:spacing w:before="100" w:beforeAutospacing="1" w:after="100" w:afterAutospacing="1"/>
        <w:rPr>
          <w:lang w:val="nb-NO"/>
        </w:rPr>
      </w:pPr>
      <w:r w:rsidRPr="0000131F">
        <w:rPr>
          <w:lang w:val="nb-NO"/>
        </w:rPr>
        <w:t xml:space="preserve">For å utøve profesjonell skepsis må internrevisorer </w:t>
      </w:r>
    </w:p>
    <w:p w14:paraId="73866E61" w14:textId="77777777" w:rsidR="00C02423" w:rsidRPr="0000131F" w:rsidRDefault="00C02423" w:rsidP="00C2114D">
      <w:pPr>
        <w:pStyle w:val="Listeavsnitt"/>
        <w:ind w:left="567"/>
        <w:rPr>
          <w:lang w:val="nb-NO"/>
        </w:rPr>
      </w:pPr>
      <w:r w:rsidRPr="0000131F">
        <w:rPr>
          <w:lang w:val="nb-NO"/>
        </w:rPr>
        <w:lastRenderedPageBreak/>
        <w:t>ha en holdning som inkluderer et spørrende tankesett</w:t>
      </w:r>
    </w:p>
    <w:p w14:paraId="07457F12" w14:textId="77777777" w:rsidR="00C02423" w:rsidRPr="0000131F" w:rsidRDefault="00C02423" w:rsidP="00C2114D">
      <w:pPr>
        <w:pStyle w:val="Listeavsnitt"/>
        <w:ind w:left="567"/>
        <w:rPr>
          <w:lang w:val="nb-NO"/>
        </w:rPr>
      </w:pPr>
      <w:r w:rsidRPr="0000131F">
        <w:rPr>
          <w:lang w:val="nb-NO"/>
        </w:rPr>
        <w:t xml:space="preserve">kritisk vurdere påliteligheten av informasjon </w:t>
      </w:r>
    </w:p>
    <w:p w14:paraId="10288486" w14:textId="77777777" w:rsidR="00C02423" w:rsidRPr="0000131F" w:rsidRDefault="00C02423" w:rsidP="00C2114D">
      <w:pPr>
        <w:pStyle w:val="Listeavsnitt"/>
        <w:ind w:left="567"/>
        <w:rPr>
          <w:lang w:val="nb-NO"/>
        </w:rPr>
      </w:pPr>
      <w:r w:rsidRPr="0000131F">
        <w:rPr>
          <w:lang w:val="nb-NO"/>
        </w:rPr>
        <w:t xml:space="preserve">være direkte og ærlige når de tar opp bekymringer og stiller spørsmål ved motstridende informasjon </w:t>
      </w:r>
    </w:p>
    <w:p w14:paraId="7D70B7E2" w14:textId="2E01B970" w:rsidR="00C02423" w:rsidRPr="0000131F" w:rsidRDefault="00CB2904" w:rsidP="00C2114D">
      <w:pPr>
        <w:pStyle w:val="Listeavsnitt"/>
        <w:ind w:left="567"/>
        <w:rPr>
          <w:lang w:val="nb-NO"/>
        </w:rPr>
      </w:pPr>
      <w:r w:rsidRPr="0000131F">
        <w:rPr>
          <w:lang w:val="nb-NO"/>
        </w:rPr>
        <w:t xml:space="preserve">søke å </w:t>
      </w:r>
      <w:r w:rsidR="00C02423" w:rsidRPr="0000131F">
        <w:rPr>
          <w:lang w:val="nb-NO"/>
        </w:rPr>
        <w:t xml:space="preserve">innhente ytterligere </w:t>
      </w:r>
      <w:r w:rsidR="00B073AB" w:rsidRPr="0000131F">
        <w:rPr>
          <w:lang w:val="nb-NO"/>
        </w:rPr>
        <w:t>revisjons</w:t>
      </w:r>
      <w:r w:rsidR="00C02423" w:rsidRPr="0000131F">
        <w:rPr>
          <w:lang w:val="nb-NO"/>
        </w:rPr>
        <w:t xml:space="preserve">bevis for å </w:t>
      </w:r>
      <w:r w:rsidR="005706EC" w:rsidRPr="0000131F">
        <w:rPr>
          <w:lang w:val="nb-NO"/>
        </w:rPr>
        <w:t>kunne vurdere</w:t>
      </w:r>
      <w:r w:rsidR="00C02423" w:rsidRPr="0000131F">
        <w:rPr>
          <w:lang w:val="nb-NO"/>
        </w:rPr>
        <w:t xml:space="preserve"> informasjon og uttalelser som kan være ufullstendige, motstridende, uriktige eller villedende </w:t>
      </w:r>
    </w:p>
    <w:p w14:paraId="684B4393" w14:textId="186FB408" w:rsidR="00C02423" w:rsidRPr="0000131F" w:rsidRDefault="00C02423" w:rsidP="00F95BE7">
      <w:pPr>
        <w:pStyle w:val="Overskrift4"/>
        <w:rPr>
          <w:highlight w:val="white"/>
          <w:u w:val="single"/>
          <w:lang w:val="nb-NO"/>
        </w:rPr>
      </w:pPr>
      <w:r w:rsidRPr="0000131F">
        <w:rPr>
          <w:lang w:val="nb-NO"/>
        </w:rPr>
        <w:t>Veiledning til standarden</w:t>
      </w:r>
    </w:p>
    <w:p w14:paraId="2A6C3C97" w14:textId="1333B86F" w:rsidR="00C02423" w:rsidRPr="0000131F" w:rsidRDefault="00C02423" w:rsidP="00762C08">
      <w:pPr>
        <w:spacing w:before="100" w:beforeAutospacing="1" w:after="100" w:afterAutospacing="1"/>
        <w:rPr>
          <w:lang w:val="nb-NO"/>
        </w:rPr>
      </w:pPr>
      <w:r w:rsidRPr="0000131F">
        <w:rPr>
          <w:lang w:val="nb-NO"/>
        </w:rPr>
        <w:t xml:space="preserve">Profesjonell skepsis gjør det mulig for internrevisorer å </w:t>
      </w:r>
      <w:r w:rsidR="005706EC" w:rsidRPr="0000131F">
        <w:rPr>
          <w:lang w:val="nb-NO"/>
        </w:rPr>
        <w:t xml:space="preserve">gjøre </w:t>
      </w:r>
      <w:r w:rsidRPr="0000131F">
        <w:rPr>
          <w:lang w:val="nb-NO"/>
        </w:rPr>
        <w:t xml:space="preserve">objektive vurderinger basert på fakta, informasjon og logikk snarere enn tillit eller antakelser. Skepsis er en holdning som innebærer at man alltid stiller spørsmål ved eller tviler på gyldigheten av og sannhetsgehalten i påstander, uttalelser og annen informasjon. Internrevisorer anvender profesjonell skepsis når de innhenter </w:t>
      </w:r>
      <w:r w:rsidR="00B073AB" w:rsidRPr="0000131F">
        <w:rPr>
          <w:lang w:val="nb-NO"/>
        </w:rPr>
        <w:t>revisjons</w:t>
      </w:r>
      <w:r w:rsidRPr="0000131F">
        <w:rPr>
          <w:lang w:val="nb-NO"/>
        </w:rPr>
        <w:t>bevis for å underbygge og bekrefte uttalelser fra ledelsen</w:t>
      </w:r>
      <w:r w:rsidR="00B073AB" w:rsidRPr="0000131F">
        <w:rPr>
          <w:lang w:val="nb-NO"/>
        </w:rPr>
        <w:t>,</w:t>
      </w:r>
      <w:r w:rsidRPr="0000131F">
        <w:rPr>
          <w:lang w:val="nb-NO"/>
        </w:rPr>
        <w:t xml:space="preserve"> snarere enn å bare stole på at informasjonen som gis er sann eller ekte. Profesjonell skepsis krever nysgjerrighet og en vilje til å undersøke et gitt emne i dybden.</w:t>
      </w:r>
    </w:p>
    <w:p w14:paraId="155D2CB3" w14:textId="059EA61B" w:rsidR="00C02423" w:rsidRPr="0000131F" w:rsidRDefault="00C02423" w:rsidP="00762C08">
      <w:pPr>
        <w:spacing w:before="100" w:beforeAutospacing="1" w:after="100" w:afterAutospacing="1"/>
        <w:rPr>
          <w:lang w:val="nb-NO"/>
        </w:rPr>
      </w:pPr>
      <w:r w:rsidRPr="0000131F">
        <w:rPr>
          <w:lang w:val="nb-NO"/>
        </w:rPr>
        <w:t>Internrevisorer bør anvende profesjonell skepsis ved innsamling og analyse av informasjon for å avgjøre om informasjonen er relevant, pålitelig og tilstrekkelig. Hvis internrevisorer fastslår at informasjon er ufullstendig, motstridende, uriktig eller villedende, bør de utføre ytterligere analyser for å identifisere den riktige og fullstendige informasjonen som trengs for å underbygge resultater fra oppdraget. Ytterligere bekreftelse oppnås når internrevisjonen</w:t>
      </w:r>
      <w:r w:rsidR="009C6B1C" w:rsidRPr="0000131F">
        <w:rPr>
          <w:lang w:val="nb-NO"/>
        </w:rPr>
        <w:t>s leder</w:t>
      </w:r>
      <w:r w:rsidRPr="0000131F">
        <w:rPr>
          <w:lang w:val="nb-NO"/>
        </w:rPr>
        <w:t xml:space="preserve"> eller en utpekt kvalitetsansvarlig gjennomgår og godkjenner arbeidspapirer og/eller kommunikasjon </w:t>
      </w:r>
      <w:r w:rsidR="00DB6168" w:rsidRPr="0000131F">
        <w:rPr>
          <w:lang w:val="nb-NO"/>
        </w:rPr>
        <w:t xml:space="preserve">underveis i </w:t>
      </w:r>
      <w:r w:rsidRPr="0000131F">
        <w:rPr>
          <w:lang w:val="nb-NO"/>
        </w:rPr>
        <w:t xml:space="preserve">oppdraget. </w:t>
      </w:r>
    </w:p>
    <w:p w14:paraId="32887937" w14:textId="20CA3165" w:rsidR="00C02423" w:rsidRPr="0000131F" w:rsidRDefault="009C6B1C" w:rsidP="00762C08">
      <w:pPr>
        <w:spacing w:before="100" w:beforeAutospacing="1" w:after="100" w:afterAutospacing="1"/>
        <w:rPr>
          <w:lang w:val="nb-NO"/>
        </w:rPr>
      </w:pPr>
      <w:r w:rsidRPr="0000131F">
        <w:rPr>
          <w:lang w:val="nb-NO"/>
        </w:rPr>
        <w:t>I</w:t>
      </w:r>
      <w:r w:rsidR="00C02423" w:rsidRPr="0000131F">
        <w:rPr>
          <w:lang w:val="nb-NO"/>
        </w:rPr>
        <w:t>nternrevisjonen</w:t>
      </w:r>
      <w:r w:rsidRPr="0000131F">
        <w:rPr>
          <w:lang w:val="nb-NO"/>
        </w:rPr>
        <w:t>s leder</w:t>
      </w:r>
      <w:r w:rsidR="00C02423" w:rsidRPr="0000131F">
        <w:rPr>
          <w:lang w:val="nb-NO"/>
        </w:rPr>
        <w:t xml:space="preserve"> bør hjelpe internrevisorer med å utvikle sin kompetanse når det gjelder profesjonell skepsis. </w:t>
      </w:r>
      <w:r w:rsidR="00350FCF" w:rsidRPr="0000131F">
        <w:rPr>
          <w:lang w:val="nb-NO"/>
        </w:rPr>
        <w:t xml:space="preserve">Arbeidsøkter </w:t>
      </w:r>
      <w:r w:rsidR="00C02423" w:rsidRPr="0000131F">
        <w:rPr>
          <w:lang w:val="nb-NO"/>
        </w:rPr>
        <w:t xml:space="preserve">og andre opplæringsmuligheter kan hjelpe internrevisorer med å utvikle og lære å anvende profesjonell skepsis og forstå viktigheten av å unngå partiskhet og ha et åpent og spørrende tankesett. Internrevisorer kan lære å gjenkjenne informasjon som er motstridende, ufullstendig, uriktig og/eller villedende. </w:t>
      </w:r>
    </w:p>
    <w:p w14:paraId="389EF093" w14:textId="07D5B23B" w:rsidR="00C02423" w:rsidRPr="0000131F" w:rsidRDefault="002B3B26" w:rsidP="00F95BE7">
      <w:pPr>
        <w:pStyle w:val="Overskrift4"/>
        <w:rPr>
          <w:u w:val="single"/>
          <w:lang w:val="nb-NO"/>
        </w:rPr>
      </w:pPr>
      <w:r w:rsidRPr="0000131F">
        <w:rPr>
          <w:lang w:val="nb-NO"/>
        </w:rPr>
        <w:t>Eksempler på grunnlag for vurdering av samsvar</w:t>
      </w:r>
    </w:p>
    <w:p w14:paraId="447FF6B8" w14:textId="77777777" w:rsidR="00C02423" w:rsidRPr="0000131F" w:rsidRDefault="00C02423" w:rsidP="00C2114D">
      <w:pPr>
        <w:pStyle w:val="Listeavsnitt"/>
        <w:ind w:left="567"/>
        <w:rPr>
          <w:lang w:val="nb-NO"/>
        </w:rPr>
      </w:pPr>
      <w:r w:rsidRPr="0000131F">
        <w:rPr>
          <w:lang w:val="nb-NO"/>
        </w:rPr>
        <w:t>Dokumentasjon av relevant opplæring som er planlagt og gjennomført, herunder en deltakerliste</w:t>
      </w:r>
    </w:p>
    <w:p w14:paraId="7C28B6F9" w14:textId="2C23404D" w:rsidR="00C02423" w:rsidRPr="0000131F" w:rsidRDefault="00C02423" w:rsidP="00C2114D">
      <w:pPr>
        <w:pStyle w:val="Listeavsnitt"/>
        <w:ind w:left="567"/>
        <w:rPr>
          <w:lang w:val="nb-NO"/>
        </w:rPr>
      </w:pPr>
      <w:r w:rsidRPr="0000131F">
        <w:rPr>
          <w:lang w:val="nb-NO"/>
        </w:rPr>
        <w:t>Arbeidspapirer som viser metode</w:t>
      </w:r>
      <w:r w:rsidR="0050783D" w:rsidRPr="0000131F">
        <w:rPr>
          <w:lang w:val="nb-NO"/>
        </w:rPr>
        <w:t>n som er benyttet</w:t>
      </w:r>
      <w:r w:rsidRPr="0000131F">
        <w:rPr>
          <w:lang w:val="nb-NO"/>
        </w:rPr>
        <w:t xml:space="preserve"> for å vurdere og bekrefte informasjon som er innhentet under et oppdrag</w:t>
      </w:r>
    </w:p>
    <w:p w14:paraId="41006F42" w14:textId="74E22A13" w:rsidR="00C02423" w:rsidRPr="0000131F" w:rsidRDefault="00C02423" w:rsidP="00C2114D">
      <w:pPr>
        <w:pStyle w:val="Listeavsnitt"/>
        <w:ind w:left="567"/>
        <w:rPr>
          <w:lang w:val="nb-NO"/>
        </w:rPr>
      </w:pPr>
      <w:r w:rsidRPr="0000131F">
        <w:rPr>
          <w:lang w:val="nb-NO"/>
        </w:rPr>
        <w:t>Dokumentasjon på at uriktig eller villedende informasjon er blitt håndtert som en observasjon i oppdraget</w:t>
      </w:r>
    </w:p>
    <w:p w14:paraId="19ECFEAD" w14:textId="5F668CA8" w:rsidR="00BF3137" w:rsidRPr="0000131F" w:rsidRDefault="00C02423" w:rsidP="00C2114D">
      <w:pPr>
        <w:pStyle w:val="Listeavsnitt"/>
        <w:ind w:left="567"/>
        <w:rPr>
          <w:lang w:val="nb-NO"/>
        </w:rPr>
      </w:pPr>
      <w:r w:rsidRPr="0000131F">
        <w:rPr>
          <w:lang w:val="nb-NO"/>
        </w:rPr>
        <w:t>Arbeidspapirer og kommunikasjon</w:t>
      </w:r>
      <w:r w:rsidR="00DB6168" w:rsidRPr="0000131F">
        <w:rPr>
          <w:lang w:val="nb-NO"/>
        </w:rPr>
        <w:t xml:space="preserve"> underveis</w:t>
      </w:r>
      <w:r w:rsidRPr="0000131F">
        <w:rPr>
          <w:lang w:val="nb-NO"/>
        </w:rPr>
        <w:t xml:space="preserve"> </w:t>
      </w:r>
      <w:r w:rsidR="00DB6168" w:rsidRPr="0000131F">
        <w:rPr>
          <w:lang w:val="nb-NO"/>
        </w:rPr>
        <w:t xml:space="preserve">i </w:t>
      </w:r>
      <w:r w:rsidRPr="0000131F">
        <w:rPr>
          <w:lang w:val="nb-NO"/>
        </w:rPr>
        <w:t>oppdraget som er gjennomgått og undertegnet av den kvalitetsansvarlige for oppdraget</w:t>
      </w:r>
      <w:bookmarkStart w:id="66" w:name="_h0je4jjol0nj" w:colFirst="0" w:colLast="0"/>
      <w:bookmarkStart w:id="67" w:name="_k21167wisrdv" w:colFirst="0" w:colLast="0"/>
      <w:bookmarkEnd w:id="66"/>
      <w:bookmarkEnd w:id="67"/>
    </w:p>
    <w:p w14:paraId="002B6391" w14:textId="2347F0C8" w:rsidR="00C02423" w:rsidRPr="0000131F" w:rsidRDefault="00C02423" w:rsidP="0080237B">
      <w:pPr>
        <w:pStyle w:val="Overskrift2"/>
        <w:rPr>
          <w:lang w:val="nb-NO"/>
        </w:rPr>
      </w:pPr>
      <w:bookmarkStart w:id="68" w:name="_5b0s7soijrcb"/>
      <w:bookmarkStart w:id="69" w:name="_Toc175836870"/>
      <w:bookmarkEnd w:id="68"/>
      <w:r w:rsidRPr="0000131F">
        <w:rPr>
          <w:lang w:val="nb-NO"/>
        </w:rPr>
        <w:t>Prinsipp 5 Opprettholde konfidensialitet</w:t>
      </w:r>
      <w:bookmarkEnd w:id="69"/>
    </w:p>
    <w:p w14:paraId="1B97586B" w14:textId="77777777" w:rsidR="00C02423" w:rsidRPr="0000131F" w:rsidRDefault="00C02423" w:rsidP="00762C08">
      <w:pPr>
        <w:spacing w:before="100" w:beforeAutospacing="1" w:after="100" w:afterAutospacing="1"/>
        <w:rPr>
          <w:b/>
          <w:bCs/>
          <w:i/>
          <w:iCs/>
          <w:lang w:val="nb-NO"/>
        </w:rPr>
      </w:pPr>
      <w:r w:rsidRPr="0000131F">
        <w:rPr>
          <w:b/>
          <w:bCs/>
          <w:i/>
          <w:iCs/>
          <w:lang w:val="nb-NO"/>
        </w:rPr>
        <w:t>Internrevisorer bruker og beskytter informasjon på riktig måte.</w:t>
      </w:r>
    </w:p>
    <w:p w14:paraId="1827B0D4" w14:textId="2CF617D5" w:rsidR="00C02423" w:rsidRPr="0000131F" w:rsidRDefault="00C02423" w:rsidP="00762C08">
      <w:pPr>
        <w:spacing w:before="100" w:beforeAutospacing="1" w:after="100" w:afterAutospacing="1"/>
        <w:rPr>
          <w:lang w:val="nb-NO"/>
        </w:rPr>
      </w:pPr>
      <w:r w:rsidRPr="0000131F">
        <w:rPr>
          <w:lang w:val="nb-NO"/>
        </w:rPr>
        <w:t xml:space="preserve">Fordi internrevisorer har ubegrenset tilgang til data, dokumenter og annen informasjon som kreves for å oppfylle internrevisjonens mandat, får de ofte informasjon som er konfidensiell, opphavsrettslig beskyttet og/eller </w:t>
      </w:r>
      <w:r w:rsidR="00CD40FE" w:rsidRPr="0000131F">
        <w:rPr>
          <w:lang w:val="nb-NO"/>
        </w:rPr>
        <w:t xml:space="preserve">som </w:t>
      </w:r>
      <w:r w:rsidR="00D46983" w:rsidRPr="0000131F">
        <w:rPr>
          <w:lang w:val="nb-NO"/>
        </w:rPr>
        <w:t xml:space="preserve">kan </w:t>
      </w:r>
      <w:r w:rsidR="00CD40FE" w:rsidRPr="0000131F">
        <w:rPr>
          <w:lang w:val="nb-NO"/>
        </w:rPr>
        <w:t>identifisere personer</w:t>
      </w:r>
      <w:r w:rsidRPr="0000131F">
        <w:rPr>
          <w:lang w:val="nb-NO"/>
        </w:rPr>
        <w:t xml:space="preserve">. (Se også prinsipp 6 </w:t>
      </w:r>
      <w:r w:rsidRPr="0000131F">
        <w:rPr>
          <w:i/>
          <w:iCs/>
          <w:lang w:val="nb-NO"/>
        </w:rPr>
        <w:t>Myndighet fastsatt av styret</w:t>
      </w:r>
      <w:r w:rsidRPr="0000131F">
        <w:rPr>
          <w:lang w:val="nb-NO"/>
        </w:rPr>
        <w:t xml:space="preserve"> og tilhørende standarder.) Dette omfatter informasjon i fysisk og digital form så vel som muntlig informasjon fra for eksempel diskusjoner i formelle og uformelle møter. Internrevisorer skal respektere verdien av og eiendomsretten til informasjon de får tilgang til. De </w:t>
      </w:r>
      <w:r w:rsidR="00CD40FE" w:rsidRPr="0000131F">
        <w:rPr>
          <w:lang w:val="nb-NO"/>
        </w:rPr>
        <w:lastRenderedPageBreak/>
        <w:t>skal kun</w:t>
      </w:r>
      <w:r w:rsidRPr="0000131F">
        <w:rPr>
          <w:lang w:val="nb-NO"/>
        </w:rPr>
        <w:t xml:space="preserve"> bruke informasjonen til </w:t>
      </w:r>
      <w:r w:rsidR="00CD40FE" w:rsidRPr="0000131F">
        <w:rPr>
          <w:lang w:val="nb-NO"/>
        </w:rPr>
        <w:t xml:space="preserve">jobbrelaterte </w:t>
      </w:r>
      <w:r w:rsidRPr="0000131F">
        <w:rPr>
          <w:lang w:val="nb-NO"/>
        </w:rPr>
        <w:t>formål</w:t>
      </w:r>
      <w:r w:rsidR="00CD40FE" w:rsidRPr="0000131F">
        <w:rPr>
          <w:lang w:val="nb-NO"/>
        </w:rPr>
        <w:t>.</w:t>
      </w:r>
      <w:r w:rsidRPr="0000131F">
        <w:rPr>
          <w:lang w:val="nb-NO"/>
        </w:rPr>
        <w:t xml:space="preserve"> </w:t>
      </w:r>
      <w:r w:rsidR="00CD40FE" w:rsidRPr="0000131F">
        <w:rPr>
          <w:lang w:val="nb-NO"/>
        </w:rPr>
        <w:t>Videre skal de</w:t>
      </w:r>
      <w:r w:rsidRPr="0000131F">
        <w:rPr>
          <w:lang w:val="nb-NO"/>
        </w:rPr>
        <w:t xml:space="preserve"> beskytte den mot uautorisert </w:t>
      </w:r>
      <w:r w:rsidRPr="0000131F">
        <w:rPr>
          <w:highlight w:val="white"/>
          <w:lang w:val="nb-NO"/>
        </w:rPr>
        <w:t xml:space="preserve">tilgang </w:t>
      </w:r>
      <w:r w:rsidR="00CD40FE" w:rsidRPr="0000131F">
        <w:rPr>
          <w:highlight w:val="white"/>
          <w:lang w:val="nb-NO"/>
        </w:rPr>
        <w:t xml:space="preserve">og </w:t>
      </w:r>
      <w:r w:rsidRPr="0000131F">
        <w:rPr>
          <w:lang w:val="nb-NO"/>
        </w:rPr>
        <w:t xml:space="preserve">utlevering, internt og eksternt. </w:t>
      </w:r>
    </w:p>
    <w:p w14:paraId="45B78078" w14:textId="77777777" w:rsidR="00C02423" w:rsidRPr="0000131F" w:rsidRDefault="00C02423" w:rsidP="00407934">
      <w:pPr>
        <w:pStyle w:val="Overskrift3"/>
        <w:rPr>
          <w:lang w:val="nb-NO"/>
        </w:rPr>
      </w:pPr>
      <w:bookmarkStart w:id="70" w:name="_f3c972j4eg5z"/>
      <w:bookmarkStart w:id="71" w:name="_Toc175836871"/>
      <w:bookmarkEnd w:id="70"/>
      <w:r w:rsidRPr="0000131F">
        <w:rPr>
          <w:lang w:val="nb-NO"/>
        </w:rPr>
        <w:t>Standard 5.1 Bruk av informasjon</w:t>
      </w:r>
      <w:bookmarkEnd w:id="71"/>
    </w:p>
    <w:p w14:paraId="2BC85210" w14:textId="77777777" w:rsidR="00C02423" w:rsidRPr="0000131F" w:rsidRDefault="00C02423" w:rsidP="00F95BE7">
      <w:pPr>
        <w:pStyle w:val="Overskrift4"/>
        <w:rPr>
          <w:lang w:val="nb-NO"/>
        </w:rPr>
      </w:pPr>
      <w:bookmarkStart w:id="72" w:name="_7rg6nufqx38l" w:colFirst="0" w:colLast="0"/>
      <w:bookmarkEnd w:id="72"/>
      <w:r w:rsidRPr="0000131F">
        <w:rPr>
          <w:lang w:val="nb-NO"/>
        </w:rPr>
        <w:t>Krav</w:t>
      </w:r>
    </w:p>
    <w:p w14:paraId="3A28084F" w14:textId="0DC63BFF" w:rsidR="00E31BA1" w:rsidRPr="0000131F" w:rsidRDefault="00CD40FE" w:rsidP="00762C08">
      <w:pPr>
        <w:spacing w:before="100" w:beforeAutospacing="1" w:after="100" w:afterAutospacing="1"/>
        <w:rPr>
          <w:lang w:val="nb-NO"/>
        </w:rPr>
      </w:pPr>
      <w:r w:rsidRPr="0000131F">
        <w:rPr>
          <w:lang w:val="nb-NO"/>
        </w:rPr>
        <w:t>Ved bruk av informasjon skal</w:t>
      </w:r>
      <w:r w:rsidRPr="0000131F" w:rsidDel="00CD40FE">
        <w:rPr>
          <w:lang w:val="nb-NO"/>
        </w:rPr>
        <w:t xml:space="preserve"> </w:t>
      </w:r>
      <w:r w:rsidRPr="0000131F">
        <w:rPr>
          <w:lang w:val="nb-NO"/>
        </w:rPr>
        <w:t>i</w:t>
      </w:r>
      <w:r w:rsidR="00C02423" w:rsidRPr="0000131F">
        <w:rPr>
          <w:lang w:val="nb-NO"/>
        </w:rPr>
        <w:t xml:space="preserve">nternrevisorer følge relevante retningslinjer, </w:t>
      </w:r>
      <w:r w:rsidRPr="0000131F">
        <w:rPr>
          <w:lang w:val="nb-NO"/>
        </w:rPr>
        <w:t>rutiner</w:t>
      </w:r>
      <w:r w:rsidR="00C02423" w:rsidRPr="0000131F">
        <w:rPr>
          <w:lang w:val="nb-NO"/>
        </w:rPr>
        <w:t>, lover og forskrifter. Informasjonen må ikke brukes til personlig vinning</w:t>
      </w:r>
      <w:r w:rsidRPr="0000131F">
        <w:rPr>
          <w:lang w:val="nb-NO"/>
        </w:rPr>
        <w:t>,</w:t>
      </w:r>
      <w:r w:rsidR="00C02423" w:rsidRPr="0000131F">
        <w:rPr>
          <w:lang w:val="nb-NO"/>
        </w:rPr>
        <w:t xml:space="preserve"> eller på en måte som strider mot eller er skadelig for virksomhetens legitime og etiske mål.</w:t>
      </w:r>
    </w:p>
    <w:p w14:paraId="23A2F6F3" w14:textId="7EF0F5DB" w:rsidR="00C02423" w:rsidRPr="0000131F" w:rsidRDefault="00C02423" w:rsidP="00F95BE7">
      <w:pPr>
        <w:pStyle w:val="Overskrift4"/>
        <w:rPr>
          <w:highlight w:val="white"/>
          <w:u w:val="single"/>
          <w:lang w:val="nb-NO"/>
        </w:rPr>
      </w:pPr>
      <w:r w:rsidRPr="0000131F">
        <w:rPr>
          <w:lang w:val="nb-NO"/>
        </w:rPr>
        <w:t xml:space="preserve">Veiledning til standarden </w:t>
      </w:r>
    </w:p>
    <w:p w14:paraId="3DE885A5" w14:textId="40FFDDCD" w:rsidR="00C02423" w:rsidRPr="0000131F" w:rsidRDefault="00CD40FE" w:rsidP="00762C08">
      <w:pPr>
        <w:spacing w:before="100" w:beforeAutospacing="1" w:after="100" w:afterAutospacing="1"/>
        <w:rPr>
          <w:lang w:val="nb-NO"/>
        </w:rPr>
      </w:pPr>
      <w:r w:rsidRPr="0000131F">
        <w:rPr>
          <w:lang w:val="nb-NO"/>
        </w:rPr>
        <w:t>For</w:t>
      </w:r>
      <w:r w:rsidR="00D46983" w:rsidRPr="0000131F">
        <w:rPr>
          <w:lang w:val="nb-NO"/>
        </w:rPr>
        <w:t xml:space="preserve"> uhindret</w:t>
      </w:r>
      <w:r w:rsidRPr="0000131F">
        <w:rPr>
          <w:lang w:val="nb-NO"/>
        </w:rPr>
        <w:t xml:space="preserve"> </w:t>
      </w:r>
      <w:r w:rsidR="00C02423" w:rsidRPr="0000131F">
        <w:rPr>
          <w:lang w:val="nb-NO"/>
        </w:rPr>
        <w:t xml:space="preserve">å kunne </w:t>
      </w:r>
      <w:r w:rsidR="00D46983" w:rsidRPr="0000131F">
        <w:rPr>
          <w:lang w:val="nb-NO"/>
        </w:rPr>
        <w:t>utøve internrevisjon</w:t>
      </w:r>
      <w:r w:rsidRPr="0000131F">
        <w:rPr>
          <w:lang w:val="nb-NO"/>
        </w:rPr>
        <w:t xml:space="preserve"> har internrevisorer har ubegrenset tilgang til informasjon</w:t>
      </w:r>
      <w:r w:rsidR="00C02423" w:rsidRPr="0000131F">
        <w:rPr>
          <w:lang w:val="nb-NO"/>
        </w:rPr>
        <w:t xml:space="preserve">. Den enkelte internrevisor har imidlertid et ansvar for å bruke og behandle informasjon på riktig måte. </w:t>
      </w:r>
      <w:r w:rsidR="00C02423" w:rsidRPr="0000131F">
        <w:rPr>
          <w:highlight w:val="white"/>
          <w:lang w:val="nb-NO"/>
        </w:rPr>
        <w:t xml:space="preserve">Uriktig bruk og behandling av informasjon som er konfidensiell, opphavsrettslig beskyttet og/eller </w:t>
      </w:r>
      <w:r w:rsidR="00D46983" w:rsidRPr="0000131F">
        <w:rPr>
          <w:highlight w:val="white"/>
          <w:lang w:val="nb-NO"/>
        </w:rPr>
        <w:t xml:space="preserve">som kan identifisere personer </w:t>
      </w:r>
      <w:r w:rsidR="00C02423" w:rsidRPr="0000131F">
        <w:rPr>
          <w:highlight w:val="white"/>
          <w:lang w:val="nb-NO"/>
        </w:rPr>
        <w:t>kan få utilsiktede konsekvenser, for eksempel tap av omdømme og bøter</w:t>
      </w:r>
      <w:r w:rsidR="00D46983" w:rsidRPr="0000131F">
        <w:rPr>
          <w:highlight w:val="white"/>
          <w:lang w:val="nb-NO"/>
        </w:rPr>
        <w:t xml:space="preserve"> eller gebyrer</w:t>
      </w:r>
      <w:r w:rsidR="00C02423" w:rsidRPr="0000131F">
        <w:rPr>
          <w:highlight w:val="white"/>
          <w:lang w:val="nb-NO"/>
        </w:rPr>
        <w:t xml:space="preserve"> for brudd på lover og forskrifter. </w:t>
      </w:r>
    </w:p>
    <w:p w14:paraId="1C5BDBB7" w14:textId="33A73182" w:rsidR="00C02423" w:rsidRPr="0000131F" w:rsidRDefault="00C02423" w:rsidP="00762C08">
      <w:pPr>
        <w:spacing w:before="100" w:beforeAutospacing="1" w:after="100" w:afterAutospacing="1"/>
        <w:rPr>
          <w:lang w:val="nb-NO"/>
        </w:rPr>
      </w:pPr>
      <w:r w:rsidRPr="0000131F">
        <w:rPr>
          <w:highlight w:val="white"/>
          <w:lang w:val="nb-NO"/>
        </w:rPr>
        <w:t xml:space="preserve">Virksomhetens </w:t>
      </w:r>
      <w:r w:rsidRPr="0000131F">
        <w:rPr>
          <w:lang w:val="nb-NO"/>
        </w:rPr>
        <w:t xml:space="preserve">og internrevisjonens retningslinjer og </w:t>
      </w:r>
      <w:r w:rsidR="00D46983" w:rsidRPr="0000131F">
        <w:rPr>
          <w:lang w:val="nb-NO"/>
        </w:rPr>
        <w:t xml:space="preserve">rutiner </w:t>
      </w:r>
      <w:r w:rsidRPr="0000131F">
        <w:rPr>
          <w:lang w:val="nb-NO"/>
        </w:rPr>
        <w:t xml:space="preserve">styrer internrevisorers behandling og bruk av informasjon gjennom hele dens livssyklus, fra tilgang til innsamling, overføring, lagring og/eller </w:t>
      </w:r>
      <w:r w:rsidR="0042308F" w:rsidRPr="0000131F">
        <w:rPr>
          <w:lang w:val="nb-NO"/>
        </w:rPr>
        <w:t>sletting</w:t>
      </w:r>
      <w:r w:rsidRPr="0000131F">
        <w:rPr>
          <w:lang w:val="nb-NO"/>
        </w:rPr>
        <w:t xml:space="preserve">. I tillegg bør </w:t>
      </w:r>
      <w:r w:rsidR="00D46983" w:rsidRPr="0000131F">
        <w:rPr>
          <w:lang w:val="nb-NO"/>
        </w:rPr>
        <w:t xml:space="preserve">internrevisorene </w:t>
      </w:r>
      <w:r w:rsidRPr="0000131F">
        <w:rPr>
          <w:lang w:val="nb-NO"/>
        </w:rPr>
        <w:t xml:space="preserve">kjenne til og følge alle retningslinjer og </w:t>
      </w:r>
      <w:r w:rsidR="00D46983" w:rsidRPr="0000131F">
        <w:rPr>
          <w:lang w:val="nb-NO"/>
        </w:rPr>
        <w:t xml:space="preserve">rutiner </w:t>
      </w:r>
      <w:r w:rsidRPr="0000131F">
        <w:rPr>
          <w:lang w:val="nb-NO"/>
        </w:rPr>
        <w:t xml:space="preserve">knyttet til tredjepartsopplysninger som de får tilgang til. </w:t>
      </w:r>
    </w:p>
    <w:p w14:paraId="0B08CDFB" w14:textId="204DFC78" w:rsidR="00C02423" w:rsidRPr="0000131F" w:rsidRDefault="009C6B1C" w:rsidP="00762C08">
      <w:pPr>
        <w:spacing w:before="100" w:beforeAutospacing="1" w:after="100" w:afterAutospacing="1"/>
        <w:rPr>
          <w:lang w:val="nb-NO"/>
        </w:rPr>
      </w:pPr>
      <w:r w:rsidRPr="0000131F">
        <w:rPr>
          <w:lang w:val="nb-NO"/>
        </w:rPr>
        <w:t>I</w:t>
      </w:r>
      <w:r w:rsidR="00C02423" w:rsidRPr="0000131F">
        <w:rPr>
          <w:lang w:val="nb-NO"/>
        </w:rPr>
        <w:t>nternrevisjonen</w:t>
      </w:r>
      <w:r w:rsidRPr="0000131F">
        <w:rPr>
          <w:lang w:val="nb-NO"/>
        </w:rPr>
        <w:t>s leder</w:t>
      </w:r>
      <w:r w:rsidR="00C02423" w:rsidRPr="0000131F">
        <w:rPr>
          <w:lang w:val="nb-NO"/>
        </w:rPr>
        <w:t xml:space="preserve"> og internrevisorene bør diskutere retningslinjene, </w:t>
      </w:r>
      <w:r w:rsidR="00D46983" w:rsidRPr="0000131F">
        <w:rPr>
          <w:lang w:val="nb-NO"/>
        </w:rPr>
        <w:t xml:space="preserve">rutinene </w:t>
      </w:r>
      <w:r w:rsidR="00C02423" w:rsidRPr="0000131F">
        <w:rPr>
          <w:lang w:val="nb-NO"/>
        </w:rPr>
        <w:t xml:space="preserve">og forventningene knyttet til riktig bruk av informasjon som de har tilgang til. Lederen kan kreve at </w:t>
      </w:r>
      <w:r w:rsidR="00D46983" w:rsidRPr="0000131F">
        <w:rPr>
          <w:lang w:val="nb-NO"/>
        </w:rPr>
        <w:t xml:space="preserve">internrevisorene </w:t>
      </w:r>
      <w:r w:rsidR="00C02423" w:rsidRPr="0000131F">
        <w:rPr>
          <w:lang w:val="nb-NO"/>
        </w:rPr>
        <w:t xml:space="preserve">bekrefter sin forståelse </w:t>
      </w:r>
      <w:r w:rsidR="008D10F0" w:rsidRPr="0000131F">
        <w:rPr>
          <w:lang w:val="nb-NO"/>
        </w:rPr>
        <w:t xml:space="preserve">ved å </w:t>
      </w:r>
      <w:r w:rsidR="00C02423" w:rsidRPr="0000131F">
        <w:rPr>
          <w:lang w:val="nb-NO"/>
        </w:rPr>
        <w:t xml:space="preserve">undertegne erklæringer eller </w:t>
      </w:r>
      <w:r w:rsidR="00AD1399" w:rsidRPr="0000131F">
        <w:rPr>
          <w:lang w:val="nb-NO"/>
        </w:rPr>
        <w:t>lignende</w:t>
      </w:r>
      <w:r w:rsidR="00C02423" w:rsidRPr="0000131F">
        <w:rPr>
          <w:lang w:val="nb-NO"/>
        </w:rPr>
        <w:t xml:space="preserve">. </w:t>
      </w:r>
    </w:p>
    <w:p w14:paraId="6BD2C922" w14:textId="4B5D8EA5" w:rsidR="00C02423" w:rsidRPr="0000131F" w:rsidRDefault="00C02423" w:rsidP="00762C08">
      <w:pPr>
        <w:spacing w:before="100" w:beforeAutospacing="1" w:after="100" w:afterAutospacing="1"/>
        <w:rPr>
          <w:lang w:val="nb-NO"/>
        </w:rPr>
      </w:pPr>
      <w:r w:rsidRPr="0000131F">
        <w:rPr>
          <w:lang w:val="nb-NO"/>
        </w:rPr>
        <w:t xml:space="preserve">Internrevisjonen bør iverksette egnede digitale sikkerhetstiltak ved behandling av sensitive opplysninger og/eller personopplysninger. Eksempler på slike tiltak er automatiserte kontroller som passord og kryptering. </w:t>
      </w:r>
    </w:p>
    <w:p w14:paraId="06C111D8" w14:textId="132E37B1" w:rsidR="00D0298D" w:rsidRPr="0000131F" w:rsidRDefault="00C02423" w:rsidP="00762C08">
      <w:pPr>
        <w:spacing w:before="100" w:beforeAutospacing="1" w:after="100" w:afterAutospacing="1"/>
        <w:rPr>
          <w:highlight w:val="white"/>
          <w:lang w:val="nb-NO"/>
        </w:rPr>
      </w:pPr>
      <w:r w:rsidRPr="0000131F">
        <w:rPr>
          <w:lang w:val="nb-NO"/>
        </w:rPr>
        <w:t xml:space="preserve">Misbruk av informasjon </w:t>
      </w:r>
      <w:r w:rsidR="00D46983" w:rsidRPr="0000131F">
        <w:rPr>
          <w:lang w:val="nb-NO"/>
        </w:rPr>
        <w:t>vil eksempelvis være</w:t>
      </w:r>
      <w:r w:rsidRPr="0000131F">
        <w:rPr>
          <w:lang w:val="nb-NO"/>
        </w:rPr>
        <w:t xml:space="preserve"> bruk, s</w:t>
      </w:r>
      <w:r w:rsidR="00D46983" w:rsidRPr="0000131F">
        <w:rPr>
          <w:lang w:val="nb-NO"/>
        </w:rPr>
        <w:t>alg</w:t>
      </w:r>
      <w:r w:rsidRPr="0000131F">
        <w:rPr>
          <w:lang w:val="nb-NO"/>
        </w:rPr>
        <w:t xml:space="preserve"> eller </w:t>
      </w:r>
      <w:r w:rsidR="00D46983" w:rsidRPr="0000131F">
        <w:rPr>
          <w:lang w:val="nb-NO"/>
        </w:rPr>
        <w:t>offentliggjøring av</w:t>
      </w:r>
      <w:r w:rsidR="005862B9" w:rsidRPr="0000131F">
        <w:rPr>
          <w:lang w:val="nb-NO"/>
        </w:rPr>
        <w:t xml:space="preserve"> intern informasjon om </w:t>
      </w:r>
      <w:r w:rsidRPr="0000131F">
        <w:rPr>
          <w:lang w:val="nb-NO"/>
        </w:rPr>
        <w:t>finansiell</w:t>
      </w:r>
      <w:r w:rsidR="005862B9" w:rsidRPr="0000131F">
        <w:rPr>
          <w:lang w:val="nb-NO"/>
        </w:rPr>
        <w:t>e</w:t>
      </w:r>
      <w:r w:rsidRPr="0000131F">
        <w:rPr>
          <w:lang w:val="nb-NO"/>
        </w:rPr>
        <w:t>, strategisk</w:t>
      </w:r>
      <w:r w:rsidR="005862B9" w:rsidRPr="0000131F">
        <w:rPr>
          <w:lang w:val="nb-NO"/>
        </w:rPr>
        <w:t xml:space="preserve">e </w:t>
      </w:r>
      <w:r w:rsidRPr="0000131F">
        <w:rPr>
          <w:lang w:val="nb-NO"/>
        </w:rPr>
        <w:t>eller operativ</w:t>
      </w:r>
      <w:r w:rsidR="005862B9" w:rsidRPr="0000131F">
        <w:rPr>
          <w:lang w:val="nb-NO"/>
        </w:rPr>
        <w:t>e</w:t>
      </w:r>
      <w:r w:rsidRPr="0000131F">
        <w:rPr>
          <w:lang w:val="nb-NO"/>
        </w:rPr>
        <w:t xml:space="preserve"> </w:t>
      </w:r>
      <w:r w:rsidR="005862B9" w:rsidRPr="0000131F">
        <w:rPr>
          <w:lang w:val="nb-NO"/>
        </w:rPr>
        <w:t>forhold i virksomheten</w:t>
      </w:r>
      <w:r w:rsidR="00D46983" w:rsidRPr="0000131F">
        <w:rPr>
          <w:lang w:val="nb-NO"/>
        </w:rPr>
        <w:t>,</w:t>
      </w:r>
      <w:r w:rsidRPr="0000131F">
        <w:rPr>
          <w:lang w:val="nb-NO"/>
        </w:rPr>
        <w:t xml:space="preserve"> for å påvirke beslutninger om </w:t>
      </w:r>
      <w:r w:rsidR="00D46983" w:rsidRPr="0000131F">
        <w:rPr>
          <w:lang w:val="nb-NO"/>
        </w:rPr>
        <w:t>kjøp og salg av</w:t>
      </w:r>
      <w:r w:rsidRPr="0000131F">
        <w:rPr>
          <w:lang w:val="nb-NO"/>
        </w:rPr>
        <w:t xml:space="preserve"> aksjer eller for å utvikle et konkurrerende produkt.</w:t>
      </w:r>
      <w:r w:rsidR="00B81ABE" w:rsidRPr="0000131F">
        <w:rPr>
          <w:lang w:val="nb-NO"/>
        </w:rPr>
        <w:t xml:space="preserve"> </w:t>
      </w:r>
    </w:p>
    <w:p w14:paraId="5B60C267" w14:textId="6F1B3D9E" w:rsidR="00C02423" w:rsidRPr="0000131F" w:rsidRDefault="002B3B26" w:rsidP="00F95BE7">
      <w:pPr>
        <w:pStyle w:val="Overskrift4"/>
        <w:rPr>
          <w:lang w:val="nb-NO"/>
        </w:rPr>
      </w:pPr>
      <w:r w:rsidRPr="0000131F">
        <w:rPr>
          <w:lang w:val="nb-NO"/>
        </w:rPr>
        <w:t>Eksempler på grunnlag for vurdering av samsvar</w:t>
      </w:r>
      <w:r w:rsidR="00C02423" w:rsidRPr="0000131F">
        <w:rPr>
          <w:lang w:val="nb-NO"/>
        </w:rPr>
        <w:t xml:space="preserve"> </w:t>
      </w:r>
    </w:p>
    <w:p w14:paraId="2A0EE25B" w14:textId="262FCB33" w:rsidR="00C02423" w:rsidRPr="0000131F" w:rsidRDefault="00C02423" w:rsidP="00C2114D">
      <w:pPr>
        <w:pStyle w:val="Listeavsnitt"/>
        <w:ind w:left="567"/>
        <w:rPr>
          <w:lang w:val="nb-NO"/>
        </w:rPr>
      </w:pPr>
      <w:r w:rsidRPr="0000131F">
        <w:rPr>
          <w:lang w:val="nb-NO"/>
        </w:rPr>
        <w:t>Effektivt utformede og fungerende kontroller av tilgang til og bruk av informasjon</w:t>
      </w:r>
    </w:p>
    <w:p w14:paraId="180E76FB" w14:textId="0317B8B5" w:rsidR="00C02423" w:rsidRPr="0000131F" w:rsidRDefault="00C02423" w:rsidP="00C2114D">
      <w:pPr>
        <w:pStyle w:val="Listeavsnitt"/>
        <w:ind w:left="567"/>
        <w:rPr>
          <w:lang w:val="nb-NO"/>
        </w:rPr>
      </w:pPr>
      <w:r w:rsidRPr="0000131F">
        <w:rPr>
          <w:lang w:val="nb-NO"/>
        </w:rPr>
        <w:t xml:space="preserve">Dokumentasjon av relevante retningslinjer, </w:t>
      </w:r>
      <w:r w:rsidR="00D46983" w:rsidRPr="0000131F">
        <w:rPr>
          <w:lang w:val="nb-NO"/>
        </w:rPr>
        <w:t xml:space="preserve">retningslinjer </w:t>
      </w:r>
      <w:r w:rsidRPr="0000131F">
        <w:rPr>
          <w:lang w:val="nb-NO"/>
        </w:rPr>
        <w:t xml:space="preserve">og opplæring knyttet til riktig bruk av informasjon </w:t>
      </w:r>
    </w:p>
    <w:p w14:paraId="7DF73E51" w14:textId="4015B738" w:rsidR="00C02423" w:rsidRPr="0000131F" w:rsidRDefault="00C02423" w:rsidP="00C2114D">
      <w:pPr>
        <w:pStyle w:val="Listeavsnitt"/>
        <w:ind w:left="567"/>
        <w:rPr>
          <w:lang w:val="nb-NO"/>
        </w:rPr>
      </w:pPr>
      <w:r w:rsidRPr="0000131F">
        <w:rPr>
          <w:lang w:val="nb-NO"/>
        </w:rPr>
        <w:t xml:space="preserve">Protokoller fra møter der riktig bruk av informasjon </w:t>
      </w:r>
      <w:r w:rsidR="00D46983" w:rsidRPr="0000131F">
        <w:rPr>
          <w:lang w:val="nb-NO"/>
        </w:rPr>
        <w:t>har vært oppe til diskusjon</w:t>
      </w:r>
    </w:p>
    <w:p w14:paraId="111EA00A" w14:textId="6D660439" w:rsidR="00C02423" w:rsidRPr="0000131F" w:rsidRDefault="00C02423" w:rsidP="00C2114D">
      <w:pPr>
        <w:pStyle w:val="Listeavsnitt"/>
        <w:ind w:left="567"/>
        <w:rPr>
          <w:lang w:val="nb-NO"/>
        </w:rPr>
      </w:pPr>
      <w:r w:rsidRPr="0000131F">
        <w:rPr>
          <w:lang w:val="nb-NO"/>
        </w:rPr>
        <w:t>Dokumentert deltakelse på opplæring i</w:t>
      </w:r>
      <w:r w:rsidR="00D46983" w:rsidRPr="0000131F">
        <w:rPr>
          <w:lang w:val="nb-NO"/>
        </w:rPr>
        <w:t xml:space="preserve"> korrekt</w:t>
      </w:r>
      <w:r w:rsidRPr="0000131F">
        <w:rPr>
          <w:lang w:val="nb-NO"/>
        </w:rPr>
        <w:t xml:space="preserve"> bruk av informasjon</w:t>
      </w:r>
    </w:p>
    <w:p w14:paraId="5EEE67CA" w14:textId="1C22B36B" w:rsidR="00C02423" w:rsidRPr="0000131F" w:rsidRDefault="00C02423" w:rsidP="00C2114D">
      <w:pPr>
        <w:pStyle w:val="Listeavsnitt"/>
        <w:ind w:left="567"/>
        <w:rPr>
          <w:lang w:val="nb-NO"/>
        </w:rPr>
      </w:pPr>
      <w:r w:rsidRPr="0000131F">
        <w:rPr>
          <w:lang w:val="nb-NO"/>
        </w:rPr>
        <w:t xml:space="preserve">Dokumentasjon der internrevisorer bekrefter at de forstår relevante retningslinjer, </w:t>
      </w:r>
      <w:r w:rsidR="00ED18FC" w:rsidRPr="0000131F">
        <w:rPr>
          <w:lang w:val="nb-NO"/>
        </w:rPr>
        <w:t>rutiner</w:t>
      </w:r>
      <w:r w:rsidRPr="0000131F">
        <w:rPr>
          <w:lang w:val="nb-NO"/>
        </w:rPr>
        <w:t>, lover og forskrifter</w:t>
      </w:r>
    </w:p>
    <w:p w14:paraId="7B108726" w14:textId="7A49D2B4" w:rsidR="00C02423" w:rsidRPr="0000131F" w:rsidRDefault="00C02423" w:rsidP="00C2114D">
      <w:pPr>
        <w:pStyle w:val="Listeavsnitt"/>
        <w:ind w:left="567"/>
        <w:rPr>
          <w:lang w:val="nb-NO"/>
        </w:rPr>
      </w:pPr>
      <w:r w:rsidRPr="0000131F">
        <w:rPr>
          <w:lang w:val="nb-NO"/>
        </w:rPr>
        <w:t xml:space="preserve">Gjennomganger av ytelse og leveranser som viser at relevante retningslinjer, </w:t>
      </w:r>
      <w:r w:rsidR="00ED18FC" w:rsidRPr="0000131F">
        <w:rPr>
          <w:lang w:val="nb-NO"/>
        </w:rPr>
        <w:t>rutiner</w:t>
      </w:r>
      <w:r w:rsidRPr="0000131F">
        <w:rPr>
          <w:lang w:val="nb-NO"/>
        </w:rPr>
        <w:t>, lover og forskrifter er fulgt</w:t>
      </w:r>
    </w:p>
    <w:p w14:paraId="441DA3AE" w14:textId="0548B818" w:rsidR="00C02423" w:rsidRPr="0000131F" w:rsidRDefault="00C02423" w:rsidP="00407934">
      <w:pPr>
        <w:pStyle w:val="Overskrift3"/>
        <w:rPr>
          <w:lang w:val="nb-NO"/>
        </w:rPr>
      </w:pPr>
      <w:bookmarkStart w:id="73" w:name="_fmljrrkwcu5v"/>
      <w:bookmarkStart w:id="74" w:name="_f84ldwoa4apr"/>
      <w:bookmarkStart w:id="75" w:name="_Toc175836872"/>
      <w:bookmarkEnd w:id="73"/>
      <w:bookmarkEnd w:id="74"/>
      <w:r w:rsidRPr="0000131F">
        <w:rPr>
          <w:lang w:val="nb-NO"/>
        </w:rPr>
        <w:lastRenderedPageBreak/>
        <w:t>Standard 5.2 Beskyttelse av informasjon</w:t>
      </w:r>
      <w:bookmarkEnd w:id="75"/>
    </w:p>
    <w:p w14:paraId="401D3330" w14:textId="77777777" w:rsidR="00C02423" w:rsidRPr="0000131F" w:rsidRDefault="00C02423" w:rsidP="00F95BE7">
      <w:pPr>
        <w:pStyle w:val="Overskrift4"/>
        <w:rPr>
          <w:lang w:val="nb-NO"/>
        </w:rPr>
      </w:pPr>
      <w:bookmarkStart w:id="76" w:name="_bdt2574w78yn" w:colFirst="0" w:colLast="0"/>
      <w:bookmarkEnd w:id="76"/>
      <w:r w:rsidRPr="0000131F">
        <w:rPr>
          <w:lang w:val="nb-NO"/>
        </w:rPr>
        <w:t>Krav</w:t>
      </w:r>
    </w:p>
    <w:p w14:paraId="3B417E45" w14:textId="7D25447D" w:rsidR="00C02423" w:rsidRPr="0000131F" w:rsidRDefault="00C02423" w:rsidP="00762C08">
      <w:pPr>
        <w:spacing w:before="100" w:beforeAutospacing="1" w:after="100" w:afterAutospacing="1"/>
        <w:rPr>
          <w:lang w:val="nb-NO"/>
        </w:rPr>
      </w:pPr>
      <w:r w:rsidRPr="0000131F">
        <w:rPr>
          <w:lang w:val="nb-NO"/>
        </w:rPr>
        <w:t xml:space="preserve">Internrevisorer skal være bevisst sitt ansvar for å beskytte informasjon og respektere konfidensialiteten, personvernet og eiendomsretten til informasjon de får når de utfører internrevisjonens tjenester eller som følger av faglige </w:t>
      </w:r>
      <w:r w:rsidR="00892A58" w:rsidRPr="0000131F">
        <w:rPr>
          <w:lang w:val="nb-NO"/>
        </w:rPr>
        <w:t>forhold</w:t>
      </w:r>
      <w:r w:rsidRPr="0000131F">
        <w:rPr>
          <w:lang w:val="nb-NO"/>
        </w:rPr>
        <w:t>.</w:t>
      </w:r>
      <w:r w:rsidR="00B81ABE" w:rsidRPr="0000131F">
        <w:rPr>
          <w:lang w:val="nb-NO"/>
        </w:rPr>
        <w:t xml:space="preserve"> </w:t>
      </w:r>
    </w:p>
    <w:p w14:paraId="6024B288" w14:textId="19C16E6B" w:rsidR="00327136" w:rsidRPr="0000131F" w:rsidRDefault="00C02423" w:rsidP="00762C08">
      <w:pPr>
        <w:spacing w:before="100" w:beforeAutospacing="1" w:after="100" w:afterAutospacing="1"/>
        <w:rPr>
          <w:lang w:val="nb-NO"/>
        </w:rPr>
      </w:pPr>
      <w:r w:rsidRPr="0000131F">
        <w:rPr>
          <w:lang w:val="nb-NO"/>
        </w:rPr>
        <w:t xml:space="preserve">Internrevisorer skal forstå og følge de lovene, forskriftene, retningslinjene og </w:t>
      </w:r>
      <w:r w:rsidR="009534CC" w:rsidRPr="0000131F">
        <w:rPr>
          <w:lang w:val="nb-NO"/>
        </w:rPr>
        <w:t xml:space="preserve">rutinene </w:t>
      </w:r>
      <w:r w:rsidRPr="0000131F">
        <w:rPr>
          <w:lang w:val="nb-NO"/>
        </w:rPr>
        <w:t>knyttet til konfidensialitet, personvern og informasjonssikkerhet som gjelder for virksomheten og internrevisjonen.</w:t>
      </w:r>
    </w:p>
    <w:p w14:paraId="5A9601FE" w14:textId="633AC1AB" w:rsidR="00C02423" w:rsidRPr="0000131F" w:rsidRDefault="00C02423" w:rsidP="00762C08">
      <w:pPr>
        <w:spacing w:before="100" w:beforeAutospacing="1" w:after="100" w:afterAutospacing="1"/>
        <w:rPr>
          <w:lang w:val="nb-NO"/>
        </w:rPr>
      </w:pPr>
      <w:r w:rsidRPr="0000131F">
        <w:rPr>
          <w:lang w:val="nb-NO"/>
        </w:rPr>
        <w:t>Følgende aspekter er særlig relevante for internrevisjonen:</w:t>
      </w:r>
    </w:p>
    <w:p w14:paraId="47D760D0" w14:textId="50DB59C3" w:rsidR="00C02423" w:rsidRPr="0000131F" w:rsidRDefault="00C02423" w:rsidP="00C2114D">
      <w:pPr>
        <w:pStyle w:val="Listeavsnitt"/>
        <w:ind w:left="567"/>
        <w:rPr>
          <w:lang w:val="nb-NO"/>
        </w:rPr>
      </w:pPr>
      <w:r w:rsidRPr="0000131F">
        <w:rPr>
          <w:lang w:val="nb-NO"/>
        </w:rPr>
        <w:t xml:space="preserve">oppbevaring, lagring og </w:t>
      </w:r>
      <w:r w:rsidR="009534CC" w:rsidRPr="0000131F">
        <w:rPr>
          <w:lang w:val="nb-NO"/>
        </w:rPr>
        <w:t xml:space="preserve">sletting </w:t>
      </w:r>
      <w:r w:rsidRPr="0000131F">
        <w:rPr>
          <w:lang w:val="nb-NO"/>
        </w:rPr>
        <w:t xml:space="preserve">av opplysninger </w:t>
      </w:r>
      <w:r w:rsidR="009534CC" w:rsidRPr="0000131F">
        <w:rPr>
          <w:lang w:val="nb-NO"/>
        </w:rPr>
        <w:t>fra oppdraget</w:t>
      </w:r>
    </w:p>
    <w:p w14:paraId="2CA9E8DA" w14:textId="0A0F7851" w:rsidR="00C02423" w:rsidRPr="0000131F" w:rsidRDefault="00C02423" w:rsidP="00C2114D">
      <w:pPr>
        <w:pStyle w:val="Listeavsnitt"/>
        <w:ind w:left="567"/>
        <w:rPr>
          <w:lang w:val="nb-NO"/>
        </w:rPr>
      </w:pPr>
      <w:r w:rsidRPr="0000131F">
        <w:rPr>
          <w:lang w:val="nb-NO"/>
        </w:rPr>
        <w:t>utlevering av opplysninger</w:t>
      </w:r>
      <w:r w:rsidR="009534CC" w:rsidRPr="0000131F">
        <w:rPr>
          <w:lang w:val="nb-NO"/>
        </w:rPr>
        <w:t xml:space="preserve"> fra oppdraget</w:t>
      </w:r>
      <w:r w:rsidRPr="0000131F">
        <w:rPr>
          <w:lang w:val="nb-NO"/>
        </w:rPr>
        <w:t xml:space="preserve"> til interne og eksterne parter </w:t>
      </w:r>
    </w:p>
    <w:p w14:paraId="2F429238" w14:textId="0E87732D" w:rsidR="00D0298D" w:rsidRPr="0000131F" w:rsidRDefault="00C02423" w:rsidP="00C2114D">
      <w:pPr>
        <w:pStyle w:val="Listeavsnitt"/>
        <w:ind w:left="567"/>
        <w:rPr>
          <w:lang w:val="nb-NO"/>
        </w:rPr>
      </w:pPr>
      <w:r w:rsidRPr="0000131F">
        <w:rPr>
          <w:lang w:val="nb-NO"/>
        </w:rPr>
        <w:t xml:space="preserve">behandling av, tilgang til eller kopier av konfidensiell informasjon </w:t>
      </w:r>
      <w:r w:rsidR="009534CC" w:rsidRPr="0000131F">
        <w:rPr>
          <w:lang w:val="nb-NO"/>
        </w:rPr>
        <w:t>ut over det som</w:t>
      </w:r>
      <w:r w:rsidRPr="0000131F">
        <w:rPr>
          <w:lang w:val="nb-NO"/>
        </w:rPr>
        <w:t xml:space="preserve"> er nødvendig </w:t>
      </w:r>
    </w:p>
    <w:p w14:paraId="5116BCB7" w14:textId="7D5A3E37" w:rsidR="00C02423" w:rsidRPr="0000131F" w:rsidRDefault="00C02423" w:rsidP="00762C08">
      <w:pPr>
        <w:spacing w:before="100" w:beforeAutospacing="1" w:after="100" w:afterAutospacing="1"/>
        <w:rPr>
          <w:lang w:val="nb-NO"/>
        </w:rPr>
      </w:pPr>
      <w:r w:rsidRPr="0000131F">
        <w:rPr>
          <w:lang w:val="nb-NO"/>
        </w:rPr>
        <w:t>Internrevisorer skal ikke utlevere konfidensiell informasjon til uautoriserte parter</w:t>
      </w:r>
      <w:r w:rsidR="009534CC" w:rsidRPr="0000131F">
        <w:rPr>
          <w:lang w:val="nb-NO"/>
        </w:rPr>
        <w:t>,</w:t>
      </w:r>
      <w:r w:rsidRPr="0000131F">
        <w:rPr>
          <w:lang w:val="nb-NO"/>
        </w:rPr>
        <w:t xml:space="preserve"> med mindre det finnes en juridisk eller </w:t>
      </w:r>
      <w:r w:rsidR="009534CC" w:rsidRPr="0000131F">
        <w:rPr>
          <w:lang w:val="nb-NO"/>
        </w:rPr>
        <w:t xml:space="preserve">yrkesmessig </w:t>
      </w:r>
      <w:r w:rsidRPr="0000131F">
        <w:rPr>
          <w:lang w:val="nb-NO"/>
        </w:rPr>
        <w:t xml:space="preserve">forpliktelse til å gjøre det. </w:t>
      </w:r>
    </w:p>
    <w:p w14:paraId="705297F0" w14:textId="77777777" w:rsidR="00C02423" w:rsidRPr="0000131F" w:rsidRDefault="00C02423" w:rsidP="00762C08">
      <w:pPr>
        <w:spacing w:before="100" w:beforeAutospacing="1" w:after="100" w:afterAutospacing="1"/>
        <w:rPr>
          <w:lang w:val="nb-NO"/>
        </w:rPr>
      </w:pPr>
      <w:r w:rsidRPr="0000131F">
        <w:rPr>
          <w:lang w:val="nb-NO"/>
        </w:rPr>
        <w:t>Internrevisorer må håndtere risikoen for utilsiktet eksponering eller utlevering av informasjon.</w:t>
      </w:r>
    </w:p>
    <w:p w14:paraId="68DDD6B1" w14:textId="0A11BF04" w:rsidR="00D0298D" w:rsidRPr="0000131F" w:rsidRDefault="00C02423" w:rsidP="00762C08">
      <w:pPr>
        <w:spacing w:before="100" w:beforeAutospacing="1" w:after="100" w:afterAutospacing="1"/>
        <w:rPr>
          <w:lang w:val="nb-NO"/>
        </w:rPr>
      </w:pPr>
      <w:r w:rsidRPr="0000131F">
        <w:rPr>
          <w:lang w:val="nb-NO"/>
        </w:rPr>
        <w:t xml:space="preserve">Lederen av internrevisjonen skal se til at internrevisjonen og de som bistår </w:t>
      </w:r>
      <w:r w:rsidR="009534CC" w:rsidRPr="0000131F">
        <w:rPr>
          <w:lang w:val="nb-NO"/>
        </w:rPr>
        <w:t xml:space="preserve">den </w:t>
      </w:r>
      <w:r w:rsidRPr="0000131F">
        <w:rPr>
          <w:lang w:val="nb-NO"/>
        </w:rPr>
        <w:t>følger de samme kravene til beskyttelse.</w:t>
      </w:r>
    </w:p>
    <w:p w14:paraId="107EFF22" w14:textId="63B436A3" w:rsidR="00C02423" w:rsidRPr="0000131F" w:rsidRDefault="00C02423" w:rsidP="00F95BE7">
      <w:pPr>
        <w:pStyle w:val="Overskrift4"/>
        <w:rPr>
          <w:highlight w:val="white"/>
          <w:u w:val="single"/>
          <w:lang w:val="nb-NO"/>
        </w:rPr>
      </w:pPr>
      <w:r w:rsidRPr="0000131F">
        <w:rPr>
          <w:lang w:val="nb-NO"/>
        </w:rPr>
        <w:t>Veiledning til standarden</w:t>
      </w:r>
    </w:p>
    <w:p w14:paraId="730E8647" w14:textId="7C6DF952" w:rsidR="00C02423" w:rsidRPr="0000131F" w:rsidRDefault="00C02423" w:rsidP="00762C08">
      <w:pPr>
        <w:spacing w:before="100" w:beforeAutospacing="1" w:after="100" w:afterAutospacing="1"/>
        <w:rPr>
          <w:lang w:val="nb-NO"/>
        </w:rPr>
      </w:pPr>
      <w:r w:rsidRPr="0000131F">
        <w:rPr>
          <w:lang w:val="nb-NO"/>
        </w:rPr>
        <w:t>Informasjon som</w:t>
      </w:r>
      <w:r w:rsidR="00E50650" w:rsidRPr="0000131F">
        <w:rPr>
          <w:lang w:val="nb-NO"/>
        </w:rPr>
        <w:t xml:space="preserve"> internrevisjonen</w:t>
      </w:r>
      <w:r w:rsidRPr="0000131F">
        <w:rPr>
          <w:lang w:val="nb-NO"/>
        </w:rPr>
        <w:t xml:space="preserve"> innhent</w:t>
      </w:r>
      <w:r w:rsidR="00E50650" w:rsidRPr="0000131F">
        <w:rPr>
          <w:lang w:val="nb-NO"/>
        </w:rPr>
        <w:t>er</w:t>
      </w:r>
      <w:r w:rsidRPr="0000131F">
        <w:rPr>
          <w:lang w:val="nb-NO"/>
        </w:rPr>
        <w:t xml:space="preserve">, </w:t>
      </w:r>
      <w:r w:rsidR="00E50650" w:rsidRPr="0000131F">
        <w:rPr>
          <w:lang w:val="nb-NO"/>
        </w:rPr>
        <w:t>benytter</w:t>
      </w:r>
      <w:r w:rsidR="006D43C9" w:rsidRPr="0000131F">
        <w:rPr>
          <w:lang w:val="nb-NO"/>
        </w:rPr>
        <w:t xml:space="preserve"> </w:t>
      </w:r>
      <w:r w:rsidRPr="0000131F">
        <w:rPr>
          <w:lang w:val="nb-NO"/>
        </w:rPr>
        <w:t xml:space="preserve">og produser er beskyttet av lover og forskrifter samt virksomhetens og internrevisjonens retningslinjer og </w:t>
      </w:r>
      <w:r w:rsidR="00E50650" w:rsidRPr="0000131F">
        <w:rPr>
          <w:lang w:val="nb-NO"/>
        </w:rPr>
        <w:t>rutiner</w:t>
      </w:r>
      <w:r w:rsidRPr="0000131F">
        <w:rPr>
          <w:lang w:val="nb-NO"/>
        </w:rPr>
        <w:t>. Disse dekker vanligvis fysisk og digital sikkerhet</w:t>
      </w:r>
      <w:r w:rsidR="00E50650" w:rsidRPr="0000131F">
        <w:rPr>
          <w:lang w:val="nb-NO"/>
        </w:rPr>
        <w:t>,</w:t>
      </w:r>
      <w:r w:rsidRPr="0000131F">
        <w:rPr>
          <w:lang w:val="nb-NO"/>
        </w:rPr>
        <w:t xml:space="preserve"> samt tilgang</w:t>
      </w:r>
      <w:r w:rsidR="00E50650" w:rsidRPr="0000131F">
        <w:rPr>
          <w:lang w:val="nb-NO"/>
        </w:rPr>
        <w:t xml:space="preserve"> til</w:t>
      </w:r>
      <w:r w:rsidRPr="0000131F">
        <w:rPr>
          <w:lang w:val="nb-NO"/>
        </w:rPr>
        <w:t xml:space="preserve">, lagring og </w:t>
      </w:r>
      <w:r w:rsidR="00E50650" w:rsidRPr="0000131F">
        <w:rPr>
          <w:lang w:val="nb-NO"/>
        </w:rPr>
        <w:t xml:space="preserve">sletting </w:t>
      </w:r>
      <w:r w:rsidRPr="0000131F">
        <w:rPr>
          <w:lang w:val="nb-NO"/>
        </w:rPr>
        <w:t>av informasjon.</w:t>
      </w:r>
    </w:p>
    <w:p w14:paraId="0F424436" w14:textId="3E47A19B" w:rsidR="00C02423" w:rsidRPr="0000131F" w:rsidRDefault="00C02423" w:rsidP="00762C08">
      <w:pPr>
        <w:spacing w:before="100" w:beforeAutospacing="1" w:after="100" w:afterAutospacing="1"/>
        <w:rPr>
          <w:lang w:val="nb-NO"/>
        </w:rPr>
      </w:pPr>
      <w:r w:rsidRPr="0000131F">
        <w:rPr>
          <w:lang w:val="nb-NO"/>
        </w:rPr>
        <w:t xml:space="preserve">Lederen av internrevisjonen bør </w:t>
      </w:r>
      <w:r w:rsidR="00E50650" w:rsidRPr="0000131F">
        <w:rPr>
          <w:lang w:val="nb-NO"/>
        </w:rPr>
        <w:t>søke juridisk bistand</w:t>
      </w:r>
      <w:r w:rsidRPr="0000131F">
        <w:rPr>
          <w:lang w:val="nb-NO"/>
        </w:rPr>
        <w:t xml:space="preserve"> for bedre å forstå konsekvensene av regulatoriske krav og vern (for eksempel yrkesmessig taushetsplikt). Virksomhetens retningslinjer og </w:t>
      </w:r>
      <w:r w:rsidR="00E50650" w:rsidRPr="0000131F">
        <w:rPr>
          <w:lang w:val="nb-NO"/>
        </w:rPr>
        <w:t xml:space="preserve">rutiner </w:t>
      </w:r>
      <w:r w:rsidRPr="0000131F">
        <w:rPr>
          <w:lang w:val="nb-NO"/>
        </w:rPr>
        <w:t xml:space="preserve">kan kreve at </w:t>
      </w:r>
      <w:r w:rsidR="00E50650" w:rsidRPr="0000131F">
        <w:rPr>
          <w:lang w:val="nb-NO"/>
        </w:rPr>
        <w:t>bestemte funksjoner</w:t>
      </w:r>
      <w:r w:rsidRPr="0000131F">
        <w:rPr>
          <w:lang w:val="nb-NO"/>
        </w:rPr>
        <w:t xml:space="preserve"> gjennomgår og godkjenner forretningsinformasjon før den gis ut </w:t>
      </w:r>
      <w:r w:rsidR="00E50650" w:rsidRPr="0000131F">
        <w:rPr>
          <w:lang w:val="nb-NO"/>
        </w:rPr>
        <w:t>til eksterne</w:t>
      </w:r>
      <w:r w:rsidRPr="0000131F">
        <w:rPr>
          <w:lang w:val="nb-NO"/>
        </w:rPr>
        <w:t>.</w:t>
      </w:r>
    </w:p>
    <w:p w14:paraId="7C3F8D2D" w14:textId="747F0F25" w:rsidR="00C02423" w:rsidRPr="0000131F" w:rsidRDefault="00E50650" w:rsidP="00762C08">
      <w:pPr>
        <w:spacing w:before="100" w:beforeAutospacing="1" w:after="100" w:afterAutospacing="1"/>
        <w:rPr>
          <w:lang w:val="nb-NO"/>
        </w:rPr>
      </w:pPr>
      <w:r w:rsidRPr="0000131F">
        <w:rPr>
          <w:lang w:val="nb-NO"/>
        </w:rPr>
        <w:t>F</w:t>
      </w:r>
      <w:r w:rsidR="00C02423" w:rsidRPr="0000131F">
        <w:rPr>
          <w:lang w:val="nb-NO"/>
        </w:rPr>
        <w:t>or å kontrollere om metodikken følges</w:t>
      </w:r>
      <w:r w:rsidRPr="0000131F">
        <w:rPr>
          <w:lang w:val="nb-NO"/>
        </w:rPr>
        <w:t xml:space="preserve"> kan tilgang til informasjon overvåkes</w:t>
      </w:r>
      <w:r w:rsidR="00C02423" w:rsidRPr="0000131F">
        <w:rPr>
          <w:lang w:val="nb-NO"/>
        </w:rPr>
        <w:t xml:space="preserve">. Informasjon kan beskyttes mot tilsiktet eller utilsiktet utlevering ved hjelp av kontroller som datakryptering, passordbeskyttelse, e-postdistribusjon, begrensninger i bruk av sosiale medier og begrensninger </w:t>
      </w:r>
      <w:r w:rsidR="00D72687" w:rsidRPr="0000131F">
        <w:rPr>
          <w:lang w:val="nb-NO"/>
        </w:rPr>
        <w:t xml:space="preserve">av </w:t>
      </w:r>
      <w:r w:rsidR="00C02423" w:rsidRPr="0000131F">
        <w:rPr>
          <w:lang w:val="nb-NO"/>
        </w:rPr>
        <w:t xml:space="preserve">fysisk tilgang til informasjon. Når </w:t>
      </w:r>
      <w:r w:rsidR="00D72687" w:rsidRPr="0000131F">
        <w:rPr>
          <w:lang w:val="nb-NO"/>
        </w:rPr>
        <w:t xml:space="preserve">internrevisorene </w:t>
      </w:r>
      <w:r w:rsidR="00C02423" w:rsidRPr="0000131F">
        <w:rPr>
          <w:lang w:val="nb-NO"/>
        </w:rPr>
        <w:t xml:space="preserve">ikke lenger </w:t>
      </w:r>
      <w:r w:rsidR="00D72687" w:rsidRPr="0000131F">
        <w:rPr>
          <w:lang w:val="nb-NO"/>
        </w:rPr>
        <w:t xml:space="preserve">har behov for </w:t>
      </w:r>
      <w:r w:rsidR="00C02423" w:rsidRPr="0000131F">
        <w:rPr>
          <w:lang w:val="nb-NO"/>
        </w:rPr>
        <w:t xml:space="preserve">tilgang til dataene, bør digitale </w:t>
      </w:r>
      <w:r w:rsidR="00D72687" w:rsidRPr="0000131F">
        <w:rPr>
          <w:lang w:val="nb-NO"/>
        </w:rPr>
        <w:t>tilganger trekkes tilbake</w:t>
      </w:r>
      <w:r w:rsidR="00C02423" w:rsidRPr="0000131F">
        <w:rPr>
          <w:lang w:val="nb-NO"/>
        </w:rPr>
        <w:t>. Trykte kopier</w:t>
      </w:r>
      <w:r w:rsidR="00D72687" w:rsidRPr="0000131F">
        <w:rPr>
          <w:lang w:val="nb-NO"/>
        </w:rPr>
        <w:t xml:space="preserve"> bør</w:t>
      </w:r>
      <w:r w:rsidR="00C02423" w:rsidRPr="0000131F">
        <w:rPr>
          <w:lang w:val="nb-NO"/>
        </w:rPr>
        <w:t xml:space="preserve"> behandles i tråd med etablert metodikk.</w:t>
      </w:r>
    </w:p>
    <w:p w14:paraId="2D17F514" w14:textId="4974F74D" w:rsidR="00C02423" w:rsidRPr="0000131F" w:rsidRDefault="00C02423" w:rsidP="00762C08">
      <w:pPr>
        <w:spacing w:before="100" w:beforeAutospacing="1" w:after="100" w:afterAutospacing="1"/>
        <w:rPr>
          <w:lang w:val="nb-NO"/>
        </w:rPr>
      </w:pPr>
      <w:r w:rsidRPr="0000131F">
        <w:rPr>
          <w:lang w:val="nb-NO"/>
        </w:rPr>
        <w:t xml:space="preserve">Eksempler på konfidensiell informasjon som kan være beskyttet mot utlevering er opplysninger om lønn og </w:t>
      </w:r>
      <w:r w:rsidR="00D72687" w:rsidRPr="0000131F">
        <w:rPr>
          <w:lang w:val="nb-NO"/>
        </w:rPr>
        <w:t>arbeidsforhold</w:t>
      </w:r>
      <w:r w:rsidRPr="0000131F">
        <w:rPr>
          <w:lang w:val="nb-NO"/>
        </w:rPr>
        <w:t>.</w:t>
      </w:r>
    </w:p>
    <w:p w14:paraId="2DF45286" w14:textId="27401E5D" w:rsidR="00223EED" w:rsidRPr="0000131F" w:rsidRDefault="00C02423" w:rsidP="00762C08">
      <w:pPr>
        <w:spacing w:before="100" w:beforeAutospacing="1" w:after="100" w:afterAutospacing="1"/>
        <w:rPr>
          <w:lang w:val="nb-NO"/>
        </w:rPr>
      </w:pPr>
      <w:r w:rsidRPr="0000131F">
        <w:rPr>
          <w:lang w:val="nb-NO"/>
        </w:rPr>
        <w:t>Lederen bør periodisk vurdere og bekrefte internrevisorenes behov for tilgang til informasjon og hvorvidt tilgangskontroller fungerer effektivt.</w:t>
      </w:r>
    </w:p>
    <w:p w14:paraId="2B8E1CEF" w14:textId="61D9A402" w:rsidR="00C02423" w:rsidRPr="0000131F" w:rsidRDefault="002B3B26" w:rsidP="00F95BE7">
      <w:pPr>
        <w:pStyle w:val="Overskrift4"/>
        <w:rPr>
          <w:lang w:val="nb-NO"/>
        </w:rPr>
      </w:pPr>
      <w:r w:rsidRPr="0000131F">
        <w:rPr>
          <w:lang w:val="nb-NO"/>
        </w:rPr>
        <w:lastRenderedPageBreak/>
        <w:t>Eksempler på grunnlag for vurdering av samsvar</w:t>
      </w:r>
    </w:p>
    <w:p w14:paraId="05F8B673" w14:textId="7575D2D7" w:rsidR="00C02423" w:rsidRPr="0000131F" w:rsidRDefault="00C02423" w:rsidP="00C2114D">
      <w:pPr>
        <w:pStyle w:val="Listeavsnitt"/>
        <w:ind w:left="567"/>
        <w:rPr>
          <w:lang w:val="nb-NO"/>
        </w:rPr>
      </w:pPr>
      <w:r w:rsidRPr="0000131F">
        <w:rPr>
          <w:lang w:val="nb-NO"/>
        </w:rPr>
        <w:t xml:space="preserve">Dokumentasjon som viser at relevant metodikk </w:t>
      </w:r>
      <w:r w:rsidR="00677826" w:rsidRPr="0000131F">
        <w:rPr>
          <w:lang w:val="nb-NO"/>
        </w:rPr>
        <w:t>anvendes</w:t>
      </w:r>
    </w:p>
    <w:p w14:paraId="317C010A" w14:textId="44267472" w:rsidR="00C02423" w:rsidRPr="0000131F" w:rsidRDefault="00C02423" w:rsidP="00C2114D">
      <w:pPr>
        <w:pStyle w:val="Listeavsnitt"/>
        <w:ind w:left="567"/>
        <w:rPr>
          <w:lang w:val="nb-NO"/>
        </w:rPr>
      </w:pPr>
      <w:r w:rsidRPr="0000131F">
        <w:rPr>
          <w:lang w:val="nb-NO"/>
        </w:rPr>
        <w:t xml:space="preserve">Dokumentasjon knyttet til </w:t>
      </w:r>
      <w:r w:rsidR="00D72687" w:rsidRPr="0000131F">
        <w:rPr>
          <w:lang w:val="nb-NO"/>
        </w:rPr>
        <w:t>etablert tilgangsstyring og tiltak for å unngå at denne blir omgått</w:t>
      </w:r>
    </w:p>
    <w:p w14:paraId="7D40BD5D" w14:textId="5540CCEE" w:rsidR="00C02423" w:rsidRPr="0000131F" w:rsidRDefault="00C02423" w:rsidP="00C2114D">
      <w:pPr>
        <w:pStyle w:val="Listeavsnitt"/>
        <w:ind w:left="567"/>
        <w:rPr>
          <w:lang w:val="nb-NO"/>
        </w:rPr>
      </w:pPr>
      <w:r w:rsidRPr="0000131F">
        <w:rPr>
          <w:lang w:val="nb-NO"/>
        </w:rPr>
        <w:t xml:space="preserve">Dokumentert deltakelse på opplæring i beskyttelse av informasjon </w:t>
      </w:r>
    </w:p>
    <w:p w14:paraId="37AD85BB" w14:textId="595969DE" w:rsidR="00C02423" w:rsidRPr="0000131F" w:rsidRDefault="00C02423" w:rsidP="00C2114D">
      <w:pPr>
        <w:pStyle w:val="Listeavsnitt"/>
        <w:ind w:left="567"/>
        <w:rPr>
          <w:lang w:val="nb-NO"/>
        </w:rPr>
      </w:pPr>
      <w:r w:rsidRPr="0000131F">
        <w:rPr>
          <w:lang w:val="nb-NO"/>
        </w:rPr>
        <w:t xml:space="preserve">Dokumentasjon der </w:t>
      </w:r>
      <w:r w:rsidR="00C70528" w:rsidRPr="0000131F">
        <w:rPr>
          <w:lang w:val="nb-NO"/>
        </w:rPr>
        <w:t>internrevisore</w:t>
      </w:r>
      <w:r w:rsidR="00C70528" w:rsidRPr="0000131F">
        <w:rPr>
          <w:lang w:val="nb-NO"/>
        </w:rPr>
        <w:t>ne</w:t>
      </w:r>
      <w:r w:rsidR="00C70528" w:rsidRPr="0000131F">
        <w:rPr>
          <w:lang w:val="nb-NO"/>
        </w:rPr>
        <w:t xml:space="preserve"> </w:t>
      </w:r>
      <w:r w:rsidRPr="0000131F">
        <w:rPr>
          <w:lang w:val="nb-NO"/>
        </w:rPr>
        <w:t xml:space="preserve">bekrefter at de forstår relevante retningslinjer, </w:t>
      </w:r>
      <w:r w:rsidR="00A34A0C" w:rsidRPr="0000131F">
        <w:rPr>
          <w:lang w:val="nb-NO"/>
        </w:rPr>
        <w:t>rutiner</w:t>
      </w:r>
      <w:r w:rsidRPr="0000131F">
        <w:rPr>
          <w:lang w:val="nb-NO"/>
        </w:rPr>
        <w:t>, lover og forskrifter</w:t>
      </w:r>
    </w:p>
    <w:p w14:paraId="72D6A330" w14:textId="76671E6E" w:rsidR="00E41AE7" w:rsidRPr="0000131F" w:rsidRDefault="00C02423" w:rsidP="00C2114D">
      <w:pPr>
        <w:pStyle w:val="Listeavsnitt"/>
        <w:ind w:left="567"/>
        <w:rPr>
          <w:lang w:val="nb-NO"/>
        </w:rPr>
      </w:pPr>
      <w:r w:rsidRPr="0000131F">
        <w:rPr>
          <w:lang w:val="nb-NO"/>
        </w:rPr>
        <w:t>Dokumentasjon på begrensninger i distribusjonen av arbeidspapirer og endelig leveranse av oppdrag</w:t>
      </w:r>
    </w:p>
    <w:p w14:paraId="16F034F9" w14:textId="6E30A9DF" w:rsidR="00C02423" w:rsidRPr="0000131F" w:rsidRDefault="00E41AE7" w:rsidP="00C2114D">
      <w:pPr>
        <w:pStyle w:val="Listeavsnitt"/>
        <w:ind w:left="567"/>
        <w:rPr>
          <w:lang w:val="nb-NO"/>
        </w:rPr>
      </w:pPr>
      <w:r w:rsidRPr="0000131F">
        <w:rPr>
          <w:lang w:val="nb-NO"/>
        </w:rPr>
        <w:t>Dokumentasjon på godkjente utleveringer og godkjent distribusjon</w:t>
      </w:r>
    </w:p>
    <w:p w14:paraId="182CE65D" w14:textId="563F5D69" w:rsidR="00C02423" w:rsidRPr="0000131F" w:rsidRDefault="00C02423" w:rsidP="00C2114D">
      <w:pPr>
        <w:pStyle w:val="Listeavsnitt"/>
        <w:ind w:left="567"/>
        <w:rPr>
          <w:lang w:val="nb-NO"/>
        </w:rPr>
      </w:pPr>
      <w:r w:rsidRPr="0000131F">
        <w:rPr>
          <w:lang w:val="nb-NO"/>
        </w:rPr>
        <w:t xml:space="preserve">Dokumentasjon av opplysninger som er utlevert i henhold til lov eller etter godkjenning fra </w:t>
      </w:r>
      <w:r w:rsidR="003146C1" w:rsidRPr="0000131F">
        <w:rPr>
          <w:lang w:val="nb-NO"/>
        </w:rPr>
        <w:t xml:space="preserve">juridisk </w:t>
      </w:r>
      <w:r w:rsidR="00BB74E2" w:rsidRPr="0000131F">
        <w:rPr>
          <w:lang w:val="nb-NO"/>
        </w:rPr>
        <w:t>ekspertise</w:t>
      </w:r>
      <w:r w:rsidR="003146C1" w:rsidRPr="0000131F">
        <w:rPr>
          <w:lang w:val="nb-NO"/>
        </w:rPr>
        <w:t xml:space="preserve"> </w:t>
      </w:r>
      <w:r w:rsidRPr="0000131F">
        <w:rPr>
          <w:lang w:val="nb-NO"/>
        </w:rPr>
        <w:t>og/eller styret og toppledelsen</w:t>
      </w:r>
    </w:p>
    <w:p w14:paraId="0D8E3037" w14:textId="18C1F131" w:rsidR="00C02423" w:rsidRPr="0000131F" w:rsidRDefault="00C02423" w:rsidP="00C2114D">
      <w:pPr>
        <w:pStyle w:val="Listeavsnitt"/>
        <w:ind w:left="567"/>
        <w:rPr>
          <w:lang w:val="nb-NO"/>
        </w:rPr>
      </w:pPr>
      <w:r w:rsidRPr="0000131F">
        <w:rPr>
          <w:lang w:val="nb-NO"/>
        </w:rPr>
        <w:t xml:space="preserve">Undertegnede </w:t>
      </w:r>
      <w:r w:rsidR="00145371" w:rsidRPr="0000131F">
        <w:rPr>
          <w:lang w:val="nb-NO"/>
        </w:rPr>
        <w:t>taushetserkl</w:t>
      </w:r>
      <w:r w:rsidR="00FF741C" w:rsidRPr="0000131F">
        <w:rPr>
          <w:lang w:val="nb-NO"/>
        </w:rPr>
        <w:t xml:space="preserve">æringer </w:t>
      </w:r>
      <w:r w:rsidRPr="0000131F">
        <w:rPr>
          <w:lang w:val="nb-NO"/>
        </w:rPr>
        <w:t xml:space="preserve">eller </w:t>
      </w:r>
      <w:r w:rsidR="00702660" w:rsidRPr="0000131F">
        <w:rPr>
          <w:lang w:val="nb-NO"/>
        </w:rPr>
        <w:t>lignende</w:t>
      </w:r>
    </w:p>
    <w:p w14:paraId="22DC6AD3" w14:textId="634E9B32" w:rsidR="00C02423" w:rsidRPr="0000131F" w:rsidRDefault="00C02423" w:rsidP="00C2114D">
      <w:pPr>
        <w:pStyle w:val="Listeavsnitt"/>
        <w:ind w:left="567"/>
        <w:rPr>
          <w:lang w:val="nb-NO"/>
        </w:rPr>
      </w:pPr>
      <w:r w:rsidRPr="0000131F">
        <w:rPr>
          <w:lang w:val="nb-NO"/>
        </w:rPr>
        <w:t xml:space="preserve">Gjennomganger av ytelse og leveranser som viser at retningslinjer og </w:t>
      </w:r>
      <w:r w:rsidR="00A34A0C" w:rsidRPr="0000131F">
        <w:rPr>
          <w:lang w:val="nb-NO"/>
        </w:rPr>
        <w:t xml:space="preserve">rutiner </w:t>
      </w:r>
      <w:r w:rsidRPr="0000131F">
        <w:rPr>
          <w:lang w:val="nb-NO"/>
        </w:rPr>
        <w:t>knyttet til beskyttelse og utlevering av informasjon er blitt fulgt</w:t>
      </w:r>
      <w:bookmarkStart w:id="77" w:name="_5s4eld2pndvx" w:colFirst="0" w:colLast="0"/>
      <w:bookmarkEnd w:id="77"/>
    </w:p>
    <w:p w14:paraId="2717C6C5" w14:textId="77777777" w:rsidR="000E1B87" w:rsidRPr="0000131F" w:rsidRDefault="000E1B87" w:rsidP="00762C08">
      <w:pPr>
        <w:spacing w:before="100" w:beforeAutospacing="1" w:after="100" w:afterAutospacing="1"/>
        <w:rPr>
          <w:lang w:val="nb-NO"/>
        </w:rPr>
      </w:pPr>
      <w:r w:rsidRPr="0000131F">
        <w:rPr>
          <w:lang w:val="nb-NO"/>
        </w:rPr>
        <w:br w:type="page"/>
      </w:r>
    </w:p>
    <w:p w14:paraId="437A2464" w14:textId="1B61FF46" w:rsidR="000E1B87" w:rsidRPr="0000131F" w:rsidRDefault="5A94C043" w:rsidP="00762C08">
      <w:pPr>
        <w:pStyle w:val="Overskrift1"/>
        <w:spacing w:before="100" w:beforeAutospacing="1" w:after="100" w:afterAutospacing="1"/>
        <w:rPr>
          <w:b w:val="0"/>
          <w:color w:val="92D050"/>
          <w:sz w:val="48"/>
          <w:szCs w:val="48"/>
          <w:lang w:val="nb-NO"/>
        </w:rPr>
      </w:pPr>
      <w:bookmarkStart w:id="78" w:name="_Toc175836873"/>
      <w:r w:rsidRPr="0000131F">
        <w:rPr>
          <w:b w:val="0"/>
          <w:color w:val="92D050"/>
          <w:sz w:val="48"/>
          <w:szCs w:val="48"/>
          <w:lang w:val="nb-NO"/>
        </w:rPr>
        <w:lastRenderedPageBreak/>
        <w:t>Deltema III: Styring av internrevisjonen</w:t>
      </w:r>
      <w:bookmarkEnd w:id="78"/>
    </w:p>
    <w:p w14:paraId="3FD2ED9D" w14:textId="04D2E4E6" w:rsidR="000E1B87" w:rsidRPr="0000131F" w:rsidRDefault="000E1B87" w:rsidP="00762C08">
      <w:pPr>
        <w:spacing w:before="100" w:beforeAutospacing="1" w:after="100" w:afterAutospacing="1"/>
        <w:rPr>
          <w:lang w:val="nb-NO"/>
        </w:rPr>
      </w:pPr>
      <w:r w:rsidRPr="0000131F">
        <w:rPr>
          <w:b/>
          <w:bCs/>
          <w:lang w:val="nb-NO"/>
        </w:rPr>
        <w:t>Egnede styringsformer</w:t>
      </w:r>
      <w:r w:rsidRPr="0000131F">
        <w:rPr>
          <w:lang w:val="nb-NO"/>
        </w:rPr>
        <w:t xml:space="preserve"> er avgjørende for at </w:t>
      </w:r>
      <w:r w:rsidR="00CB2904" w:rsidRPr="0000131F">
        <w:rPr>
          <w:lang w:val="nb-NO"/>
        </w:rPr>
        <w:t xml:space="preserve">internrevisjonen </w:t>
      </w:r>
      <w:r w:rsidRPr="0000131F">
        <w:rPr>
          <w:lang w:val="nb-NO"/>
        </w:rPr>
        <w:t xml:space="preserve">skal fungere effektivt. Dette deltemaet beskriver kravene til at ledere av internrevisjoner skal arbeide tett med styret </w:t>
      </w:r>
      <w:r w:rsidR="00F31A55" w:rsidRPr="0000131F">
        <w:rPr>
          <w:lang w:val="nb-NO"/>
        </w:rPr>
        <w:t>ved etableringen av</w:t>
      </w:r>
      <w:r w:rsidRPr="0000131F">
        <w:rPr>
          <w:lang w:val="nb-NO"/>
        </w:rPr>
        <w:t xml:space="preserve"> internrevisjonen, gi den en uavhengig plassering og følge opp internrevisjonens ytelse og leveranser. Deltemaet beskriver også toppledelsens ansvar for å hjelpe styret med å ivareta sine ansvarsoppgaver og bidra til god styring av internrevisjonen.</w:t>
      </w:r>
    </w:p>
    <w:p w14:paraId="19F27F59" w14:textId="2B45DD34" w:rsidR="000E1B87" w:rsidRPr="0000131F" w:rsidRDefault="000E1B87" w:rsidP="00762C08">
      <w:pPr>
        <w:spacing w:before="100" w:beforeAutospacing="1" w:after="100" w:afterAutospacing="1"/>
        <w:rPr>
          <w:lang w:val="nb-NO"/>
        </w:rPr>
      </w:pPr>
      <w:r w:rsidRPr="0000131F">
        <w:rPr>
          <w:lang w:val="nb-NO"/>
        </w:rPr>
        <w:t xml:space="preserve">Selv om lederen av internrevisjonen har ansvar for kravene i dette deltemaet, er styrets og toppledelsens aktiviteter av stor betydning for internrevisjonens evne til å oppfylle formålet med internrevisjon. Disse aktivitetene er identifisert som «sentrale forutsetninger» i hver standard, </w:t>
      </w:r>
      <w:r w:rsidR="00F31A55" w:rsidRPr="0000131F">
        <w:rPr>
          <w:lang w:val="nb-NO"/>
        </w:rPr>
        <w:t>og</w:t>
      </w:r>
      <w:r w:rsidRPr="0000131F">
        <w:rPr>
          <w:lang w:val="nb-NO"/>
        </w:rPr>
        <w:t xml:space="preserve"> må være til stede for å muliggjøre en effektiv dialog mellom styret, toppledelsen og internrevisjonen</w:t>
      </w:r>
      <w:r w:rsidR="00237612" w:rsidRPr="0000131F">
        <w:rPr>
          <w:lang w:val="nb-NO"/>
        </w:rPr>
        <w:t>s leder</w:t>
      </w:r>
      <w:r w:rsidRPr="0000131F">
        <w:rPr>
          <w:lang w:val="nb-NO"/>
        </w:rPr>
        <w:t xml:space="preserve">, og dermed også en </w:t>
      </w:r>
      <w:r w:rsidR="003744B3" w:rsidRPr="0000131F">
        <w:rPr>
          <w:lang w:val="nb-NO"/>
        </w:rPr>
        <w:t xml:space="preserve">målrettet </w:t>
      </w:r>
      <w:r w:rsidRPr="0000131F">
        <w:rPr>
          <w:lang w:val="nb-NO"/>
        </w:rPr>
        <w:t xml:space="preserve">internrevisjon. </w:t>
      </w:r>
    </w:p>
    <w:p w14:paraId="21A9302B" w14:textId="39A202A2" w:rsidR="003069B6" w:rsidRPr="0000131F" w:rsidRDefault="003069B6" w:rsidP="00762C08">
      <w:pPr>
        <w:spacing w:before="100" w:beforeAutospacing="1" w:after="100" w:afterAutospacing="1"/>
        <w:rPr>
          <w:lang w:val="nb-NO"/>
        </w:rPr>
      </w:pPr>
      <w:r w:rsidRPr="0000131F">
        <w:rPr>
          <w:lang w:val="nb-NO"/>
        </w:rPr>
        <w:t>---</w:t>
      </w:r>
    </w:p>
    <w:p w14:paraId="070C2E9C" w14:textId="77777777" w:rsidR="000E1B87" w:rsidRPr="0000131F" w:rsidRDefault="000E1B87" w:rsidP="00762C08">
      <w:pPr>
        <w:pStyle w:val="Overskrift5"/>
        <w:spacing w:before="100" w:beforeAutospacing="1" w:after="100" w:afterAutospacing="1"/>
        <w:rPr>
          <w:lang w:val="nb-NO"/>
        </w:rPr>
      </w:pPr>
      <w:r w:rsidRPr="0000131F">
        <w:rPr>
          <w:lang w:val="nb-NO"/>
        </w:rPr>
        <w:t>Møte med styret og toppledelsen</w:t>
      </w:r>
    </w:p>
    <w:p w14:paraId="7964CFC4" w14:textId="16C1ADDC" w:rsidR="000E1B87" w:rsidRPr="0000131F" w:rsidRDefault="00237612" w:rsidP="00762C08">
      <w:pPr>
        <w:spacing w:before="100" w:beforeAutospacing="1" w:after="100" w:afterAutospacing="1"/>
        <w:rPr>
          <w:bCs/>
          <w:lang w:val="nb-NO"/>
        </w:rPr>
      </w:pPr>
      <w:r w:rsidRPr="0000131F">
        <w:rPr>
          <w:lang w:val="nb-NO"/>
        </w:rPr>
        <w:t>I</w:t>
      </w:r>
      <w:r w:rsidR="000E1B87" w:rsidRPr="0000131F">
        <w:rPr>
          <w:lang w:val="nb-NO"/>
        </w:rPr>
        <w:t>nternrevisjonen</w:t>
      </w:r>
      <w:r w:rsidRPr="0000131F">
        <w:rPr>
          <w:lang w:val="nb-NO"/>
        </w:rPr>
        <w:t>s leder</w:t>
      </w:r>
      <w:r w:rsidR="000E1B87" w:rsidRPr="0000131F">
        <w:rPr>
          <w:lang w:val="nb-NO"/>
        </w:rPr>
        <w:t xml:space="preserve"> skal </w:t>
      </w:r>
      <w:r w:rsidR="00CE4F5C" w:rsidRPr="0000131F">
        <w:rPr>
          <w:lang w:val="nb-NO"/>
        </w:rPr>
        <w:t xml:space="preserve">legge </w:t>
      </w:r>
      <w:r w:rsidR="000E1B87" w:rsidRPr="0000131F">
        <w:rPr>
          <w:lang w:val="nb-NO"/>
        </w:rPr>
        <w:t xml:space="preserve">dette deltemaet </w:t>
      </w:r>
      <w:r w:rsidR="00CE4F5C" w:rsidRPr="0000131F">
        <w:rPr>
          <w:lang w:val="nb-NO"/>
        </w:rPr>
        <w:t xml:space="preserve">frem for </w:t>
      </w:r>
      <w:r w:rsidR="000E1B87" w:rsidRPr="0000131F">
        <w:rPr>
          <w:lang w:val="nb-NO"/>
        </w:rPr>
        <w:t xml:space="preserve">styret og toppledelsen. </w:t>
      </w:r>
      <w:r w:rsidRPr="0000131F">
        <w:rPr>
          <w:lang w:val="nb-NO"/>
        </w:rPr>
        <w:t>B</w:t>
      </w:r>
      <w:r w:rsidR="008B4E87" w:rsidRPr="0000131F">
        <w:rPr>
          <w:lang w:val="nb-NO"/>
        </w:rPr>
        <w:t xml:space="preserve">ehandlingen </w:t>
      </w:r>
      <w:r w:rsidR="000E1B87" w:rsidRPr="0000131F">
        <w:rPr>
          <w:lang w:val="nb-NO"/>
        </w:rPr>
        <w:t>bør fokusere på</w:t>
      </w:r>
    </w:p>
    <w:p w14:paraId="2B837BC7" w14:textId="1A311219" w:rsidR="000E1B87" w:rsidRPr="0000131F" w:rsidRDefault="000E1B87" w:rsidP="00C2114D">
      <w:pPr>
        <w:pStyle w:val="Listeavsnitt"/>
        <w:ind w:left="567"/>
        <w:rPr>
          <w:lang w:val="nb-NO"/>
        </w:rPr>
      </w:pPr>
      <w:r w:rsidRPr="0000131F">
        <w:rPr>
          <w:lang w:val="nb-NO"/>
        </w:rPr>
        <w:t>formålet med internrevisjon, som beskrevet i deltema I: Formålet med internrevisjon</w:t>
      </w:r>
    </w:p>
    <w:p w14:paraId="6E305895" w14:textId="306A4E2E" w:rsidR="000E1B87" w:rsidRPr="0000131F" w:rsidRDefault="000E1B87" w:rsidP="00C2114D">
      <w:pPr>
        <w:pStyle w:val="Listeavsnitt"/>
        <w:ind w:left="567"/>
        <w:rPr>
          <w:lang w:val="nb-NO"/>
        </w:rPr>
      </w:pPr>
      <w:r w:rsidRPr="0000131F">
        <w:rPr>
          <w:lang w:val="nb-NO"/>
        </w:rPr>
        <w:t>de sentrale forutsetningene beskrevet under hver standard i deltema III: Styring av internrevisjonen</w:t>
      </w:r>
    </w:p>
    <w:p w14:paraId="0DECAFE5" w14:textId="3428EBD5" w:rsidR="00223EED" w:rsidRPr="0000131F" w:rsidRDefault="000E1B87" w:rsidP="00C2114D">
      <w:pPr>
        <w:pStyle w:val="Listeavsnitt"/>
        <w:ind w:left="567"/>
        <w:rPr>
          <w:lang w:val="nb-NO"/>
        </w:rPr>
      </w:pPr>
      <w:r w:rsidRPr="0000131F">
        <w:rPr>
          <w:lang w:val="nb-NO"/>
        </w:rPr>
        <w:t xml:space="preserve">de mulige konsekvensene for internrevisjonens </w:t>
      </w:r>
      <w:r w:rsidR="00F31A55" w:rsidRPr="0000131F">
        <w:rPr>
          <w:lang w:val="nb-NO"/>
        </w:rPr>
        <w:t xml:space="preserve">evne til å tilføre verdi, dersom </w:t>
      </w:r>
      <w:r w:rsidRPr="0000131F">
        <w:rPr>
          <w:lang w:val="nb-NO"/>
        </w:rPr>
        <w:t xml:space="preserve">styret eller toppledelsen ikke gir den støtten som </w:t>
      </w:r>
      <w:r w:rsidR="00F31A55" w:rsidRPr="0000131F">
        <w:rPr>
          <w:lang w:val="nb-NO"/>
        </w:rPr>
        <w:t xml:space="preserve">er beskrevet </w:t>
      </w:r>
      <w:r w:rsidRPr="0000131F">
        <w:rPr>
          <w:lang w:val="nb-NO"/>
        </w:rPr>
        <w:t xml:space="preserve">i </w:t>
      </w:r>
      <w:r w:rsidR="00F31A55" w:rsidRPr="0000131F">
        <w:rPr>
          <w:lang w:val="nb-NO"/>
        </w:rPr>
        <w:t xml:space="preserve">disse </w:t>
      </w:r>
      <w:r w:rsidRPr="0000131F">
        <w:rPr>
          <w:lang w:val="nb-NO"/>
        </w:rPr>
        <w:t>sentrale forutsetningene</w:t>
      </w:r>
      <w:r w:rsidR="00F31A55" w:rsidRPr="0000131F">
        <w:rPr>
          <w:lang w:val="nb-NO"/>
        </w:rPr>
        <w:t xml:space="preserve"> </w:t>
      </w:r>
    </w:p>
    <w:p w14:paraId="1018244A" w14:textId="53BA1788" w:rsidR="000E1B87" w:rsidRPr="0000131F" w:rsidRDefault="008B4E87" w:rsidP="00762C08">
      <w:pPr>
        <w:spacing w:before="100" w:beforeAutospacing="1" w:after="100" w:afterAutospacing="1"/>
        <w:rPr>
          <w:lang w:val="nb-NO"/>
        </w:rPr>
      </w:pPr>
      <w:r w:rsidRPr="0000131F">
        <w:rPr>
          <w:lang w:val="nb-NO"/>
        </w:rPr>
        <w:t>Denne behandlingen</w:t>
      </w:r>
      <w:r w:rsidR="000E1B87" w:rsidRPr="0000131F">
        <w:rPr>
          <w:lang w:val="nb-NO"/>
        </w:rPr>
        <w:t xml:space="preserve"> er nødvendig for å informere styret og toppledelsen om </w:t>
      </w:r>
      <w:r w:rsidR="00F31A55" w:rsidRPr="0000131F">
        <w:rPr>
          <w:lang w:val="nb-NO"/>
        </w:rPr>
        <w:t xml:space="preserve">betydningen </w:t>
      </w:r>
      <w:r w:rsidR="000E1B87" w:rsidRPr="0000131F">
        <w:rPr>
          <w:lang w:val="nb-NO"/>
        </w:rPr>
        <w:t>av de sentrale forutsetningene</w:t>
      </w:r>
      <w:r w:rsidR="00F31A55" w:rsidRPr="0000131F">
        <w:rPr>
          <w:lang w:val="nb-NO"/>
        </w:rPr>
        <w:t>,</w:t>
      </w:r>
      <w:r w:rsidR="000E1B87" w:rsidRPr="0000131F">
        <w:rPr>
          <w:lang w:val="nb-NO"/>
        </w:rPr>
        <w:t xml:space="preserve"> og </w:t>
      </w:r>
      <w:r w:rsidR="00FA0266" w:rsidRPr="0000131F">
        <w:rPr>
          <w:lang w:val="nb-NO"/>
        </w:rPr>
        <w:t>å samordne styrets og toppledelsens ansvar i forholdet til internrevisjonen</w:t>
      </w:r>
      <w:r w:rsidR="000E1B87" w:rsidRPr="0000131F">
        <w:rPr>
          <w:lang w:val="nb-NO"/>
        </w:rPr>
        <w:t>.</w:t>
      </w:r>
      <w:r w:rsidR="00B81ABE" w:rsidRPr="0000131F">
        <w:rPr>
          <w:lang w:val="nb-NO"/>
        </w:rPr>
        <w:t xml:space="preserve"> </w:t>
      </w:r>
    </w:p>
    <w:p w14:paraId="0934EC60" w14:textId="7B0E4E9B" w:rsidR="000E1B87" w:rsidRPr="0000131F" w:rsidRDefault="000E1B87" w:rsidP="00762C08">
      <w:pPr>
        <w:spacing w:before="100" w:beforeAutospacing="1" w:after="100" w:afterAutospacing="1"/>
        <w:rPr>
          <w:lang w:val="nb-NO"/>
        </w:rPr>
      </w:pPr>
      <w:r w:rsidRPr="0000131F">
        <w:rPr>
          <w:lang w:val="nb-NO"/>
        </w:rPr>
        <w:t xml:space="preserve">Innholdet i </w:t>
      </w:r>
      <w:r w:rsidR="008B4E87" w:rsidRPr="0000131F">
        <w:rPr>
          <w:lang w:val="nb-NO"/>
        </w:rPr>
        <w:t xml:space="preserve">behandlingen </w:t>
      </w:r>
      <w:r w:rsidRPr="0000131F">
        <w:rPr>
          <w:lang w:val="nb-NO"/>
        </w:rPr>
        <w:t>og hvor ofte de</w:t>
      </w:r>
      <w:r w:rsidR="008B4E87" w:rsidRPr="0000131F">
        <w:rPr>
          <w:lang w:val="nb-NO"/>
        </w:rPr>
        <w:t>n</w:t>
      </w:r>
      <w:r w:rsidRPr="0000131F">
        <w:rPr>
          <w:lang w:val="nb-NO"/>
        </w:rPr>
        <w:t xml:space="preserve"> skal gjennomføres avhenger av situasjonen og endringer i virksomheten. </w:t>
      </w:r>
      <w:r w:rsidR="00237612" w:rsidRPr="0000131F">
        <w:rPr>
          <w:lang w:val="nb-NO"/>
        </w:rPr>
        <w:t>I</w:t>
      </w:r>
      <w:r w:rsidRPr="0000131F">
        <w:rPr>
          <w:lang w:val="nb-NO"/>
        </w:rPr>
        <w:t>nternrevisjonen</w:t>
      </w:r>
      <w:r w:rsidR="00237612" w:rsidRPr="0000131F">
        <w:rPr>
          <w:lang w:val="nb-NO"/>
        </w:rPr>
        <w:t>s leder</w:t>
      </w:r>
      <w:r w:rsidRPr="0000131F">
        <w:rPr>
          <w:lang w:val="nb-NO"/>
        </w:rPr>
        <w:t xml:space="preserve"> bør for eksempel </w:t>
      </w:r>
      <w:r w:rsidR="00CC734C" w:rsidRPr="0000131F">
        <w:rPr>
          <w:lang w:val="nb-NO"/>
        </w:rPr>
        <w:t xml:space="preserve">ta </w:t>
      </w:r>
      <w:r w:rsidRPr="0000131F">
        <w:rPr>
          <w:lang w:val="nb-NO"/>
        </w:rPr>
        <w:t>de sentrale forutsetningene</w:t>
      </w:r>
      <w:r w:rsidR="00CC734C" w:rsidRPr="0000131F">
        <w:rPr>
          <w:lang w:val="nb-NO"/>
        </w:rPr>
        <w:t xml:space="preserve"> opp</w:t>
      </w:r>
      <w:r w:rsidRPr="0000131F">
        <w:rPr>
          <w:lang w:val="nb-NO"/>
        </w:rPr>
        <w:t xml:space="preserve"> med styret og toppledelsen hvis</w:t>
      </w:r>
    </w:p>
    <w:p w14:paraId="7FA6B062" w14:textId="6EEA92AE" w:rsidR="00FA0266" w:rsidRPr="0000131F" w:rsidRDefault="000E1B87" w:rsidP="00C2114D">
      <w:pPr>
        <w:pStyle w:val="Listeavsnitt"/>
        <w:ind w:left="567"/>
        <w:rPr>
          <w:lang w:val="nb-NO"/>
        </w:rPr>
      </w:pPr>
      <w:r w:rsidRPr="0000131F">
        <w:rPr>
          <w:lang w:val="nb-NO"/>
        </w:rPr>
        <w:t xml:space="preserve">det er betydelige endringer i standardene </w:t>
      </w:r>
    </w:p>
    <w:p w14:paraId="4E5CC8E9" w14:textId="7767B9A1" w:rsidR="000E1B87" w:rsidRPr="0000131F" w:rsidRDefault="00FA0266" w:rsidP="00C2114D">
      <w:pPr>
        <w:pStyle w:val="Listeavsnitt"/>
        <w:ind w:left="567"/>
        <w:rPr>
          <w:lang w:val="nb-NO"/>
        </w:rPr>
      </w:pPr>
      <w:r w:rsidRPr="0000131F">
        <w:rPr>
          <w:lang w:val="nb-NO"/>
        </w:rPr>
        <w:t>internrevisjonen er nyopprettet</w:t>
      </w:r>
    </w:p>
    <w:p w14:paraId="589468A9" w14:textId="61495BE8" w:rsidR="000E1B87" w:rsidRPr="0000131F" w:rsidRDefault="000E1B87" w:rsidP="00C2114D">
      <w:pPr>
        <w:pStyle w:val="Listeavsnitt"/>
        <w:ind w:left="567"/>
        <w:rPr>
          <w:lang w:val="nb-NO"/>
        </w:rPr>
      </w:pPr>
      <w:r w:rsidRPr="0000131F">
        <w:rPr>
          <w:lang w:val="nb-NO"/>
        </w:rPr>
        <w:t>internrevisjonen</w:t>
      </w:r>
      <w:r w:rsidR="002D61D2" w:rsidRPr="0000131F">
        <w:rPr>
          <w:lang w:val="nb-NO"/>
        </w:rPr>
        <w:t>s leder</w:t>
      </w:r>
      <w:r w:rsidRPr="0000131F">
        <w:rPr>
          <w:lang w:val="nb-NO"/>
        </w:rPr>
        <w:t xml:space="preserve"> er ny i rollen eller </w:t>
      </w:r>
      <w:r w:rsidR="00FA0266" w:rsidRPr="0000131F">
        <w:rPr>
          <w:lang w:val="nb-NO"/>
        </w:rPr>
        <w:t xml:space="preserve">i </w:t>
      </w:r>
      <w:r w:rsidRPr="0000131F">
        <w:rPr>
          <w:lang w:val="nb-NO"/>
        </w:rPr>
        <w:t>virksomheten</w:t>
      </w:r>
    </w:p>
    <w:p w14:paraId="50800950" w14:textId="7EE5B14D" w:rsidR="000E1B87" w:rsidRPr="0000131F" w:rsidRDefault="000E1B87" w:rsidP="00C2114D">
      <w:pPr>
        <w:pStyle w:val="Listeavsnitt"/>
        <w:ind w:left="567"/>
        <w:rPr>
          <w:lang w:val="nb-NO"/>
        </w:rPr>
      </w:pPr>
      <w:r w:rsidRPr="0000131F">
        <w:rPr>
          <w:lang w:val="nb-NO"/>
        </w:rPr>
        <w:t>det er betydelige endringer i forholdet mellom styret og internrevisjonen</w:t>
      </w:r>
      <w:r w:rsidR="00237612" w:rsidRPr="0000131F">
        <w:rPr>
          <w:lang w:val="nb-NO"/>
        </w:rPr>
        <w:t>s leder</w:t>
      </w:r>
      <w:r w:rsidR="00FA0266" w:rsidRPr="0000131F">
        <w:rPr>
          <w:lang w:val="nb-NO"/>
        </w:rPr>
        <w:t xml:space="preserve">. Dette kan eksempelvis være der virksomheten får </w:t>
      </w:r>
      <w:r w:rsidRPr="0000131F">
        <w:rPr>
          <w:lang w:val="nb-NO"/>
        </w:rPr>
        <w:t>en ny styreleder som internrevisjonen</w:t>
      </w:r>
      <w:r w:rsidR="00FA0266" w:rsidRPr="0000131F">
        <w:rPr>
          <w:lang w:val="nb-NO"/>
        </w:rPr>
        <w:t>s leder</w:t>
      </w:r>
      <w:r w:rsidRPr="0000131F">
        <w:rPr>
          <w:lang w:val="nb-NO"/>
        </w:rPr>
        <w:t xml:space="preserve"> skal rapportere til</w:t>
      </w:r>
      <w:r w:rsidR="00FA0266" w:rsidRPr="0000131F">
        <w:rPr>
          <w:lang w:val="nb-NO"/>
        </w:rPr>
        <w:t>,</w:t>
      </w:r>
      <w:r w:rsidRPr="0000131F">
        <w:rPr>
          <w:lang w:val="nb-NO"/>
        </w:rPr>
        <w:t xml:space="preserve"> eller </w:t>
      </w:r>
      <w:r w:rsidR="00FA0266" w:rsidRPr="0000131F">
        <w:rPr>
          <w:lang w:val="nb-NO"/>
        </w:rPr>
        <w:t xml:space="preserve">der </w:t>
      </w:r>
      <w:r w:rsidRPr="0000131F">
        <w:rPr>
          <w:lang w:val="nb-NO"/>
        </w:rPr>
        <w:t>en endring i styrets struktur eller sammensetning påvirker denne rapporteringslinjen</w:t>
      </w:r>
    </w:p>
    <w:p w14:paraId="326E11B5" w14:textId="5C39AE32" w:rsidR="00223EED" w:rsidRPr="0000131F" w:rsidRDefault="000E1B87" w:rsidP="00C2114D">
      <w:pPr>
        <w:pStyle w:val="Listeavsnitt"/>
        <w:ind w:left="567"/>
        <w:rPr>
          <w:lang w:val="nb-NO"/>
        </w:rPr>
      </w:pPr>
      <w:r w:rsidRPr="0000131F">
        <w:rPr>
          <w:lang w:val="nb-NO"/>
        </w:rPr>
        <w:t>det er betydelige endringer i toppledelsens struktur eller sammensetning som påvirker den organisatoriske plasseringen av internrevisjonen</w:t>
      </w:r>
      <w:r w:rsidR="007536AD" w:rsidRPr="0000131F">
        <w:rPr>
          <w:lang w:val="nb-NO"/>
        </w:rPr>
        <w:t>s leder</w:t>
      </w:r>
    </w:p>
    <w:p w14:paraId="17D43FAF" w14:textId="6FC8DAD6" w:rsidR="000E1B87" w:rsidRPr="0000131F" w:rsidRDefault="007536AD" w:rsidP="00762C08">
      <w:pPr>
        <w:spacing w:before="100" w:beforeAutospacing="1" w:after="100" w:afterAutospacing="1"/>
        <w:rPr>
          <w:lang w:val="nb-NO"/>
        </w:rPr>
      </w:pPr>
      <w:r w:rsidRPr="0000131F">
        <w:rPr>
          <w:lang w:val="nb-NO"/>
        </w:rPr>
        <w:t>For l</w:t>
      </w:r>
      <w:r w:rsidR="000E1B87" w:rsidRPr="0000131F">
        <w:rPr>
          <w:lang w:val="nb-NO"/>
        </w:rPr>
        <w:t xml:space="preserve">ederen av internrevisjonen </w:t>
      </w:r>
      <w:r w:rsidRPr="0000131F">
        <w:rPr>
          <w:lang w:val="nb-NO"/>
        </w:rPr>
        <w:t xml:space="preserve">er det viktig å få innspill både </w:t>
      </w:r>
      <w:r w:rsidR="000E1B87" w:rsidRPr="0000131F">
        <w:rPr>
          <w:lang w:val="nb-NO"/>
        </w:rPr>
        <w:t xml:space="preserve">fra styret og </w:t>
      </w:r>
      <w:r w:rsidRPr="0000131F">
        <w:rPr>
          <w:lang w:val="nb-NO"/>
        </w:rPr>
        <w:t xml:space="preserve">fra </w:t>
      </w:r>
      <w:r w:rsidR="000E1B87" w:rsidRPr="0000131F">
        <w:rPr>
          <w:lang w:val="nb-NO"/>
        </w:rPr>
        <w:t>toppledelsen. Selv om styret har det øverste ansvaret for å</w:t>
      </w:r>
      <w:r w:rsidR="00D010BC" w:rsidRPr="0000131F">
        <w:rPr>
          <w:lang w:val="nb-NO"/>
        </w:rPr>
        <w:t xml:space="preserve"> behandle og</w:t>
      </w:r>
      <w:r w:rsidR="000E1B87" w:rsidRPr="0000131F">
        <w:rPr>
          <w:lang w:val="nb-NO"/>
        </w:rPr>
        <w:t xml:space="preserve"> godkjenne internrevisjonens mandat, instruks og andre krav som beskrives i dette deltemaet, har toppledelsen vanligvis en viktig rolle når det gjelder å bidra med synspunkter til styret og internrevisjonen</w:t>
      </w:r>
      <w:r w:rsidRPr="0000131F">
        <w:rPr>
          <w:lang w:val="nb-NO"/>
        </w:rPr>
        <w:t>s leder</w:t>
      </w:r>
      <w:r w:rsidR="000E1B87" w:rsidRPr="0000131F">
        <w:rPr>
          <w:lang w:val="nb-NO"/>
        </w:rPr>
        <w:t>. Toppledelsens perspektiv er verdifullt og bidrar til å støtte internrevisjonens plassering og myndighet i virksomheten.</w:t>
      </w:r>
    </w:p>
    <w:p w14:paraId="449BDC1D" w14:textId="3540BDF9" w:rsidR="000E1B87" w:rsidRPr="0000131F" w:rsidRDefault="000E1B87" w:rsidP="00762C08">
      <w:pPr>
        <w:pStyle w:val="Overskrift5"/>
        <w:keepNext/>
        <w:spacing w:before="100" w:beforeAutospacing="1" w:after="100" w:afterAutospacing="1"/>
        <w:rPr>
          <w:lang w:val="nb-NO"/>
        </w:rPr>
      </w:pPr>
      <w:r w:rsidRPr="0000131F">
        <w:rPr>
          <w:lang w:val="nb-NO"/>
        </w:rPr>
        <w:lastRenderedPageBreak/>
        <w:t>Uenighet om sentrale forutsetninger</w:t>
      </w:r>
    </w:p>
    <w:p w14:paraId="2A581F93" w14:textId="5E4E3193" w:rsidR="000E1B87" w:rsidRPr="0000131F" w:rsidRDefault="000E1B87" w:rsidP="00762C08">
      <w:pPr>
        <w:spacing w:before="100" w:beforeAutospacing="1" w:after="100" w:afterAutospacing="1"/>
        <w:rPr>
          <w:lang w:val="nb-NO"/>
        </w:rPr>
      </w:pPr>
      <w:r w:rsidRPr="0000131F">
        <w:rPr>
          <w:lang w:val="nb-NO"/>
        </w:rPr>
        <w:t xml:space="preserve">Hvis styret eller toppledelsen er uenig i én eller flere av de sentrale forutsetningene, skal lederen av internrevisjonen tydeliggjøre og gi eksempler på hvordan dette kan påvirke internrevisjonens evne til å oppfylle sitt formål eller overholde bestemte standarder. Lederen skal også </w:t>
      </w:r>
      <w:r w:rsidR="002D61D2" w:rsidRPr="0000131F">
        <w:rPr>
          <w:lang w:val="nb-NO"/>
        </w:rPr>
        <w:t xml:space="preserve">legge frem </w:t>
      </w:r>
      <w:r w:rsidRPr="0000131F">
        <w:rPr>
          <w:lang w:val="nb-NO"/>
        </w:rPr>
        <w:t>alternativer til de sentrale forutsetningene som kan gi de samme resultatene.</w:t>
      </w:r>
    </w:p>
    <w:p w14:paraId="11C0187B" w14:textId="7A2C2182" w:rsidR="000E1B87" w:rsidRPr="0000131F" w:rsidRDefault="007536AD" w:rsidP="00762C08">
      <w:pPr>
        <w:spacing w:before="100" w:beforeAutospacing="1" w:after="100" w:afterAutospacing="1"/>
        <w:rPr>
          <w:lang w:val="nb-NO"/>
        </w:rPr>
      </w:pPr>
      <w:r w:rsidRPr="0000131F">
        <w:rPr>
          <w:lang w:val="nb-NO"/>
        </w:rPr>
        <w:t>I</w:t>
      </w:r>
      <w:r w:rsidR="000E1B87" w:rsidRPr="0000131F">
        <w:rPr>
          <w:lang w:val="nb-NO"/>
        </w:rPr>
        <w:t>nternrevisjonen</w:t>
      </w:r>
      <w:r w:rsidRPr="0000131F">
        <w:rPr>
          <w:lang w:val="nb-NO"/>
        </w:rPr>
        <w:t>s leder</w:t>
      </w:r>
      <w:r w:rsidR="000E1B87" w:rsidRPr="0000131F">
        <w:rPr>
          <w:lang w:val="nb-NO"/>
        </w:rPr>
        <w:t xml:space="preserve"> kan bli enig med styret og toppledelsen om at én eller flere av de sentrale forutsetningene ikke er nødvendige for å overholde standardene. I så fall må lederen dokumentere </w:t>
      </w:r>
    </w:p>
    <w:p w14:paraId="1177E481" w14:textId="51656A3F" w:rsidR="000E1B87" w:rsidRPr="0000131F" w:rsidRDefault="000E1B87" w:rsidP="00C2114D">
      <w:pPr>
        <w:pStyle w:val="Listeavsnitt"/>
        <w:ind w:left="567"/>
        <w:rPr>
          <w:lang w:val="nb-NO"/>
        </w:rPr>
      </w:pPr>
      <w:r w:rsidRPr="0000131F">
        <w:rPr>
          <w:lang w:val="nb-NO"/>
        </w:rPr>
        <w:t xml:space="preserve">årsakene til at de er blitt enige om at en bestemt forutsetning ikke er nødvendig </w:t>
      </w:r>
    </w:p>
    <w:p w14:paraId="0801BBD2" w14:textId="6E84305B" w:rsidR="00223EED" w:rsidRPr="0000131F" w:rsidRDefault="000E1B87" w:rsidP="00C2114D">
      <w:pPr>
        <w:pStyle w:val="Listeavsnitt"/>
        <w:ind w:left="567"/>
        <w:rPr>
          <w:lang w:val="nb-NO"/>
        </w:rPr>
      </w:pPr>
      <w:r w:rsidRPr="0000131F">
        <w:rPr>
          <w:lang w:val="nb-NO"/>
        </w:rPr>
        <w:t>alternative forutsetninger som oppveier for de manglende forutsetningene</w:t>
      </w:r>
      <w:r w:rsidR="005D5AAF" w:rsidRPr="0000131F">
        <w:rPr>
          <w:lang w:val="nb-NO"/>
        </w:rPr>
        <w:t>,</w:t>
      </w:r>
      <w:r w:rsidRPr="0000131F">
        <w:rPr>
          <w:lang w:val="nb-NO"/>
        </w:rPr>
        <w:t xml:space="preserve"> </w:t>
      </w:r>
      <w:r w:rsidR="005D5AAF" w:rsidRPr="0000131F">
        <w:rPr>
          <w:lang w:val="nb-NO"/>
        </w:rPr>
        <w:br/>
      </w:r>
      <w:r w:rsidRPr="0000131F">
        <w:rPr>
          <w:lang w:val="nb-NO"/>
        </w:rPr>
        <w:t>og som er i tråd med styrets og toppledelsens vurderinger</w:t>
      </w:r>
    </w:p>
    <w:p w14:paraId="0C8B30FB" w14:textId="6ABC08C7" w:rsidR="000E1B87" w:rsidRPr="0000131F" w:rsidRDefault="000E1B87" w:rsidP="00762C08">
      <w:pPr>
        <w:spacing w:before="100" w:beforeAutospacing="1" w:after="100" w:afterAutospacing="1"/>
        <w:rPr>
          <w:bCs/>
          <w:lang w:val="nb-NO"/>
        </w:rPr>
      </w:pPr>
      <w:r w:rsidRPr="0000131F">
        <w:rPr>
          <w:lang w:val="nb-NO"/>
        </w:rPr>
        <w:t>Hvis internrevisjonen</w:t>
      </w:r>
      <w:r w:rsidR="00237612" w:rsidRPr="0000131F">
        <w:rPr>
          <w:lang w:val="nb-NO"/>
        </w:rPr>
        <w:t>s leder</w:t>
      </w:r>
      <w:r w:rsidRPr="0000131F">
        <w:rPr>
          <w:lang w:val="nb-NO"/>
        </w:rPr>
        <w:t xml:space="preserve"> ikke er enig i styrets og/eller toppledelsens begrunnelse for å utelate én eller flere av forutsetningene, kan lederen</w:t>
      </w:r>
      <w:r w:rsidR="005D5AAF" w:rsidRPr="0000131F">
        <w:rPr>
          <w:lang w:val="nb-NO"/>
        </w:rPr>
        <w:t xml:space="preserve"> måtte</w:t>
      </w:r>
      <w:r w:rsidRPr="0000131F">
        <w:rPr>
          <w:lang w:val="nb-NO"/>
        </w:rPr>
        <w:t xml:space="preserve"> konkludere med at internrevisjonen ikke kan overholde standardene. I så fall bør lederen dokumentere årsakene til at styret og/eller toppledelsen ikke vil oppfylle de sentrale forutsetningene. Denne dokumentasjonen bør</w:t>
      </w:r>
      <w:r w:rsidR="005D5AAF" w:rsidRPr="0000131F">
        <w:rPr>
          <w:lang w:val="nb-NO"/>
        </w:rPr>
        <w:t xml:space="preserve"> da</w:t>
      </w:r>
      <w:r w:rsidRPr="0000131F">
        <w:rPr>
          <w:lang w:val="nb-NO"/>
        </w:rPr>
        <w:t xml:space="preserve"> deles med styret og toppledelsen slik at alle er informert om beslutningen, og </w:t>
      </w:r>
      <w:r w:rsidR="005D5AAF" w:rsidRPr="0000131F">
        <w:rPr>
          <w:lang w:val="nb-NO"/>
        </w:rPr>
        <w:t>fremlegges ved ekstern</w:t>
      </w:r>
      <w:r w:rsidR="00F13B69" w:rsidRPr="0000131F">
        <w:rPr>
          <w:lang w:val="nb-NO"/>
        </w:rPr>
        <w:t xml:space="preserve"> </w:t>
      </w:r>
      <w:r w:rsidR="00D058B4" w:rsidRPr="0000131F">
        <w:rPr>
          <w:lang w:val="nb-NO"/>
        </w:rPr>
        <w:t>evaluering</w:t>
      </w:r>
      <w:r w:rsidR="005D5AAF" w:rsidRPr="0000131F">
        <w:rPr>
          <w:lang w:val="nb-NO"/>
        </w:rPr>
        <w:t xml:space="preserve"> av internrevisjonen</w:t>
      </w:r>
      <w:r w:rsidRPr="0000131F">
        <w:rPr>
          <w:lang w:val="nb-NO"/>
        </w:rPr>
        <w:t>.</w:t>
      </w:r>
    </w:p>
    <w:p w14:paraId="52E2C262" w14:textId="183100BA" w:rsidR="000E1B87" w:rsidRPr="0000131F" w:rsidRDefault="000E1B87" w:rsidP="00762C08">
      <w:pPr>
        <w:spacing w:before="100" w:beforeAutospacing="1" w:after="100" w:afterAutospacing="1"/>
        <w:rPr>
          <w:highlight w:val="white"/>
          <w:lang w:val="nb-NO"/>
        </w:rPr>
      </w:pPr>
      <w:r w:rsidRPr="0000131F">
        <w:rPr>
          <w:highlight w:val="white"/>
          <w:lang w:val="nb-NO"/>
        </w:rPr>
        <w:t>Hvis stillingen som leder av internrevisjonen er ledig, bør styret utpeke én eller flere personer midlertidig i stillingen.</w:t>
      </w:r>
    </w:p>
    <w:p w14:paraId="60480217" w14:textId="77777777" w:rsidR="000E1B87" w:rsidRPr="0000131F" w:rsidRDefault="000E1B87" w:rsidP="00762C08">
      <w:pPr>
        <w:pStyle w:val="Overskrift5"/>
        <w:spacing w:before="100" w:beforeAutospacing="1" w:after="100" w:afterAutospacing="1"/>
        <w:rPr>
          <w:highlight w:val="white"/>
          <w:lang w:val="nb-NO"/>
        </w:rPr>
      </w:pPr>
      <w:r w:rsidRPr="0000131F">
        <w:rPr>
          <w:highlight w:val="white"/>
          <w:lang w:val="nb-NO"/>
        </w:rPr>
        <w:t>Definisjon av styre</w:t>
      </w:r>
    </w:p>
    <w:p w14:paraId="45851A0D" w14:textId="5D0CDCC9" w:rsidR="000E1B87" w:rsidRPr="0000131F" w:rsidRDefault="000E1B87" w:rsidP="00762C08">
      <w:pPr>
        <w:spacing w:before="100" w:beforeAutospacing="1" w:after="100" w:afterAutospacing="1"/>
        <w:rPr>
          <w:lang w:val="nb-NO"/>
        </w:rPr>
      </w:pPr>
      <w:r w:rsidRPr="0000131F">
        <w:rPr>
          <w:lang w:val="nb-NO"/>
        </w:rPr>
        <w:t xml:space="preserve">I ordlisten til </w:t>
      </w:r>
      <w:r w:rsidRPr="00843C8D">
        <w:rPr>
          <w:i/>
          <w:iCs/>
          <w:lang w:val="nb-NO"/>
        </w:rPr>
        <w:t>Globale standarder for internrevisjon</w:t>
      </w:r>
      <w:r w:rsidRPr="0000131F">
        <w:rPr>
          <w:lang w:val="nb-NO"/>
        </w:rPr>
        <w:t xml:space="preserve"> er «styre» definert som det øverste styrende organet i en virksomhet. Dette kan for eksempel være:</w:t>
      </w:r>
    </w:p>
    <w:p w14:paraId="1E453B91" w14:textId="77777777" w:rsidR="000E1B87" w:rsidRPr="0000131F" w:rsidRDefault="000E1B87" w:rsidP="00C2114D">
      <w:pPr>
        <w:pStyle w:val="Listeavsnitt"/>
        <w:ind w:left="567"/>
        <w:rPr>
          <w:lang w:val="nb-NO"/>
        </w:rPr>
      </w:pPr>
      <w:r w:rsidRPr="0000131F">
        <w:rPr>
          <w:lang w:val="nb-NO"/>
        </w:rPr>
        <w:t>et styre, herunder styrets revisjonsutvalg,</w:t>
      </w:r>
    </w:p>
    <w:p w14:paraId="532B6C4D" w14:textId="77777777" w:rsidR="000E1B87" w:rsidRPr="0000131F" w:rsidRDefault="000E1B87" w:rsidP="00C2114D">
      <w:pPr>
        <w:pStyle w:val="Listeavsnitt"/>
        <w:ind w:left="567"/>
        <w:rPr>
          <w:lang w:val="nb-NO"/>
        </w:rPr>
      </w:pPr>
      <w:r w:rsidRPr="0000131F">
        <w:rPr>
          <w:lang w:val="nb-NO"/>
        </w:rPr>
        <w:t>en folkevalgt komite eller et politisk nedsatt utvalg, eller</w:t>
      </w:r>
    </w:p>
    <w:p w14:paraId="427FD67F" w14:textId="7A6319DB" w:rsidR="00F544AB" w:rsidRPr="0000131F" w:rsidRDefault="000E1B87" w:rsidP="00C2114D">
      <w:pPr>
        <w:pStyle w:val="Listeavsnitt"/>
        <w:ind w:left="567"/>
        <w:rPr>
          <w:lang w:val="nb-NO"/>
        </w:rPr>
      </w:pPr>
      <w:r w:rsidRPr="0000131F">
        <w:rPr>
          <w:lang w:val="nb-NO"/>
        </w:rPr>
        <w:t xml:space="preserve">et annet organ som har myndighet over de aktuelle styringsfunksjonene. </w:t>
      </w:r>
    </w:p>
    <w:p w14:paraId="034E2C10" w14:textId="71879279" w:rsidR="000E1B87" w:rsidRPr="0000131F" w:rsidRDefault="000E1B87" w:rsidP="00762C08">
      <w:pPr>
        <w:spacing w:before="100" w:beforeAutospacing="1" w:after="100" w:afterAutospacing="1"/>
        <w:rPr>
          <w:lang w:val="nb-NO"/>
        </w:rPr>
      </w:pPr>
      <w:r w:rsidRPr="0000131F">
        <w:rPr>
          <w:lang w:val="nb-NO"/>
        </w:rPr>
        <w:t>I en virksomhet som har mer enn ett styrende organ, refererer «styret» til organet eller organene som beslutter internrevisjonens myndighet, rolle og ansvar.</w:t>
      </w:r>
    </w:p>
    <w:p w14:paraId="68FD1E21" w14:textId="149A7C94" w:rsidR="000E1B87" w:rsidRPr="0000131F" w:rsidRDefault="000E1B87" w:rsidP="00762C08">
      <w:pPr>
        <w:spacing w:before="100" w:beforeAutospacing="1" w:after="100" w:afterAutospacing="1"/>
        <w:rPr>
          <w:lang w:val="nb-NO"/>
        </w:rPr>
      </w:pPr>
      <w:r w:rsidRPr="0000131F">
        <w:rPr>
          <w:lang w:val="nb-NO"/>
        </w:rPr>
        <w:t>Der virksomheten ikke har noe av dette, viser «styret» til den eller de som fungerer som virksomhetens øverste styrende organ – eksempelvis virksomhetsleder og toppledelse.</w:t>
      </w:r>
      <w:r w:rsidR="00B81ABE" w:rsidRPr="0000131F">
        <w:rPr>
          <w:lang w:val="nb-NO"/>
        </w:rPr>
        <w:t xml:space="preserve"> </w:t>
      </w:r>
    </w:p>
    <w:p w14:paraId="5179BA4C" w14:textId="69B28AD8" w:rsidR="000E1B87" w:rsidRPr="0000131F" w:rsidRDefault="000E1B87" w:rsidP="00762C08">
      <w:pPr>
        <w:spacing w:before="100" w:beforeAutospacing="1" w:after="100" w:afterAutospacing="1"/>
        <w:rPr>
          <w:highlight w:val="white"/>
          <w:lang w:val="nb-NO"/>
        </w:rPr>
      </w:pPr>
      <w:r w:rsidRPr="0000131F">
        <w:rPr>
          <w:highlight w:val="white"/>
          <w:lang w:val="nb-NO"/>
        </w:rPr>
        <w:t xml:space="preserve">Hvis </w:t>
      </w:r>
      <w:r w:rsidR="00C063B4" w:rsidRPr="0000131F">
        <w:rPr>
          <w:highlight w:val="white"/>
          <w:lang w:val="nb-NO"/>
        </w:rPr>
        <w:t xml:space="preserve">innretningen av virksomhetens </w:t>
      </w:r>
      <w:r w:rsidRPr="0000131F">
        <w:rPr>
          <w:highlight w:val="white"/>
          <w:lang w:val="nb-NO"/>
        </w:rPr>
        <w:t>styre avviker fra definisjonen i ordlisten</w:t>
      </w:r>
      <w:r w:rsidR="00C063B4" w:rsidRPr="0000131F">
        <w:rPr>
          <w:highlight w:val="white"/>
          <w:lang w:val="nb-NO"/>
        </w:rPr>
        <w:t xml:space="preserve"> presentert i innledningen til disse standardene</w:t>
      </w:r>
      <w:r w:rsidRPr="0000131F">
        <w:rPr>
          <w:highlight w:val="white"/>
          <w:lang w:val="nb-NO"/>
        </w:rPr>
        <w:t>, bør internrevisjonen</w:t>
      </w:r>
      <w:r w:rsidR="00237612" w:rsidRPr="0000131F">
        <w:rPr>
          <w:highlight w:val="white"/>
          <w:lang w:val="nb-NO"/>
        </w:rPr>
        <w:t>s leder</w:t>
      </w:r>
      <w:r w:rsidRPr="0000131F">
        <w:rPr>
          <w:highlight w:val="white"/>
          <w:lang w:val="nb-NO"/>
        </w:rPr>
        <w:t xml:space="preserve"> dokumentere styringsstrukturen som internrevisjonen er underlagt og hvordan denne strukturen samsvarer med definisjonen av styre. Dette kan være miljøer der det er flere styrer, noe som iblant forekommer i multinasjonale virksomheter eller offentlig sektor, eller der det er en struktur med flere nivåer.</w:t>
      </w:r>
    </w:p>
    <w:p w14:paraId="45ECCC14" w14:textId="77777777" w:rsidR="000E1B87" w:rsidRPr="0000131F" w:rsidRDefault="000E1B87" w:rsidP="00762C08">
      <w:pPr>
        <w:pStyle w:val="Overskrift5"/>
        <w:keepNext/>
        <w:spacing w:before="100" w:beforeAutospacing="1" w:after="100" w:afterAutospacing="1"/>
        <w:rPr>
          <w:lang w:val="nb-NO"/>
        </w:rPr>
      </w:pPr>
      <w:r w:rsidRPr="0000131F">
        <w:rPr>
          <w:lang w:val="nb-NO"/>
        </w:rPr>
        <w:lastRenderedPageBreak/>
        <w:t>Dette deltemaets virkeområde</w:t>
      </w:r>
    </w:p>
    <w:p w14:paraId="47B9B46B" w14:textId="035B4074" w:rsidR="00F13093" w:rsidRPr="0000131F" w:rsidRDefault="000E1B87" w:rsidP="00762C08">
      <w:pPr>
        <w:spacing w:before="100" w:beforeAutospacing="1" w:after="100" w:afterAutospacing="1"/>
        <w:rPr>
          <w:lang w:val="nb-NO"/>
        </w:rPr>
      </w:pPr>
      <w:r w:rsidRPr="0000131F">
        <w:rPr>
          <w:lang w:val="nb-NO"/>
        </w:rPr>
        <w:t xml:space="preserve">Standardene gjelder for personer og funksjoner som leverer </w:t>
      </w:r>
      <w:r w:rsidR="00CB2904" w:rsidRPr="0000131F">
        <w:rPr>
          <w:lang w:val="nb-NO"/>
        </w:rPr>
        <w:t>internrevisjons</w:t>
      </w:r>
      <w:r w:rsidRPr="0000131F">
        <w:rPr>
          <w:lang w:val="nb-NO"/>
        </w:rPr>
        <w:t xml:space="preserve">tjenester. </w:t>
      </w:r>
      <w:r w:rsidR="00CB2904" w:rsidRPr="0000131F">
        <w:rPr>
          <w:lang w:val="nb-NO"/>
        </w:rPr>
        <w:t xml:space="preserve">Slike </w:t>
      </w:r>
      <w:r w:rsidRPr="0000131F">
        <w:rPr>
          <w:lang w:val="nb-NO"/>
        </w:rPr>
        <w:t>tjenester kan leveres av personer i eller utenfor virksomheten</w:t>
      </w:r>
      <w:r w:rsidR="00C063B4" w:rsidRPr="0000131F">
        <w:rPr>
          <w:lang w:val="nb-NO"/>
        </w:rPr>
        <w:t>,</w:t>
      </w:r>
      <w:r w:rsidRPr="0000131F">
        <w:rPr>
          <w:lang w:val="nb-NO"/>
        </w:rPr>
        <w:t xml:space="preserve"> til virksomheter som varierer i formål, størrelse, kompleksitet og struktur. Standardene gjelder uavhengig av om en virksomhet har fast ansatte internrevisorer og/eller kjøper</w:t>
      </w:r>
      <w:r w:rsidR="00C063B4" w:rsidRPr="0000131F">
        <w:rPr>
          <w:lang w:val="nb-NO"/>
        </w:rPr>
        <w:t xml:space="preserve"> internrevisjon som en</w:t>
      </w:r>
      <w:r w:rsidRPr="0000131F">
        <w:rPr>
          <w:lang w:val="nb-NO"/>
        </w:rPr>
        <w:t xml:space="preserve"> tjeneste</w:t>
      </w:r>
      <w:r w:rsidR="00CB2904" w:rsidRPr="0000131F">
        <w:rPr>
          <w:lang w:val="nb-NO"/>
        </w:rPr>
        <w:t xml:space="preserve"> fra en ekstern leverandør</w:t>
      </w:r>
      <w:r w:rsidRPr="0000131F">
        <w:rPr>
          <w:lang w:val="nb-NO"/>
        </w:rPr>
        <w:t xml:space="preserve">. Ansvarsoppgavene til lederen av internrevisjonen utføres av én eller flere personer som er utpekt av styret. </w:t>
      </w:r>
      <w:r w:rsidRPr="0000131F">
        <w:rPr>
          <w:highlight w:val="white"/>
          <w:lang w:val="nb-NO"/>
        </w:rPr>
        <w:t xml:space="preserve">Uavhengig av om lederen er ansatt direkte av virksomheten eller gjennom en ekstern tjenesteleverandør, har lederen ansvar for å sikre samsvar med standardene og for å </w:t>
      </w:r>
      <w:r w:rsidR="00C063B4" w:rsidRPr="0000131F">
        <w:rPr>
          <w:highlight w:val="white"/>
          <w:lang w:val="nb-NO"/>
        </w:rPr>
        <w:t xml:space="preserve">kunne </w:t>
      </w:r>
      <w:r w:rsidRPr="0000131F">
        <w:rPr>
          <w:highlight w:val="white"/>
          <w:lang w:val="nb-NO"/>
        </w:rPr>
        <w:t>dokumentere dette gjennom</w:t>
      </w:r>
      <w:r w:rsidR="00C063B4" w:rsidRPr="0000131F">
        <w:rPr>
          <w:highlight w:val="white"/>
          <w:lang w:val="nb-NO"/>
        </w:rPr>
        <w:t xml:space="preserve"> et</w:t>
      </w:r>
      <w:r w:rsidRPr="0000131F">
        <w:rPr>
          <w:highlight w:val="white"/>
          <w:lang w:val="nb-NO"/>
        </w:rPr>
        <w:t xml:space="preserve"> kvalitets- og forbedringsprogram.</w:t>
      </w:r>
      <w:r w:rsidRPr="0000131F">
        <w:rPr>
          <w:lang w:val="nb-NO"/>
        </w:rPr>
        <w:t xml:space="preserve"> I alle tilfeller har styret ansvar for å støtte og følge opp </w:t>
      </w:r>
      <w:r w:rsidR="00C063B4" w:rsidRPr="0000131F">
        <w:rPr>
          <w:lang w:val="nb-NO"/>
        </w:rPr>
        <w:t xml:space="preserve">virksomhetens </w:t>
      </w:r>
      <w:r w:rsidRPr="0000131F">
        <w:rPr>
          <w:lang w:val="nb-NO"/>
        </w:rPr>
        <w:t>internrevisjon.</w:t>
      </w:r>
    </w:p>
    <w:p w14:paraId="3557B817" w14:textId="77777777" w:rsidR="000E1B87" w:rsidRPr="0000131F" w:rsidRDefault="000E1B87" w:rsidP="0080237B">
      <w:pPr>
        <w:pStyle w:val="Overskrift2"/>
        <w:rPr>
          <w:lang w:val="nb-NO"/>
        </w:rPr>
      </w:pPr>
      <w:bookmarkStart w:id="79" w:name="_heading=h.30j0zll"/>
      <w:bookmarkStart w:id="80" w:name="_Toc175836874"/>
      <w:bookmarkEnd w:id="79"/>
      <w:r w:rsidRPr="0000131F">
        <w:rPr>
          <w:lang w:val="nb-NO"/>
        </w:rPr>
        <w:t>Prinsipp 6 Myndighet fastsatt av styret</w:t>
      </w:r>
      <w:bookmarkEnd w:id="80"/>
    </w:p>
    <w:p w14:paraId="43BB14FB" w14:textId="5C943714" w:rsidR="000E1B87" w:rsidRPr="0000131F" w:rsidRDefault="000E1B87" w:rsidP="00762C08">
      <w:pPr>
        <w:spacing w:before="100" w:beforeAutospacing="1" w:after="100" w:afterAutospacing="1"/>
        <w:rPr>
          <w:b/>
          <w:bCs/>
          <w:i/>
          <w:iCs/>
          <w:lang w:val="nb-NO"/>
        </w:rPr>
      </w:pPr>
      <w:r w:rsidRPr="0000131F">
        <w:rPr>
          <w:b/>
          <w:bCs/>
          <w:i/>
          <w:iCs/>
          <w:lang w:val="nb-NO"/>
        </w:rPr>
        <w:t>Styret fastsetter, godkjenner og støtter internrevisjonens mandat.</w:t>
      </w:r>
    </w:p>
    <w:p w14:paraId="7B20B3AD" w14:textId="2B915188" w:rsidR="000E1B87" w:rsidRPr="0000131F" w:rsidRDefault="000E1B87" w:rsidP="00762C08">
      <w:pPr>
        <w:spacing w:before="100" w:beforeAutospacing="1" w:after="100" w:afterAutospacing="1"/>
        <w:rPr>
          <w:lang w:val="nb-NO"/>
        </w:rPr>
      </w:pPr>
      <w:r w:rsidRPr="0000131F">
        <w:rPr>
          <w:lang w:val="nb-NO"/>
        </w:rPr>
        <w:t>Internrevisjonen får sitt mandat fra styret (eller gjeldende lov i visse deler av offentlig sektor). Mandatet beskriver internrevisjonens myndighet, rolle og ansvar</w:t>
      </w:r>
      <w:r w:rsidR="00CB2904" w:rsidRPr="0000131F">
        <w:rPr>
          <w:lang w:val="nb-NO"/>
        </w:rPr>
        <w:t>,</w:t>
      </w:r>
      <w:r w:rsidRPr="0000131F">
        <w:rPr>
          <w:lang w:val="nb-NO"/>
        </w:rPr>
        <w:t xml:space="preserve"> og dokumenteres i internrevisjonens instruks. Gjennom mandatet får internrevisjonen myndighet til å gi styret og toppledelsen objektive bekreftelser, råd, </w:t>
      </w:r>
      <w:r w:rsidR="00225661" w:rsidRPr="0000131F">
        <w:rPr>
          <w:lang w:val="nb-NO"/>
        </w:rPr>
        <w:t>innsikt i nåsituasjon og mulig fremtidig utvikling</w:t>
      </w:r>
      <w:r w:rsidRPr="0000131F">
        <w:rPr>
          <w:lang w:val="nb-NO"/>
        </w:rPr>
        <w:t xml:space="preserve">. Internrevisjonen utfører mandatet gjennom en systematisk tilnærming og strukturert metode for å vurdere og forbedre effektiviteten og hensiktsmessigheten av prosessene for virksomhetsstyring, risikostyring og kontroll i hele virksomheten. </w:t>
      </w:r>
    </w:p>
    <w:p w14:paraId="3099FEFE" w14:textId="270AC444" w:rsidR="000E1B87" w:rsidRPr="0000131F" w:rsidRDefault="000E1B87" w:rsidP="00407934">
      <w:pPr>
        <w:pStyle w:val="Overskrift3"/>
        <w:rPr>
          <w:lang w:val="nb-NO"/>
        </w:rPr>
      </w:pPr>
      <w:bookmarkStart w:id="81" w:name="_heading=h.1fob9te"/>
      <w:bookmarkStart w:id="82" w:name="_Toc175836875"/>
      <w:bookmarkEnd w:id="81"/>
      <w:r w:rsidRPr="0000131F">
        <w:rPr>
          <w:lang w:val="nb-NO"/>
        </w:rPr>
        <w:t>Standard 6.1 Internrevisjonens mandat</w:t>
      </w:r>
      <w:bookmarkEnd w:id="82"/>
      <w:r w:rsidRPr="0000131F">
        <w:rPr>
          <w:lang w:val="nb-NO"/>
        </w:rPr>
        <w:t xml:space="preserve"> </w:t>
      </w:r>
    </w:p>
    <w:p w14:paraId="1ED81597" w14:textId="77777777" w:rsidR="000E1B87" w:rsidRPr="0000131F" w:rsidRDefault="000E1B87" w:rsidP="00F95BE7">
      <w:pPr>
        <w:pStyle w:val="Overskrift4"/>
        <w:rPr>
          <w:lang w:val="nb-NO"/>
        </w:rPr>
      </w:pPr>
      <w:bookmarkStart w:id="83" w:name="_heading=h.3znysh7" w:colFirst="0" w:colLast="0"/>
      <w:bookmarkEnd w:id="83"/>
      <w:r w:rsidRPr="0000131F">
        <w:rPr>
          <w:lang w:val="nb-NO"/>
        </w:rPr>
        <w:t>Krav</w:t>
      </w:r>
    </w:p>
    <w:p w14:paraId="62C107FD" w14:textId="00F194B1" w:rsidR="000E1B87" w:rsidRPr="0000131F" w:rsidRDefault="000E1B87" w:rsidP="00762C08">
      <w:pPr>
        <w:spacing w:before="100" w:beforeAutospacing="1" w:after="100" w:afterAutospacing="1"/>
        <w:rPr>
          <w:rStyle w:val="normaltextrun"/>
          <w:lang w:val="nb-NO"/>
        </w:rPr>
      </w:pPr>
      <w:r w:rsidRPr="0000131F">
        <w:rPr>
          <w:lang w:val="nb-NO"/>
        </w:rPr>
        <w:t xml:space="preserve">Lederen av internrevisjonen skal gi styret og toppledelsen den informasjonen som er nødvendig for å fastsette internrevisjonens mandat. </w:t>
      </w:r>
      <w:r w:rsidRPr="0000131F">
        <w:rPr>
          <w:rStyle w:val="normaltextrun"/>
          <w:shd w:val="clear" w:color="auto" w:fill="FFFFFF"/>
          <w:lang w:val="nb-NO"/>
        </w:rPr>
        <w:t xml:space="preserve">I de jurisdiksjonene og bransjene der internrevisjonens mandat helt eller delvis er bestemt i lov eller forskrift, skal internrevisjonens instruks inneholde de </w:t>
      </w:r>
      <w:r w:rsidR="006E7D25" w:rsidRPr="0000131F">
        <w:rPr>
          <w:rStyle w:val="normaltextrun"/>
          <w:shd w:val="clear" w:color="auto" w:fill="FFFFFF"/>
          <w:lang w:val="nb-NO"/>
        </w:rPr>
        <w:t xml:space="preserve">regulatoriske </w:t>
      </w:r>
      <w:r w:rsidRPr="0000131F">
        <w:rPr>
          <w:rStyle w:val="normaltextrun"/>
          <w:shd w:val="clear" w:color="auto" w:fill="FFFFFF"/>
          <w:lang w:val="nb-NO"/>
        </w:rPr>
        <w:t xml:space="preserve">kravene til mandatet. (Se også standard 6.2 </w:t>
      </w:r>
      <w:r w:rsidRPr="0000131F">
        <w:rPr>
          <w:rStyle w:val="normaltextrun"/>
          <w:i/>
          <w:iCs/>
          <w:shd w:val="clear" w:color="auto" w:fill="FFFFFF"/>
          <w:lang w:val="nb-NO"/>
        </w:rPr>
        <w:t>Internrevisjonens instruks</w:t>
      </w:r>
      <w:r w:rsidRPr="0000131F">
        <w:rPr>
          <w:rStyle w:val="normaltextrun"/>
          <w:shd w:val="clear" w:color="auto" w:fill="FFFFFF"/>
          <w:lang w:val="nb-NO"/>
        </w:rPr>
        <w:t xml:space="preserve"> og avsnittet </w:t>
      </w:r>
      <w:r w:rsidRPr="0000131F">
        <w:rPr>
          <w:rStyle w:val="normaltextrun"/>
          <w:i/>
          <w:iCs/>
          <w:shd w:val="clear" w:color="auto" w:fill="FFFFFF"/>
          <w:lang w:val="nb-NO"/>
        </w:rPr>
        <w:t>Bruk av Globale standarder for internrevisjon i offentlig sektor</w:t>
      </w:r>
      <w:r w:rsidRPr="0000131F">
        <w:rPr>
          <w:rStyle w:val="normaltextrun"/>
          <w:shd w:val="clear" w:color="auto" w:fill="FFFFFF"/>
          <w:lang w:val="nb-NO"/>
        </w:rPr>
        <w:t>.)</w:t>
      </w:r>
    </w:p>
    <w:p w14:paraId="225C4F5A" w14:textId="4EE20C50" w:rsidR="000E1B87" w:rsidRPr="0000131F" w:rsidRDefault="000E1B87" w:rsidP="00762C08">
      <w:pPr>
        <w:spacing w:before="100" w:beforeAutospacing="1" w:after="100" w:afterAutospacing="1"/>
        <w:rPr>
          <w:lang w:val="nb-NO"/>
        </w:rPr>
      </w:pPr>
      <w:r w:rsidRPr="0000131F">
        <w:rPr>
          <w:lang w:val="nb-NO"/>
        </w:rPr>
        <w:t>For å hjelpe styret og toppledelsen med å bestemme omfanget og typen av internrevisjonens tjenester må internrevisjonen</w:t>
      </w:r>
      <w:r w:rsidR="00C80B33" w:rsidRPr="0000131F">
        <w:rPr>
          <w:lang w:val="nb-NO"/>
        </w:rPr>
        <w:t>s leder</w:t>
      </w:r>
      <w:r w:rsidRPr="0000131F">
        <w:rPr>
          <w:lang w:val="nb-NO"/>
        </w:rPr>
        <w:t xml:space="preserve"> samordne med andre interne og eksterne leverandører av bekreftelsestjenester for å få en forståelse av hverandres roller og ansvar. (Se også standard 9.5 </w:t>
      </w:r>
      <w:r w:rsidRPr="0000131F">
        <w:rPr>
          <w:i/>
          <w:iCs/>
          <w:lang w:val="nb-NO"/>
        </w:rPr>
        <w:t>Samordning og bruk av andres arbeid</w:t>
      </w:r>
      <w:r w:rsidRPr="0000131F">
        <w:rPr>
          <w:lang w:val="nb-NO"/>
        </w:rPr>
        <w:t xml:space="preserve">.) </w:t>
      </w:r>
    </w:p>
    <w:p w14:paraId="4A5CEC63" w14:textId="50FF33E0" w:rsidR="000E1B87" w:rsidRPr="0000131F" w:rsidRDefault="000E1B87" w:rsidP="00762C08">
      <w:pPr>
        <w:spacing w:before="100" w:beforeAutospacing="1" w:after="100" w:afterAutospacing="1"/>
        <w:rPr>
          <w:sz w:val="24"/>
          <w:szCs w:val="24"/>
          <w:highlight w:val="white"/>
          <w:lang w:val="nb-NO"/>
        </w:rPr>
      </w:pPr>
      <w:r w:rsidRPr="0000131F">
        <w:rPr>
          <w:lang w:val="nb-NO"/>
        </w:rPr>
        <w:t>Lederen må dokumentere eller vise til mandatet i internrevisjonens instruks, som</w:t>
      </w:r>
      <w:r w:rsidR="00D010BC" w:rsidRPr="0000131F">
        <w:rPr>
          <w:lang w:val="nb-NO"/>
        </w:rPr>
        <w:t xml:space="preserve"> behandles og</w:t>
      </w:r>
      <w:r w:rsidRPr="0000131F">
        <w:rPr>
          <w:lang w:val="nb-NO"/>
        </w:rPr>
        <w:t xml:space="preserve"> godkjennes av styret. </w:t>
      </w:r>
      <w:r w:rsidRPr="0000131F">
        <w:rPr>
          <w:highlight w:val="white"/>
          <w:lang w:val="nb-NO"/>
        </w:rPr>
        <w:t xml:space="preserve">(Se også standard 6.2 </w:t>
      </w:r>
      <w:r w:rsidRPr="0000131F">
        <w:rPr>
          <w:i/>
          <w:iCs/>
          <w:highlight w:val="white"/>
          <w:lang w:val="nb-NO"/>
        </w:rPr>
        <w:t>Internrevisjonens instruks</w:t>
      </w:r>
      <w:r w:rsidRPr="0000131F">
        <w:rPr>
          <w:highlight w:val="white"/>
          <w:lang w:val="nb-NO"/>
        </w:rPr>
        <w:t>.)</w:t>
      </w:r>
    </w:p>
    <w:p w14:paraId="69E570BF" w14:textId="0323630D" w:rsidR="000E1B87" w:rsidRPr="0000131F" w:rsidRDefault="00237612" w:rsidP="00762C08">
      <w:pPr>
        <w:spacing w:before="100" w:beforeAutospacing="1" w:after="100" w:afterAutospacing="1"/>
        <w:rPr>
          <w:highlight w:val="white"/>
          <w:lang w:val="nb-NO"/>
        </w:rPr>
      </w:pPr>
      <w:r w:rsidRPr="0000131F">
        <w:rPr>
          <w:highlight w:val="white"/>
          <w:lang w:val="nb-NO"/>
        </w:rPr>
        <w:t>I</w:t>
      </w:r>
      <w:r w:rsidR="000E1B87" w:rsidRPr="0000131F">
        <w:rPr>
          <w:highlight w:val="white"/>
          <w:lang w:val="nb-NO"/>
        </w:rPr>
        <w:t>nternrevisjonen</w:t>
      </w:r>
      <w:r w:rsidRPr="0000131F">
        <w:rPr>
          <w:highlight w:val="white"/>
          <w:lang w:val="nb-NO"/>
        </w:rPr>
        <w:t>s leder</w:t>
      </w:r>
      <w:r w:rsidR="000E1B87" w:rsidRPr="0000131F">
        <w:rPr>
          <w:highlight w:val="white"/>
          <w:lang w:val="nb-NO"/>
        </w:rPr>
        <w:t xml:space="preserve"> skal periodisk vurdere om endringer i </w:t>
      </w:r>
      <w:r w:rsidR="000E1B87" w:rsidRPr="0000131F">
        <w:rPr>
          <w:lang w:val="nb-NO"/>
        </w:rPr>
        <w:t xml:space="preserve">omstendigheter </w:t>
      </w:r>
      <w:r w:rsidR="000E1B87" w:rsidRPr="0000131F">
        <w:rPr>
          <w:highlight w:val="white"/>
          <w:lang w:val="nb-NO"/>
        </w:rPr>
        <w:t xml:space="preserve">gir grunn til å </w:t>
      </w:r>
      <w:r w:rsidR="002D61D2" w:rsidRPr="0000131F">
        <w:rPr>
          <w:highlight w:val="white"/>
          <w:lang w:val="nb-NO"/>
        </w:rPr>
        <w:t xml:space="preserve">ta </w:t>
      </w:r>
      <w:r w:rsidR="000E1B87" w:rsidRPr="0000131F">
        <w:rPr>
          <w:highlight w:val="white"/>
          <w:lang w:val="nb-NO"/>
        </w:rPr>
        <w:t>mandat</w:t>
      </w:r>
      <w:r w:rsidR="002D61D2" w:rsidRPr="0000131F">
        <w:rPr>
          <w:highlight w:val="white"/>
          <w:lang w:val="nb-NO"/>
        </w:rPr>
        <w:t>et</w:t>
      </w:r>
      <w:r w:rsidR="000E1B87" w:rsidRPr="0000131F">
        <w:rPr>
          <w:highlight w:val="white"/>
          <w:lang w:val="nb-NO"/>
        </w:rPr>
        <w:t xml:space="preserve"> med styret og toppledelsen</w:t>
      </w:r>
      <w:r w:rsidR="002D61D2" w:rsidRPr="0000131F">
        <w:rPr>
          <w:highlight w:val="white"/>
          <w:lang w:val="nb-NO"/>
        </w:rPr>
        <w:t xml:space="preserve"> på nytt</w:t>
      </w:r>
      <w:r w:rsidR="000E1B87" w:rsidRPr="0000131F">
        <w:rPr>
          <w:highlight w:val="white"/>
          <w:lang w:val="nb-NO"/>
        </w:rPr>
        <w:t xml:space="preserve">. I så fall skal lederen </w:t>
      </w:r>
      <w:r w:rsidR="002D61D2" w:rsidRPr="0000131F">
        <w:rPr>
          <w:highlight w:val="white"/>
          <w:lang w:val="nb-NO"/>
        </w:rPr>
        <w:t>legge frem</w:t>
      </w:r>
      <w:r w:rsidR="000E1B87" w:rsidRPr="0000131F">
        <w:rPr>
          <w:highlight w:val="white"/>
          <w:lang w:val="nb-NO"/>
        </w:rPr>
        <w:t xml:space="preserve"> mandatet </w:t>
      </w:r>
      <w:r w:rsidR="002D61D2" w:rsidRPr="0000131F">
        <w:rPr>
          <w:highlight w:val="white"/>
          <w:lang w:val="nb-NO"/>
        </w:rPr>
        <w:t xml:space="preserve">for </w:t>
      </w:r>
      <w:r w:rsidR="000E1B87" w:rsidRPr="0000131F">
        <w:rPr>
          <w:highlight w:val="white"/>
          <w:lang w:val="nb-NO"/>
        </w:rPr>
        <w:t xml:space="preserve">styret og toppledelsen for å vurdere om internrevisjonens myndighet, rolle og ansvar fortsatt gjør det mulig for internrevisjonen å gjennomføre </w:t>
      </w:r>
      <w:r w:rsidR="002D61D2" w:rsidRPr="0000131F">
        <w:rPr>
          <w:highlight w:val="white"/>
          <w:lang w:val="nb-NO"/>
        </w:rPr>
        <w:t xml:space="preserve">sin </w:t>
      </w:r>
      <w:r w:rsidR="000E1B87" w:rsidRPr="0000131F">
        <w:rPr>
          <w:highlight w:val="white"/>
          <w:lang w:val="nb-NO"/>
        </w:rPr>
        <w:t xml:space="preserve">strategi og oppnå </w:t>
      </w:r>
      <w:r w:rsidR="002D61D2" w:rsidRPr="0000131F">
        <w:rPr>
          <w:highlight w:val="white"/>
          <w:lang w:val="nb-NO"/>
        </w:rPr>
        <w:t xml:space="preserve">sine </w:t>
      </w:r>
      <w:r w:rsidR="000E1B87" w:rsidRPr="0000131F">
        <w:rPr>
          <w:highlight w:val="white"/>
          <w:lang w:val="nb-NO"/>
        </w:rPr>
        <w:t>målsetninge</w:t>
      </w:r>
      <w:r w:rsidR="002D61D2" w:rsidRPr="0000131F">
        <w:rPr>
          <w:highlight w:val="white"/>
          <w:lang w:val="nb-NO"/>
        </w:rPr>
        <w:t>r</w:t>
      </w:r>
      <w:r w:rsidR="000E1B87" w:rsidRPr="0000131F">
        <w:rPr>
          <w:highlight w:val="white"/>
          <w:lang w:val="nb-NO"/>
        </w:rPr>
        <w:t xml:space="preserve">. </w:t>
      </w:r>
    </w:p>
    <w:p w14:paraId="222346F9" w14:textId="77777777" w:rsidR="000E1B87" w:rsidRPr="0000131F" w:rsidRDefault="000E1B87" w:rsidP="00762C08">
      <w:pPr>
        <w:pStyle w:val="Overskrift5"/>
        <w:spacing w:before="100" w:beforeAutospacing="1" w:after="100" w:afterAutospacing="1"/>
        <w:rPr>
          <w:lang w:val="nb-NO"/>
        </w:rPr>
      </w:pPr>
      <w:r w:rsidRPr="0000131F">
        <w:rPr>
          <w:lang w:val="nb-NO"/>
        </w:rPr>
        <w:t>Sentrale forutsetninger</w:t>
      </w:r>
    </w:p>
    <w:p w14:paraId="3E669466" w14:textId="77777777" w:rsidR="000E1B87" w:rsidRPr="0000131F" w:rsidRDefault="000E1B87" w:rsidP="00762C08">
      <w:pPr>
        <w:spacing w:before="100" w:beforeAutospacing="1" w:after="100" w:afterAutospacing="1"/>
        <w:rPr>
          <w:b/>
          <w:bCs/>
          <w:lang w:val="nb-NO"/>
        </w:rPr>
      </w:pPr>
      <w:r w:rsidRPr="0000131F">
        <w:rPr>
          <w:b/>
          <w:bCs/>
          <w:lang w:val="nb-NO"/>
        </w:rPr>
        <w:t>Styret</w:t>
      </w:r>
    </w:p>
    <w:p w14:paraId="0057F403" w14:textId="7F9B9687" w:rsidR="000E1B87" w:rsidRPr="0000131F" w:rsidRDefault="000E1B87" w:rsidP="00C2114D">
      <w:pPr>
        <w:pStyle w:val="Listeavsnitt"/>
        <w:ind w:left="567"/>
        <w:rPr>
          <w:lang w:val="nb-NO"/>
        </w:rPr>
      </w:pPr>
      <w:r w:rsidRPr="0000131F">
        <w:rPr>
          <w:lang w:val="nb-NO"/>
        </w:rPr>
        <w:lastRenderedPageBreak/>
        <w:t>Diskutere internrevisjonens myndighet, rolle og ansvar med internrevisjonen</w:t>
      </w:r>
      <w:r w:rsidR="00237612" w:rsidRPr="0000131F">
        <w:rPr>
          <w:lang w:val="nb-NO"/>
        </w:rPr>
        <w:t>s leder</w:t>
      </w:r>
      <w:r w:rsidRPr="0000131F">
        <w:rPr>
          <w:lang w:val="nb-NO"/>
        </w:rPr>
        <w:t xml:space="preserve"> og toppledelsen</w:t>
      </w:r>
    </w:p>
    <w:p w14:paraId="14F3C437" w14:textId="0EEAAAB7" w:rsidR="00EE3F3D" w:rsidRPr="0000131F" w:rsidRDefault="00D010BC" w:rsidP="00C2114D">
      <w:pPr>
        <w:pStyle w:val="Listeavsnitt"/>
        <w:ind w:left="567"/>
        <w:rPr>
          <w:lang w:val="nb-NO"/>
        </w:rPr>
      </w:pPr>
      <w:r w:rsidRPr="0000131F">
        <w:rPr>
          <w:lang w:val="nb-NO"/>
        </w:rPr>
        <w:t xml:space="preserve">Behandle og godkjenne </w:t>
      </w:r>
      <w:r w:rsidR="000E1B87" w:rsidRPr="0000131F">
        <w:rPr>
          <w:lang w:val="nb-NO"/>
        </w:rPr>
        <w:t xml:space="preserve">internrevisjonens instruks, som blant annet inneholder internrevisjonens mandat og omfanget og typen av internrevisjonens tjenester </w:t>
      </w:r>
    </w:p>
    <w:p w14:paraId="204D4A8B" w14:textId="77777777" w:rsidR="000E1B87" w:rsidRPr="0000131F" w:rsidRDefault="000E1B87" w:rsidP="00762C08">
      <w:pPr>
        <w:spacing w:before="100" w:beforeAutospacing="1" w:after="100" w:afterAutospacing="1"/>
        <w:rPr>
          <w:b/>
          <w:bCs/>
          <w:lang w:val="nb-NO"/>
        </w:rPr>
      </w:pPr>
      <w:r w:rsidRPr="0000131F">
        <w:rPr>
          <w:b/>
          <w:bCs/>
          <w:lang w:val="nb-NO"/>
        </w:rPr>
        <w:t>Toppledelsen</w:t>
      </w:r>
    </w:p>
    <w:p w14:paraId="503187F1" w14:textId="5C7EDCCB" w:rsidR="000E1B87" w:rsidRPr="0000131F" w:rsidRDefault="000E1B87" w:rsidP="00C2114D">
      <w:pPr>
        <w:pStyle w:val="Listeavsnitt"/>
        <w:ind w:left="567"/>
        <w:rPr>
          <w:lang w:val="nb-NO"/>
        </w:rPr>
      </w:pPr>
      <w:r w:rsidRPr="0000131F">
        <w:rPr>
          <w:lang w:val="nb-NO"/>
        </w:rPr>
        <w:t xml:space="preserve">Delta i </w:t>
      </w:r>
      <w:r w:rsidR="008B4E87" w:rsidRPr="0000131F">
        <w:rPr>
          <w:lang w:val="nb-NO"/>
        </w:rPr>
        <w:t xml:space="preserve">behandlingen </w:t>
      </w:r>
      <w:r w:rsidRPr="0000131F">
        <w:rPr>
          <w:lang w:val="nb-NO"/>
        </w:rPr>
        <w:t>med styret og internrevisjonen</w:t>
      </w:r>
      <w:r w:rsidR="00237612" w:rsidRPr="0000131F">
        <w:rPr>
          <w:lang w:val="nb-NO"/>
        </w:rPr>
        <w:t>s leder</w:t>
      </w:r>
      <w:r w:rsidR="008B4E87" w:rsidRPr="0000131F">
        <w:rPr>
          <w:lang w:val="nb-NO"/>
        </w:rPr>
        <w:t>,</w:t>
      </w:r>
      <w:r w:rsidRPr="0000131F">
        <w:rPr>
          <w:lang w:val="nb-NO"/>
        </w:rPr>
        <w:t xml:space="preserve"> og</w:t>
      </w:r>
      <w:r w:rsidR="008B4E87" w:rsidRPr="0000131F">
        <w:rPr>
          <w:lang w:val="nb-NO"/>
        </w:rPr>
        <w:t xml:space="preserve"> her</w:t>
      </w:r>
      <w:r w:rsidRPr="0000131F">
        <w:rPr>
          <w:lang w:val="nb-NO"/>
        </w:rPr>
        <w:t xml:space="preserve"> gi synspunkter på hvilke forventninger til internrevisjonen styret bør vurdere når de fastsetter mandat</w:t>
      </w:r>
      <w:r w:rsidR="008B4E87" w:rsidRPr="0000131F">
        <w:rPr>
          <w:lang w:val="nb-NO"/>
        </w:rPr>
        <w:t>et</w:t>
      </w:r>
    </w:p>
    <w:p w14:paraId="54591D99" w14:textId="55E5EDB6" w:rsidR="00493B14" w:rsidRPr="0000131F" w:rsidRDefault="000E1B87" w:rsidP="00C2114D">
      <w:pPr>
        <w:pStyle w:val="Listeavsnitt"/>
        <w:ind w:left="567"/>
        <w:rPr>
          <w:lang w:val="nb-NO"/>
        </w:rPr>
      </w:pPr>
      <w:r w:rsidRPr="0000131F">
        <w:rPr>
          <w:lang w:val="nb-NO"/>
        </w:rPr>
        <w:t>Støtte</w:t>
      </w:r>
      <w:r w:rsidR="00302EC3" w:rsidRPr="0000131F">
        <w:rPr>
          <w:lang w:val="nb-NO"/>
        </w:rPr>
        <w:t xml:space="preserve"> opp under</w:t>
      </w:r>
      <w:r w:rsidRPr="0000131F">
        <w:rPr>
          <w:lang w:val="nb-NO"/>
        </w:rPr>
        <w:t xml:space="preserve"> internrevisjonens mandat </w:t>
      </w:r>
      <w:r w:rsidR="008B4E87" w:rsidRPr="0000131F">
        <w:rPr>
          <w:lang w:val="nb-NO"/>
        </w:rPr>
        <w:t>på tvers av</w:t>
      </w:r>
      <w:r w:rsidRPr="0000131F">
        <w:rPr>
          <w:lang w:val="nb-NO"/>
        </w:rPr>
        <w:t xml:space="preserve"> virksomheten</w:t>
      </w:r>
      <w:r w:rsidR="008B4E87" w:rsidRPr="0000131F">
        <w:rPr>
          <w:lang w:val="nb-NO"/>
        </w:rPr>
        <w:t>,</w:t>
      </w:r>
      <w:r w:rsidRPr="0000131F">
        <w:rPr>
          <w:lang w:val="nb-NO"/>
        </w:rPr>
        <w:t xml:space="preserve"> og fremme </w:t>
      </w:r>
      <w:r w:rsidR="008B4E87" w:rsidRPr="0000131F">
        <w:rPr>
          <w:lang w:val="nb-NO"/>
        </w:rPr>
        <w:t xml:space="preserve">den myndigheten som er gitt til </w:t>
      </w:r>
      <w:r w:rsidRPr="0000131F">
        <w:rPr>
          <w:lang w:val="nb-NO"/>
        </w:rPr>
        <w:t>internrevisjonen</w:t>
      </w:r>
    </w:p>
    <w:p w14:paraId="03AA0AA6" w14:textId="2FDFB8AC" w:rsidR="000E1B87" w:rsidRPr="0000131F" w:rsidRDefault="000E1B87" w:rsidP="00F95BE7">
      <w:pPr>
        <w:pStyle w:val="Overskrift4"/>
        <w:rPr>
          <w:lang w:val="nb-NO"/>
        </w:rPr>
      </w:pPr>
      <w:r w:rsidRPr="0000131F">
        <w:rPr>
          <w:lang w:val="nb-NO"/>
        </w:rPr>
        <w:t>Veiledning til standarden</w:t>
      </w:r>
    </w:p>
    <w:p w14:paraId="2D672692" w14:textId="7143A7A8" w:rsidR="000E1B87" w:rsidRPr="0000131F" w:rsidRDefault="000E1B87" w:rsidP="00762C08">
      <w:pPr>
        <w:spacing w:before="100" w:beforeAutospacing="1" w:after="100" w:afterAutospacing="1"/>
        <w:rPr>
          <w:lang w:val="nb-NO"/>
        </w:rPr>
      </w:pPr>
      <w:r w:rsidRPr="0000131F">
        <w:rPr>
          <w:lang w:val="nb-NO"/>
        </w:rPr>
        <w:t>Lederen av internrevisjonen informerer styret og toppledelsen om hva som kjennetegner en effektiv internrevisjon ved å informere om standardene, relevante lover og forskrifter</w:t>
      </w:r>
      <w:r w:rsidR="0042308F" w:rsidRPr="0000131F">
        <w:rPr>
          <w:lang w:val="nb-NO"/>
        </w:rPr>
        <w:t>,</w:t>
      </w:r>
      <w:r w:rsidRPr="0000131F">
        <w:rPr>
          <w:lang w:val="nb-NO"/>
        </w:rPr>
        <w:t xml:space="preserve"> samt </w:t>
      </w:r>
      <w:r w:rsidR="00C80B33" w:rsidRPr="0000131F">
        <w:rPr>
          <w:lang w:val="nb-NO"/>
        </w:rPr>
        <w:t>studier av</w:t>
      </w:r>
      <w:r w:rsidRPr="0000131F">
        <w:rPr>
          <w:lang w:val="nb-NO"/>
        </w:rPr>
        <w:t xml:space="preserve"> ledende praksis for internrevisjoner.</w:t>
      </w:r>
    </w:p>
    <w:p w14:paraId="693F8594" w14:textId="720FD3A9" w:rsidR="000E1B87" w:rsidRPr="0000131F" w:rsidRDefault="00665BF6" w:rsidP="00762C08">
      <w:pPr>
        <w:spacing w:before="100" w:beforeAutospacing="1" w:after="100" w:afterAutospacing="1"/>
        <w:rPr>
          <w:lang w:val="nb-NO"/>
        </w:rPr>
      </w:pPr>
      <w:r w:rsidRPr="0000131F">
        <w:rPr>
          <w:lang w:val="nb-NO"/>
        </w:rPr>
        <w:t xml:space="preserve">Lederen bør </w:t>
      </w:r>
      <w:r w:rsidR="002D61D2" w:rsidRPr="0000131F">
        <w:rPr>
          <w:lang w:val="nb-NO"/>
        </w:rPr>
        <w:t xml:space="preserve">legge frem </w:t>
      </w:r>
      <w:r w:rsidRPr="0000131F">
        <w:rPr>
          <w:lang w:val="nb-NO"/>
        </w:rPr>
        <w:t xml:space="preserve">internrevisjonens mandat og andre viktige forhold i internrevisjonens instruks </w:t>
      </w:r>
      <w:r w:rsidR="002D61D2" w:rsidRPr="0000131F">
        <w:rPr>
          <w:lang w:val="nb-NO"/>
        </w:rPr>
        <w:t xml:space="preserve">for </w:t>
      </w:r>
      <w:r w:rsidRPr="0000131F">
        <w:rPr>
          <w:lang w:val="nb-NO"/>
        </w:rPr>
        <w:t>styret og toppledelsen</w:t>
      </w:r>
      <w:r w:rsidR="002D61D2" w:rsidRPr="0000131F">
        <w:rPr>
          <w:lang w:val="nb-NO"/>
        </w:rPr>
        <w:t>,</w:t>
      </w:r>
      <w:r w:rsidRPr="0000131F">
        <w:rPr>
          <w:lang w:val="nb-NO"/>
        </w:rPr>
        <w:t xml:space="preserve"> for å hjelpe dem med å forstå betydningen av følgende:</w:t>
      </w:r>
    </w:p>
    <w:p w14:paraId="44F4771A" w14:textId="4FE9701C" w:rsidR="000E1B87" w:rsidRPr="0000131F" w:rsidRDefault="000E1B87" w:rsidP="00C2114D">
      <w:pPr>
        <w:pStyle w:val="Listeavsnitt"/>
        <w:ind w:left="567"/>
        <w:rPr>
          <w:lang w:val="nb-NO"/>
        </w:rPr>
      </w:pPr>
      <w:r w:rsidRPr="0000131F">
        <w:rPr>
          <w:lang w:val="nb-NO"/>
        </w:rPr>
        <w:t xml:space="preserve">Myndighet – Internrevisjonens myndighet følger av at internrevisjonen rapporterer direkte til styret. En slik myndighet gir fri og ubegrenset tilgang til styret så vel som til alle aktiviteter </w:t>
      </w:r>
      <w:r w:rsidR="00954F7A" w:rsidRPr="0000131F">
        <w:rPr>
          <w:lang w:val="nb-NO"/>
        </w:rPr>
        <w:t>på tvers av</w:t>
      </w:r>
      <w:r w:rsidRPr="0000131F">
        <w:rPr>
          <w:lang w:val="nb-NO"/>
        </w:rPr>
        <w:t xml:space="preserve"> virksomheten (for eksempel</w:t>
      </w:r>
      <w:r w:rsidR="00C80B33" w:rsidRPr="0000131F">
        <w:rPr>
          <w:lang w:val="nb-NO"/>
        </w:rPr>
        <w:t xml:space="preserve"> til</w:t>
      </w:r>
      <w:r w:rsidRPr="0000131F">
        <w:rPr>
          <w:lang w:val="nb-NO"/>
        </w:rPr>
        <w:t xml:space="preserve"> </w:t>
      </w:r>
      <w:r w:rsidR="00C80B33" w:rsidRPr="0000131F">
        <w:rPr>
          <w:lang w:val="nb-NO"/>
        </w:rPr>
        <w:t>skriftlig informasjon</w:t>
      </w:r>
      <w:r w:rsidRPr="0000131F">
        <w:rPr>
          <w:lang w:val="nb-NO"/>
        </w:rPr>
        <w:t>, medarbeidere</w:t>
      </w:r>
      <w:r w:rsidR="00C80B33" w:rsidRPr="0000131F">
        <w:rPr>
          <w:lang w:val="nb-NO"/>
        </w:rPr>
        <w:t>, eiendeler</w:t>
      </w:r>
      <w:r w:rsidRPr="0000131F">
        <w:rPr>
          <w:lang w:val="nb-NO"/>
        </w:rPr>
        <w:t xml:space="preserve"> og lokaler).</w:t>
      </w:r>
    </w:p>
    <w:p w14:paraId="7189EF58" w14:textId="493F8AFD" w:rsidR="000E1B87" w:rsidRPr="0000131F" w:rsidRDefault="000E1B87" w:rsidP="00C2114D">
      <w:pPr>
        <w:pStyle w:val="Listeavsnitt"/>
        <w:ind w:left="567"/>
        <w:rPr>
          <w:lang w:val="nb-NO"/>
        </w:rPr>
      </w:pPr>
      <w:r w:rsidRPr="0000131F">
        <w:rPr>
          <w:lang w:val="nb-NO"/>
        </w:rPr>
        <w:t xml:space="preserve">Rolle(r) – Internrevisjonens primære rolle er å </w:t>
      </w:r>
      <w:r w:rsidR="009925ED" w:rsidRPr="0000131F">
        <w:rPr>
          <w:lang w:val="nb-NO"/>
        </w:rPr>
        <w:t>levere internrevisjon som en tjeneste og gjennomføre aktiviteter knyttet til dette</w:t>
      </w:r>
      <w:r w:rsidRPr="0000131F">
        <w:rPr>
          <w:lang w:val="nb-NO"/>
        </w:rPr>
        <w:t>. Det kan være situasjoner der roller utover internrevisjon inngår i ansvaret til internrevisjonen</w:t>
      </w:r>
      <w:r w:rsidR="00237612" w:rsidRPr="0000131F">
        <w:rPr>
          <w:lang w:val="nb-NO"/>
        </w:rPr>
        <w:t>s leder</w:t>
      </w:r>
      <w:r w:rsidRPr="0000131F">
        <w:rPr>
          <w:lang w:val="nb-NO"/>
        </w:rPr>
        <w:t xml:space="preserve">, for eksempel risikostyring eller etterlevelse. Roller som ikke er knyttet til internrevisjon er nærmere </w:t>
      </w:r>
      <w:r w:rsidR="009925ED" w:rsidRPr="0000131F">
        <w:rPr>
          <w:lang w:val="nb-NO"/>
        </w:rPr>
        <w:t xml:space="preserve">behandlet </w:t>
      </w:r>
      <w:r w:rsidRPr="0000131F">
        <w:rPr>
          <w:lang w:val="nb-NO"/>
        </w:rPr>
        <w:t>i standard 7.1 Organisatorisk uavhengighet.</w:t>
      </w:r>
    </w:p>
    <w:p w14:paraId="53AFE712" w14:textId="68A6A72B" w:rsidR="000E1B87" w:rsidRPr="0000131F" w:rsidRDefault="000E1B87" w:rsidP="00C2114D">
      <w:pPr>
        <w:pStyle w:val="Listeavsnitt"/>
        <w:ind w:left="567"/>
        <w:rPr>
          <w:lang w:val="nb-NO"/>
        </w:rPr>
      </w:pPr>
      <w:r w:rsidRPr="0000131F">
        <w:rPr>
          <w:lang w:val="nb-NO"/>
        </w:rPr>
        <w:t xml:space="preserve">Ansvar – Internrevisjonens ansvar omfatter oppgaver og plikter til å utøve sin(e) rolle(r) og til å oppfylle sentrale interessenters forventninger. Ansvaret omfatter vanligvis forventninger knyttet til utførelse av revisjonstjenester, kommunikasjon, etterlevelse av lover, forskrifter og retningslinjer, samsvar med </w:t>
      </w:r>
      <w:r w:rsidRPr="00843C8D">
        <w:rPr>
          <w:i/>
          <w:iCs/>
          <w:lang w:val="nb-NO"/>
        </w:rPr>
        <w:t>Globale standarder for internrevisjon</w:t>
      </w:r>
      <w:r w:rsidRPr="0000131F">
        <w:rPr>
          <w:lang w:val="nb-NO"/>
        </w:rPr>
        <w:t xml:space="preserve"> og andre aktiviteter som inngår i internrevisjonens rolle(r).</w:t>
      </w:r>
    </w:p>
    <w:p w14:paraId="1E409128" w14:textId="697F6F55" w:rsidR="000E1B87" w:rsidRPr="0000131F" w:rsidRDefault="000E1B87" w:rsidP="00C2114D">
      <w:pPr>
        <w:pStyle w:val="Listeavsnitt"/>
        <w:ind w:left="567"/>
        <w:rPr>
          <w:lang w:val="nb-NO"/>
        </w:rPr>
      </w:pPr>
      <w:r w:rsidRPr="0000131F">
        <w:rPr>
          <w:lang w:val="nb-NO"/>
        </w:rPr>
        <w:t xml:space="preserve">Omfang – Omfanget av internrevisjonens tjenester dekker den fulle bredden av virksomheten som internrevisjonen har ansvar for å levere tjenester for. Dette kan omfatte alle aktiviteter, eiendeler og ansatte i virksomheten eller være begrenset til en del av virksomheten basert på en geografisk eller annen inndeling. Omfanget kan angi typen av internrevisjonens tjenester (for eksempel bare bekreftelse eller bekreftelse og rådgivning, </w:t>
      </w:r>
      <w:r w:rsidR="00733E3B" w:rsidRPr="0000131F">
        <w:rPr>
          <w:lang w:val="nb-NO"/>
        </w:rPr>
        <w:t>fokus på</w:t>
      </w:r>
      <w:r w:rsidRPr="0000131F">
        <w:rPr>
          <w:lang w:val="nb-NO"/>
        </w:rPr>
        <w:t xml:space="preserve"> regnskap, etterlevelse av lover og forskrifter), eller angi andre avgrensninger i det som skal dekkes av internrevisjonens tjenester.</w:t>
      </w:r>
    </w:p>
    <w:p w14:paraId="4022B5E5" w14:textId="5C970B56" w:rsidR="00B43695" w:rsidRPr="0000131F" w:rsidRDefault="000E1B87" w:rsidP="00C2114D">
      <w:pPr>
        <w:pStyle w:val="Listeavsnitt"/>
        <w:ind w:left="567"/>
        <w:rPr>
          <w:lang w:val="nb-NO"/>
        </w:rPr>
      </w:pPr>
      <w:r w:rsidRPr="0000131F">
        <w:rPr>
          <w:lang w:val="nb-NO"/>
        </w:rPr>
        <w:t xml:space="preserve">Internrevisjonens tjenester – Internrevisjonens tjenester kan ganske enkelt være definert som bekreftelses- og rådgivningstjenester, eller de kan være definert på en mer detaljert måte, for eksempel forvaltningsrevisjon, bekreftelse av internkontroll over finansiell rapportering samt granskninger. </w:t>
      </w:r>
    </w:p>
    <w:p w14:paraId="53922F6C" w14:textId="766F5BAD" w:rsidR="000E1B87" w:rsidRPr="0000131F" w:rsidRDefault="001B2FD7" w:rsidP="00762C08">
      <w:pPr>
        <w:spacing w:before="100" w:beforeAutospacing="1" w:after="100" w:afterAutospacing="1"/>
        <w:rPr>
          <w:lang w:val="nb-NO"/>
        </w:rPr>
      </w:pPr>
      <w:r w:rsidRPr="0000131F">
        <w:rPr>
          <w:lang w:val="nb-NO"/>
        </w:rPr>
        <w:t xml:space="preserve">Visse omstendigheter kan gi behov for en oppfølgende </w:t>
      </w:r>
      <w:r w:rsidR="008B4E87" w:rsidRPr="0000131F">
        <w:rPr>
          <w:lang w:val="nb-NO"/>
        </w:rPr>
        <w:t>behandling av</w:t>
      </w:r>
      <w:r w:rsidRPr="0000131F">
        <w:rPr>
          <w:lang w:val="nb-NO"/>
        </w:rPr>
        <w:t xml:space="preserve"> mandat</w:t>
      </w:r>
      <w:r w:rsidR="008B4E87" w:rsidRPr="0000131F">
        <w:rPr>
          <w:lang w:val="nb-NO"/>
        </w:rPr>
        <w:t>et</w:t>
      </w:r>
      <w:r w:rsidRPr="0000131F">
        <w:rPr>
          <w:lang w:val="nb-NO"/>
        </w:rPr>
        <w:t xml:space="preserve"> eller andre aspekter av instruks</w:t>
      </w:r>
      <w:r w:rsidR="008B4E87" w:rsidRPr="0000131F">
        <w:rPr>
          <w:lang w:val="nb-NO"/>
        </w:rPr>
        <w:t>en med styret og toppledelsen</w:t>
      </w:r>
      <w:r w:rsidRPr="0000131F">
        <w:rPr>
          <w:lang w:val="nb-NO"/>
        </w:rPr>
        <w:t>. Følgende er eksempler på slike omstendigheter:</w:t>
      </w:r>
    </w:p>
    <w:p w14:paraId="2A321E3F" w14:textId="77777777" w:rsidR="000E1B87" w:rsidRPr="0000131F" w:rsidRDefault="000E1B87" w:rsidP="00C2114D">
      <w:pPr>
        <w:pStyle w:val="Listeavsnitt"/>
        <w:ind w:left="567"/>
        <w:rPr>
          <w:lang w:val="nb-NO"/>
        </w:rPr>
      </w:pPr>
      <w:r w:rsidRPr="0000131F">
        <w:rPr>
          <w:lang w:val="nb-NO"/>
        </w:rPr>
        <w:t xml:space="preserve">en betydelig endring i </w:t>
      </w:r>
      <w:r w:rsidRPr="00843C8D">
        <w:rPr>
          <w:i/>
          <w:iCs/>
          <w:lang w:val="nb-NO"/>
        </w:rPr>
        <w:t>Globale standarder for internrevisjon</w:t>
      </w:r>
    </w:p>
    <w:p w14:paraId="5FBF32D2" w14:textId="291CF5D5" w:rsidR="000E1B87" w:rsidRPr="0000131F" w:rsidRDefault="000E1B87" w:rsidP="00C2114D">
      <w:pPr>
        <w:pStyle w:val="Listeavsnitt"/>
        <w:ind w:left="567"/>
        <w:rPr>
          <w:lang w:val="nb-NO"/>
        </w:rPr>
      </w:pPr>
      <w:r w:rsidRPr="0000131F">
        <w:rPr>
          <w:lang w:val="nb-NO"/>
        </w:rPr>
        <w:t xml:space="preserve">et betydelig oppkjøp eller en betydelig omorganisering </w:t>
      </w:r>
      <w:r w:rsidR="00BE00EA" w:rsidRPr="0000131F">
        <w:rPr>
          <w:lang w:val="nb-NO"/>
        </w:rPr>
        <w:t xml:space="preserve">av </w:t>
      </w:r>
      <w:r w:rsidRPr="0000131F">
        <w:rPr>
          <w:lang w:val="nb-NO"/>
        </w:rPr>
        <w:t>virksomheten</w:t>
      </w:r>
    </w:p>
    <w:p w14:paraId="450D9D9F" w14:textId="77777777" w:rsidR="000E1B87" w:rsidRPr="0000131F" w:rsidRDefault="000E1B87" w:rsidP="00C2114D">
      <w:pPr>
        <w:pStyle w:val="Listeavsnitt"/>
        <w:ind w:left="567"/>
        <w:rPr>
          <w:lang w:val="nb-NO"/>
        </w:rPr>
      </w:pPr>
      <w:r w:rsidRPr="0000131F">
        <w:rPr>
          <w:lang w:val="nb-NO"/>
        </w:rPr>
        <w:lastRenderedPageBreak/>
        <w:t>betydelige endringer i styret og/eller toppledelsen</w:t>
      </w:r>
    </w:p>
    <w:p w14:paraId="3664B5DA" w14:textId="77777777" w:rsidR="000E1B87" w:rsidRPr="0000131F" w:rsidRDefault="000E1B87" w:rsidP="00C2114D">
      <w:pPr>
        <w:pStyle w:val="Listeavsnitt"/>
        <w:ind w:left="567"/>
        <w:rPr>
          <w:lang w:val="nb-NO"/>
        </w:rPr>
      </w:pPr>
      <w:r w:rsidRPr="0000131F">
        <w:rPr>
          <w:lang w:val="nb-NO"/>
        </w:rPr>
        <w:t>betydelige endringer i virksomhetens strategier, målsetninger, risikoprofil eller i omgivelsene som virksomheten virker i</w:t>
      </w:r>
    </w:p>
    <w:p w14:paraId="010C453D" w14:textId="65BFD88D" w:rsidR="00B43695" w:rsidRPr="0000131F" w:rsidRDefault="000E1B87" w:rsidP="00C2114D">
      <w:pPr>
        <w:pStyle w:val="Listeavsnitt"/>
        <w:ind w:left="567"/>
        <w:rPr>
          <w:lang w:val="nb-NO"/>
        </w:rPr>
      </w:pPr>
      <w:r w:rsidRPr="0000131F">
        <w:rPr>
          <w:lang w:val="nb-NO"/>
        </w:rPr>
        <w:t>nye lover eller forskrifter som kan påvirke typen og/eller omfanget av internrevisjonens tjenester</w:t>
      </w:r>
    </w:p>
    <w:p w14:paraId="55DD7AE1" w14:textId="74617CAE" w:rsidR="000E1B87" w:rsidRPr="0000131F" w:rsidRDefault="000E1B87" w:rsidP="00762C08">
      <w:pPr>
        <w:spacing w:before="100" w:beforeAutospacing="1" w:after="100" w:afterAutospacing="1"/>
        <w:rPr>
          <w:lang w:val="nb-NO"/>
        </w:rPr>
      </w:pPr>
      <w:r w:rsidRPr="0000131F">
        <w:rPr>
          <w:lang w:val="nb-NO"/>
        </w:rPr>
        <w:t xml:space="preserve">Disse omstendighetene kan inntreffe når som helst </w:t>
      </w:r>
      <w:r w:rsidR="00145DDF" w:rsidRPr="0000131F">
        <w:rPr>
          <w:lang w:val="nb-NO"/>
        </w:rPr>
        <w:t xml:space="preserve">i løpet av </w:t>
      </w:r>
      <w:r w:rsidRPr="0000131F">
        <w:rPr>
          <w:lang w:val="nb-NO"/>
        </w:rPr>
        <w:t>året. Lederen bør imidlertid</w:t>
      </w:r>
      <w:r w:rsidR="00145DDF" w:rsidRPr="0000131F">
        <w:rPr>
          <w:lang w:val="nb-NO"/>
        </w:rPr>
        <w:t xml:space="preserve"> minst én gang i året</w:t>
      </w:r>
      <w:r w:rsidRPr="0000131F">
        <w:rPr>
          <w:lang w:val="nb-NO"/>
        </w:rPr>
        <w:t xml:space="preserve"> formelt vurdere </w:t>
      </w:r>
      <w:r w:rsidR="00A83D37" w:rsidRPr="0000131F">
        <w:rPr>
          <w:lang w:val="nb-NO"/>
        </w:rPr>
        <w:t>om</w:t>
      </w:r>
      <w:r w:rsidR="00145DDF" w:rsidRPr="0000131F">
        <w:rPr>
          <w:lang w:val="nb-NO"/>
        </w:rPr>
        <w:t xml:space="preserve"> noen</w:t>
      </w:r>
      <w:r w:rsidR="00A83D37" w:rsidRPr="0000131F">
        <w:rPr>
          <w:lang w:val="nb-NO"/>
        </w:rPr>
        <w:t xml:space="preserve"> </w:t>
      </w:r>
      <w:r w:rsidRPr="0000131F">
        <w:rPr>
          <w:lang w:val="nb-NO"/>
        </w:rPr>
        <w:t>slike endringer</w:t>
      </w:r>
      <w:r w:rsidR="00A83D37" w:rsidRPr="0000131F">
        <w:rPr>
          <w:lang w:val="nb-NO"/>
        </w:rPr>
        <w:t xml:space="preserve"> </w:t>
      </w:r>
      <w:r w:rsidR="00145DDF" w:rsidRPr="0000131F">
        <w:rPr>
          <w:lang w:val="nb-NO"/>
        </w:rPr>
        <w:t>har funnet sted</w:t>
      </w:r>
      <w:r w:rsidRPr="0000131F">
        <w:rPr>
          <w:lang w:val="nb-NO"/>
        </w:rPr>
        <w:t>.</w:t>
      </w:r>
    </w:p>
    <w:p w14:paraId="0BBCD076" w14:textId="799D2945" w:rsidR="00B43695" w:rsidRPr="0000131F" w:rsidRDefault="000E1B87" w:rsidP="00762C08">
      <w:pPr>
        <w:spacing w:before="100" w:beforeAutospacing="1" w:after="100" w:afterAutospacing="1"/>
        <w:rPr>
          <w:lang w:val="nb-NO"/>
        </w:rPr>
      </w:pPr>
      <w:r w:rsidRPr="0000131F">
        <w:rPr>
          <w:lang w:val="nb-NO"/>
        </w:rPr>
        <w:t>Lederen samordner med virksomhetens andre leverandører av bekreftelsestjenester og gir styret råd om hvordan andre funksjoner kan bidra til mandat</w:t>
      </w:r>
      <w:r w:rsidR="00A83D37" w:rsidRPr="0000131F">
        <w:rPr>
          <w:lang w:val="nb-NO"/>
        </w:rPr>
        <w:t>et</w:t>
      </w:r>
      <w:r w:rsidRPr="0000131F">
        <w:rPr>
          <w:lang w:val="nb-NO"/>
        </w:rPr>
        <w:t>. Ved å hjelpe styret med å forstå rollene og ansvaret til andre interne og eksterne leverandører av bekreftelsestjenester</w:t>
      </w:r>
      <w:r w:rsidR="00A83D37" w:rsidRPr="0000131F">
        <w:rPr>
          <w:lang w:val="nb-NO"/>
        </w:rPr>
        <w:t>,</w:t>
      </w:r>
      <w:r w:rsidRPr="0000131F">
        <w:rPr>
          <w:lang w:val="nb-NO"/>
        </w:rPr>
        <w:t xml:space="preserve"> </w:t>
      </w:r>
      <w:r w:rsidR="00FC63BC" w:rsidRPr="0000131F">
        <w:rPr>
          <w:lang w:val="nb-NO"/>
        </w:rPr>
        <w:t xml:space="preserve">samt </w:t>
      </w:r>
      <w:r w:rsidRPr="0000131F">
        <w:rPr>
          <w:lang w:val="nb-NO"/>
        </w:rPr>
        <w:t xml:space="preserve">tilsynsmyndigheter, kan lederen skape klarhet i hva som er et egnet mandat for internrevisjonen. (Se også standard 9.5 </w:t>
      </w:r>
      <w:r w:rsidRPr="0000131F">
        <w:rPr>
          <w:i/>
          <w:iCs/>
          <w:lang w:val="nb-NO"/>
        </w:rPr>
        <w:t>Samordning og bruk av andres arbeid</w:t>
      </w:r>
      <w:r w:rsidRPr="0000131F">
        <w:rPr>
          <w:lang w:val="nb-NO"/>
        </w:rPr>
        <w:t>.)</w:t>
      </w:r>
    </w:p>
    <w:p w14:paraId="115F7C84" w14:textId="1D4523D8" w:rsidR="000E1B87" w:rsidRPr="0000131F" w:rsidRDefault="002B3B26" w:rsidP="00F95BE7">
      <w:pPr>
        <w:pStyle w:val="Overskrift4"/>
        <w:rPr>
          <w:lang w:val="nb-NO"/>
        </w:rPr>
      </w:pPr>
      <w:r w:rsidRPr="0000131F">
        <w:rPr>
          <w:lang w:val="nb-NO"/>
        </w:rPr>
        <w:t>Eksempler på grunnlag for vurdering av samsvar</w:t>
      </w:r>
    </w:p>
    <w:p w14:paraId="17387BBE" w14:textId="5182D790" w:rsidR="000E1B87" w:rsidRPr="0000131F" w:rsidRDefault="000E1B87" w:rsidP="00C2114D">
      <w:pPr>
        <w:pStyle w:val="Listeavsnitt"/>
        <w:ind w:left="567"/>
        <w:rPr>
          <w:lang w:val="nb-NO"/>
        </w:rPr>
      </w:pPr>
      <w:r w:rsidRPr="0000131F">
        <w:rPr>
          <w:lang w:val="nb-NO"/>
        </w:rPr>
        <w:t xml:space="preserve">Protokoller fra styremøter der mandatet </w:t>
      </w:r>
      <w:r w:rsidR="002D61D2" w:rsidRPr="0000131F">
        <w:rPr>
          <w:lang w:val="nb-NO"/>
        </w:rPr>
        <w:t>har vært tema</w:t>
      </w:r>
      <w:r w:rsidRPr="0000131F">
        <w:rPr>
          <w:lang w:val="nb-NO"/>
        </w:rPr>
        <w:t xml:space="preserve">, for eksempel i forbindelse med </w:t>
      </w:r>
      <w:r w:rsidR="00D010BC" w:rsidRPr="0000131F">
        <w:rPr>
          <w:lang w:val="nb-NO"/>
        </w:rPr>
        <w:t xml:space="preserve">behandlingen </w:t>
      </w:r>
      <w:r w:rsidRPr="0000131F">
        <w:rPr>
          <w:lang w:val="nb-NO"/>
        </w:rPr>
        <w:t>av internrevisjonens instruks</w:t>
      </w:r>
    </w:p>
    <w:p w14:paraId="3AA39055" w14:textId="239498BD" w:rsidR="009D19F8" w:rsidRPr="0000131F" w:rsidRDefault="000E1B87" w:rsidP="00C2114D">
      <w:pPr>
        <w:pStyle w:val="Listeavsnitt"/>
        <w:ind w:left="567"/>
        <w:rPr>
          <w:lang w:val="nb-NO"/>
        </w:rPr>
      </w:pPr>
      <w:r w:rsidRPr="0000131F">
        <w:rPr>
          <w:lang w:val="nb-NO"/>
        </w:rPr>
        <w:t xml:space="preserve">Protokoller fra styremøter der endringer i internrevisjonens instruks er blitt </w:t>
      </w:r>
      <w:r w:rsidR="002D61D2" w:rsidRPr="0000131F">
        <w:rPr>
          <w:lang w:val="nb-NO"/>
        </w:rPr>
        <w:t xml:space="preserve">behandlet </w:t>
      </w:r>
      <w:r w:rsidRPr="0000131F">
        <w:rPr>
          <w:lang w:val="nb-NO"/>
        </w:rPr>
        <w:t>og godkjent av styret</w:t>
      </w:r>
      <w:bookmarkStart w:id="84" w:name="_heading=h.tyjcwt" w:colFirst="0" w:colLast="0"/>
      <w:bookmarkStart w:id="85" w:name="_heading=h.2et92p0" w:colFirst="0" w:colLast="0"/>
      <w:bookmarkEnd w:id="84"/>
      <w:bookmarkEnd w:id="85"/>
    </w:p>
    <w:p w14:paraId="35EDC859" w14:textId="19F2528F" w:rsidR="00A81B48" w:rsidRPr="0000131F" w:rsidRDefault="00A81B48" w:rsidP="00407934">
      <w:pPr>
        <w:pStyle w:val="Overskrift3"/>
        <w:rPr>
          <w:lang w:val="nb-NO"/>
        </w:rPr>
      </w:pPr>
      <w:bookmarkStart w:id="86" w:name="_Toc175836876"/>
      <w:r w:rsidRPr="0000131F">
        <w:rPr>
          <w:lang w:val="nb-NO"/>
        </w:rPr>
        <w:t>Standard 6.2 Internrevisjonens instruks</w:t>
      </w:r>
      <w:bookmarkEnd w:id="86"/>
    </w:p>
    <w:p w14:paraId="3EB7C3CF" w14:textId="4D5AAE62" w:rsidR="000E1B87" w:rsidRPr="0000131F" w:rsidRDefault="000E1B87" w:rsidP="00F95BE7">
      <w:pPr>
        <w:pStyle w:val="Overskrift4"/>
        <w:rPr>
          <w:lang w:val="nb-NO"/>
        </w:rPr>
      </w:pPr>
      <w:r w:rsidRPr="0000131F">
        <w:rPr>
          <w:rStyle w:val="normaltextrun"/>
          <w:bCs/>
          <w:lang w:val="nb-NO"/>
        </w:rPr>
        <w:t>Krav</w:t>
      </w:r>
    </w:p>
    <w:p w14:paraId="5FAED04D" w14:textId="506690AE" w:rsidR="000E1B87" w:rsidRPr="0000131F" w:rsidRDefault="000E1B87" w:rsidP="00762C08">
      <w:pPr>
        <w:pStyle w:val="paragraph"/>
        <w:rPr>
          <w:rStyle w:val="normaltextrun"/>
          <w:rFonts w:ascii="Arial" w:hAnsi="Arial" w:cs="Arial"/>
          <w:sz w:val="20"/>
          <w:szCs w:val="20"/>
          <w:lang w:val="nb-NO"/>
        </w:rPr>
      </w:pPr>
      <w:r w:rsidRPr="0000131F">
        <w:rPr>
          <w:rStyle w:val="normaltextrun"/>
          <w:rFonts w:ascii="Arial" w:hAnsi="Arial" w:cs="Arial"/>
          <w:sz w:val="20"/>
          <w:szCs w:val="20"/>
          <w:lang w:val="nb-NO"/>
        </w:rPr>
        <w:t>Lederen av internrevisjonen skal utarbeide og vedlikeholde en instruks for internrevisjonen som minimum angir</w:t>
      </w:r>
      <w:r w:rsidR="00B81ABE" w:rsidRPr="0000131F">
        <w:rPr>
          <w:rStyle w:val="normaltextrun"/>
          <w:rFonts w:ascii="Arial" w:hAnsi="Arial" w:cs="Arial"/>
          <w:sz w:val="20"/>
          <w:szCs w:val="20"/>
          <w:lang w:val="nb-NO"/>
        </w:rPr>
        <w:t xml:space="preserve"> </w:t>
      </w:r>
    </w:p>
    <w:p w14:paraId="652EDA18" w14:textId="77777777" w:rsidR="000E1B87" w:rsidRPr="0000131F" w:rsidRDefault="000E1B87" w:rsidP="00C2114D">
      <w:pPr>
        <w:pStyle w:val="Listeavsnitt"/>
        <w:ind w:left="567"/>
        <w:rPr>
          <w:lang w:val="nb-NO"/>
        </w:rPr>
      </w:pPr>
      <w:r w:rsidRPr="0000131F">
        <w:rPr>
          <w:lang w:val="nb-NO"/>
        </w:rPr>
        <w:t>formålet med internrevisjon </w:t>
      </w:r>
    </w:p>
    <w:p w14:paraId="5171B2CB" w14:textId="77777777" w:rsidR="000E1B87" w:rsidRPr="0000131F" w:rsidRDefault="000E1B87" w:rsidP="00C2114D">
      <w:pPr>
        <w:pStyle w:val="Listeavsnitt"/>
        <w:ind w:left="567"/>
        <w:rPr>
          <w:lang w:val="nb-NO"/>
        </w:rPr>
      </w:pPr>
      <w:r w:rsidRPr="0000131F">
        <w:rPr>
          <w:lang w:val="nb-NO"/>
        </w:rPr>
        <w:t xml:space="preserve">internrevisjonens plikt til å følge </w:t>
      </w:r>
      <w:r w:rsidRPr="00843C8D">
        <w:rPr>
          <w:i/>
          <w:iCs/>
          <w:lang w:val="nb-NO"/>
        </w:rPr>
        <w:t>Globale standarder for internrevisjon</w:t>
      </w:r>
      <w:r w:rsidRPr="0000131F">
        <w:rPr>
          <w:lang w:val="nb-NO"/>
        </w:rPr>
        <w:t> </w:t>
      </w:r>
    </w:p>
    <w:p w14:paraId="11E4FB0D" w14:textId="16B45F68" w:rsidR="000E1B87" w:rsidRPr="0000131F" w:rsidRDefault="000E1B87" w:rsidP="00C2114D">
      <w:pPr>
        <w:pStyle w:val="Listeavsnitt"/>
        <w:ind w:left="567"/>
        <w:rPr>
          <w:lang w:val="nb-NO"/>
        </w:rPr>
      </w:pPr>
      <w:r w:rsidRPr="0000131F">
        <w:rPr>
          <w:lang w:val="nb-NO"/>
        </w:rPr>
        <w:t xml:space="preserve">internrevisjonens mandat, herunder omfanget av og typen tjenester som skal leveres og styrets ansvar for og forventninger til at toppledelsen støtter </w:t>
      </w:r>
      <w:r w:rsidR="009F2E74" w:rsidRPr="0000131F">
        <w:rPr>
          <w:lang w:val="nb-NO"/>
        </w:rPr>
        <w:t xml:space="preserve">opp under </w:t>
      </w:r>
      <w:r w:rsidRPr="0000131F">
        <w:rPr>
          <w:lang w:val="nb-NO"/>
        </w:rPr>
        <w:t>internrevisjon (se også standard 6.1 Internrevisjonens mandat)</w:t>
      </w:r>
    </w:p>
    <w:p w14:paraId="45DABBFE" w14:textId="2029616F" w:rsidR="00B43695" w:rsidRPr="0000131F" w:rsidRDefault="000E1B87" w:rsidP="00C2114D">
      <w:pPr>
        <w:pStyle w:val="Listeavsnitt"/>
        <w:ind w:left="567"/>
        <w:rPr>
          <w:lang w:val="nb-NO"/>
        </w:rPr>
      </w:pPr>
      <w:r w:rsidRPr="0000131F">
        <w:rPr>
          <w:lang w:val="nb-NO"/>
        </w:rPr>
        <w:t>internrevisjonens organisatoriske plassering og rapporteringslinjer (se også standard 7.1 Organisatorisk uavhengighet)</w:t>
      </w:r>
    </w:p>
    <w:p w14:paraId="105460D2" w14:textId="2B71E450" w:rsidR="00CC23D9" w:rsidRPr="0000131F" w:rsidRDefault="000E1B87" w:rsidP="00762C08">
      <w:pPr>
        <w:spacing w:before="100" w:beforeAutospacing="1" w:after="100" w:afterAutospacing="1"/>
        <w:rPr>
          <w:rStyle w:val="normaltextrun"/>
          <w:lang w:val="nb-NO"/>
        </w:rPr>
      </w:pPr>
      <w:r w:rsidRPr="0000131F">
        <w:rPr>
          <w:rStyle w:val="normaltextrun"/>
          <w:lang w:val="nb-NO"/>
        </w:rPr>
        <w:t xml:space="preserve">Lederen skal </w:t>
      </w:r>
      <w:r w:rsidR="002D61D2" w:rsidRPr="0000131F">
        <w:rPr>
          <w:rStyle w:val="normaltextrun"/>
          <w:lang w:val="nb-NO"/>
        </w:rPr>
        <w:t xml:space="preserve">legge </w:t>
      </w:r>
      <w:r w:rsidRPr="0000131F">
        <w:rPr>
          <w:rStyle w:val="normaltextrun"/>
          <w:lang w:val="nb-NO"/>
        </w:rPr>
        <w:t xml:space="preserve">den foreslåtte instruksen </w:t>
      </w:r>
      <w:r w:rsidR="002D61D2" w:rsidRPr="0000131F">
        <w:rPr>
          <w:rStyle w:val="normaltextrun"/>
          <w:lang w:val="nb-NO"/>
        </w:rPr>
        <w:t xml:space="preserve">frem for </w:t>
      </w:r>
      <w:r w:rsidRPr="0000131F">
        <w:rPr>
          <w:rStyle w:val="normaltextrun"/>
          <w:lang w:val="nb-NO"/>
        </w:rPr>
        <w:t>styret og toppledelsen</w:t>
      </w:r>
      <w:r w:rsidR="002D61D2" w:rsidRPr="0000131F">
        <w:rPr>
          <w:rStyle w:val="normaltextrun"/>
          <w:lang w:val="nb-NO"/>
        </w:rPr>
        <w:t>,</w:t>
      </w:r>
      <w:r w:rsidRPr="0000131F">
        <w:rPr>
          <w:rStyle w:val="normaltextrun"/>
          <w:lang w:val="nb-NO"/>
        </w:rPr>
        <w:t xml:space="preserve"> for å bekrefte at den gjenspeiler deres forståelse av og forventninger til internrevisjonen på en nøyaktig måte.</w:t>
      </w:r>
    </w:p>
    <w:p w14:paraId="1C81F9B1" w14:textId="607E5288" w:rsidR="000E1B87" w:rsidRPr="0000131F" w:rsidRDefault="000E1B87" w:rsidP="00762C08">
      <w:pPr>
        <w:pStyle w:val="Overskrift5"/>
        <w:spacing w:before="100" w:beforeAutospacing="1" w:after="100" w:afterAutospacing="1"/>
        <w:rPr>
          <w:lang w:val="nb-NO"/>
        </w:rPr>
      </w:pPr>
      <w:r w:rsidRPr="0000131F">
        <w:rPr>
          <w:lang w:val="nb-NO"/>
        </w:rPr>
        <w:t>Sentrale forutsetninger</w:t>
      </w:r>
    </w:p>
    <w:p w14:paraId="4154C76E" w14:textId="77777777" w:rsidR="000E1B87" w:rsidRPr="0000131F" w:rsidRDefault="000E1B87" w:rsidP="00762C08">
      <w:pPr>
        <w:spacing w:before="100" w:beforeAutospacing="1" w:after="100" w:afterAutospacing="1"/>
        <w:rPr>
          <w:b/>
          <w:bCs/>
          <w:lang w:val="nb-NO"/>
        </w:rPr>
      </w:pPr>
      <w:r w:rsidRPr="0000131F">
        <w:rPr>
          <w:b/>
          <w:bCs/>
          <w:lang w:val="nb-NO"/>
        </w:rPr>
        <w:t>Styret</w:t>
      </w:r>
    </w:p>
    <w:p w14:paraId="6C738F6A" w14:textId="4B50A61B" w:rsidR="000E1B87" w:rsidRPr="0000131F" w:rsidRDefault="000E1B87" w:rsidP="00C2114D">
      <w:pPr>
        <w:pStyle w:val="Listeavsnitt"/>
        <w:ind w:left="567" w:hanging="357"/>
        <w:rPr>
          <w:lang w:val="nb-NO"/>
        </w:rPr>
      </w:pPr>
      <w:r w:rsidRPr="0000131F">
        <w:rPr>
          <w:lang w:val="nb-NO"/>
        </w:rPr>
        <w:t>Diskutere med internrevisjonen</w:t>
      </w:r>
      <w:r w:rsidR="00237612" w:rsidRPr="0000131F">
        <w:rPr>
          <w:lang w:val="nb-NO"/>
        </w:rPr>
        <w:t>s leder</w:t>
      </w:r>
      <w:r w:rsidRPr="0000131F">
        <w:rPr>
          <w:lang w:val="nb-NO"/>
        </w:rPr>
        <w:t xml:space="preserve"> og toppledelsen om det er andre emner som bør tas med i internrevisjonens instruks for å sikre en effektiv internrevisjon</w:t>
      </w:r>
    </w:p>
    <w:p w14:paraId="2851C826" w14:textId="700139DD" w:rsidR="000E1B87" w:rsidRPr="0000131F" w:rsidRDefault="00D010BC" w:rsidP="00C2114D">
      <w:pPr>
        <w:pStyle w:val="Listeavsnitt"/>
        <w:ind w:left="567" w:hanging="357"/>
        <w:rPr>
          <w:lang w:val="nb-NO"/>
        </w:rPr>
      </w:pPr>
      <w:r w:rsidRPr="0000131F">
        <w:rPr>
          <w:lang w:val="nb-NO"/>
        </w:rPr>
        <w:t xml:space="preserve">Behandle </w:t>
      </w:r>
      <w:r w:rsidR="000E1B87" w:rsidRPr="0000131F">
        <w:rPr>
          <w:lang w:val="nb-NO"/>
        </w:rPr>
        <w:t xml:space="preserve">internrevisjonens instruks </w:t>
      </w:r>
    </w:p>
    <w:p w14:paraId="4114ECF5" w14:textId="7A15CE3D" w:rsidR="00E64A4B" w:rsidRPr="0000131F" w:rsidRDefault="000E1B87" w:rsidP="00C2114D">
      <w:pPr>
        <w:pStyle w:val="Listeavsnitt"/>
        <w:ind w:left="567" w:hanging="357"/>
        <w:rPr>
          <w:lang w:val="nb-NO"/>
        </w:rPr>
      </w:pPr>
      <w:r w:rsidRPr="0000131F">
        <w:rPr>
          <w:lang w:val="nb-NO"/>
        </w:rPr>
        <w:t xml:space="preserve">Gjennomgå internrevisjonens instruks med lederen av internrevisjonen for å </w:t>
      </w:r>
      <w:r w:rsidR="00391DC9" w:rsidRPr="0000131F">
        <w:rPr>
          <w:lang w:val="nb-NO"/>
        </w:rPr>
        <w:t xml:space="preserve">se på </w:t>
      </w:r>
      <w:r w:rsidRPr="0000131F">
        <w:rPr>
          <w:lang w:val="nb-NO"/>
        </w:rPr>
        <w:t>endringer som påvirker virksomheten, for eksempel ansettelse av en ny leder av internrevisjonen eller endringer i virksomhetens risikobilde (type, alvorlighetsgrad, gjensidig avhengighet)</w:t>
      </w:r>
    </w:p>
    <w:p w14:paraId="4356B73C" w14:textId="7EA2A806" w:rsidR="000E1B87" w:rsidRPr="0000131F" w:rsidRDefault="000E1B87" w:rsidP="00762C08">
      <w:pPr>
        <w:spacing w:before="100" w:beforeAutospacing="1" w:after="100" w:afterAutospacing="1"/>
        <w:rPr>
          <w:b/>
          <w:bCs/>
          <w:lang w:val="nb-NO"/>
        </w:rPr>
      </w:pPr>
      <w:r w:rsidRPr="0000131F">
        <w:rPr>
          <w:b/>
          <w:bCs/>
          <w:lang w:val="nb-NO"/>
        </w:rPr>
        <w:lastRenderedPageBreak/>
        <w:t>Toppledelsen</w:t>
      </w:r>
    </w:p>
    <w:p w14:paraId="51BB10FB" w14:textId="3195FD36" w:rsidR="00ED6489" w:rsidRPr="0000131F" w:rsidRDefault="00ED6489" w:rsidP="00C2114D">
      <w:pPr>
        <w:pStyle w:val="Listeavsnitt"/>
        <w:ind w:left="567" w:hanging="357"/>
        <w:rPr>
          <w:lang w:val="nb-NO"/>
        </w:rPr>
      </w:pPr>
      <w:r w:rsidRPr="0000131F">
        <w:rPr>
          <w:lang w:val="nb-NO"/>
        </w:rPr>
        <w:t>Legge frem</w:t>
      </w:r>
      <w:r w:rsidR="00537650" w:rsidRPr="0000131F">
        <w:rPr>
          <w:lang w:val="nb-NO"/>
        </w:rPr>
        <w:t xml:space="preserve"> ledelsens</w:t>
      </w:r>
      <w:r w:rsidRPr="0000131F">
        <w:rPr>
          <w:lang w:val="nb-NO"/>
        </w:rPr>
        <w:t xml:space="preserve"> forventninger knyttet til internrevisjonen, som bør vurderes</w:t>
      </w:r>
      <w:r w:rsidR="00537650" w:rsidRPr="0000131F">
        <w:rPr>
          <w:lang w:val="nb-NO"/>
        </w:rPr>
        <w:t xml:space="preserve"> tatt inn i </w:t>
      </w:r>
      <w:r w:rsidRPr="0000131F">
        <w:rPr>
          <w:lang w:val="nb-NO"/>
        </w:rPr>
        <w:t>internrevisjonens instruks</w:t>
      </w:r>
      <w:r w:rsidR="00537650" w:rsidRPr="0000131F">
        <w:rPr>
          <w:lang w:val="nb-NO"/>
        </w:rPr>
        <w:t>, for styret og internrevisjonens leder</w:t>
      </w:r>
    </w:p>
    <w:p w14:paraId="2269DAC5" w14:textId="63D64A5A" w:rsidR="000E1B87" w:rsidRPr="0000131F" w:rsidRDefault="000E1B87" w:rsidP="00F95BE7">
      <w:pPr>
        <w:pStyle w:val="Overskrift4"/>
        <w:rPr>
          <w:lang w:val="nb-NO"/>
        </w:rPr>
      </w:pPr>
      <w:r w:rsidRPr="0000131F">
        <w:rPr>
          <w:lang w:val="nb-NO"/>
        </w:rPr>
        <w:t>Veiledning til standarden</w:t>
      </w:r>
    </w:p>
    <w:p w14:paraId="51FA6CC4" w14:textId="69C80D6D" w:rsidR="000E1B87" w:rsidRPr="0000131F" w:rsidRDefault="000E1B87" w:rsidP="00762C08">
      <w:pPr>
        <w:spacing w:before="100" w:beforeAutospacing="1" w:after="100" w:afterAutospacing="1"/>
        <w:rPr>
          <w:lang w:val="nb-NO"/>
        </w:rPr>
      </w:pPr>
      <w:r w:rsidRPr="0000131F">
        <w:rPr>
          <w:lang w:val="nb-NO"/>
        </w:rPr>
        <w:t xml:space="preserve">Sentrale krav til internrevisjonens instruks er beskrevet i standardene 6.1 </w:t>
      </w:r>
      <w:r w:rsidRPr="0000131F">
        <w:rPr>
          <w:i/>
          <w:iCs/>
          <w:lang w:val="nb-NO"/>
        </w:rPr>
        <w:t>Internrevisjonens mandat</w:t>
      </w:r>
      <w:r w:rsidRPr="0000131F">
        <w:rPr>
          <w:lang w:val="nb-NO"/>
        </w:rPr>
        <w:t xml:space="preserve"> og 7.1 </w:t>
      </w:r>
      <w:r w:rsidRPr="0000131F">
        <w:rPr>
          <w:i/>
          <w:iCs/>
          <w:lang w:val="nb-NO"/>
        </w:rPr>
        <w:t>Organisatorisk uavhengighet</w:t>
      </w:r>
      <w:r w:rsidRPr="0000131F">
        <w:rPr>
          <w:lang w:val="nb-NO"/>
        </w:rPr>
        <w:t xml:space="preserve">. </w:t>
      </w:r>
    </w:p>
    <w:p w14:paraId="627C74F2" w14:textId="4CF45F63" w:rsidR="00225C0F" w:rsidRPr="0000131F" w:rsidRDefault="000E1B87" w:rsidP="00762C08">
      <w:pPr>
        <w:spacing w:before="100" w:beforeAutospacing="1" w:after="100" w:afterAutospacing="1"/>
        <w:rPr>
          <w:lang w:val="nb-NO"/>
        </w:rPr>
      </w:pPr>
      <w:r w:rsidRPr="0000131F">
        <w:rPr>
          <w:lang w:val="nb-NO"/>
        </w:rPr>
        <w:t>Internrevisjonens instruks bør beskrive det administrative rapporteringsansvaret, for eksempel prosessene for å</w:t>
      </w:r>
    </w:p>
    <w:p w14:paraId="5D4AA56E" w14:textId="7946609B" w:rsidR="007174D5" w:rsidRPr="0000131F" w:rsidRDefault="00D010BC" w:rsidP="00C2114D">
      <w:pPr>
        <w:pStyle w:val="Listeavsnitt"/>
        <w:ind w:left="567" w:hanging="357"/>
        <w:rPr>
          <w:lang w:val="nb-NO"/>
        </w:rPr>
      </w:pPr>
      <w:r w:rsidRPr="0000131F">
        <w:rPr>
          <w:lang w:val="nb-NO"/>
        </w:rPr>
        <w:t xml:space="preserve">behandle og </w:t>
      </w:r>
      <w:r w:rsidR="007174D5" w:rsidRPr="0000131F">
        <w:rPr>
          <w:lang w:val="nb-NO"/>
        </w:rPr>
        <w:t>godkjenne internrevisjonens personaladministrasjon og budsjett</w:t>
      </w:r>
    </w:p>
    <w:p w14:paraId="53855F5F" w14:textId="1BF51904" w:rsidR="001E4356" w:rsidRPr="0000131F" w:rsidRDefault="00D010BC" w:rsidP="00C2114D">
      <w:pPr>
        <w:pStyle w:val="Listeavsnitt"/>
        <w:ind w:left="567" w:hanging="357"/>
        <w:rPr>
          <w:lang w:val="nb-NO"/>
        </w:rPr>
      </w:pPr>
      <w:r w:rsidRPr="0000131F">
        <w:rPr>
          <w:lang w:val="nb-NO"/>
        </w:rPr>
        <w:t xml:space="preserve">behandle og </w:t>
      </w:r>
      <w:r w:rsidR="001E4356" w:rsidRPr="0000131F">
        <w:rPr>
          <w:lang w:val="nb-NO"/>
        </w:rPr>
        <w:t>godkjenne kostnadene til internrevisjonen</w:t>
      </w:r>
      <w:r w:rsidR="00B6029C" w:rsidRPr="0000131F">
        <w:rPr>
          <w:lang w:val="nb-NO"/>
        </w:rPr>
        <w:t>s leder</w:t>
      </w:r>
    </w:p>
    <w:p w14:paraId="51CA7310" w14:textId="24CD67ED" w:rsidR="00FB0813" w:rsidRPr="0000131F" w:rsidRDefault="001E4356" w:rsidP="00C2114D">
      <w:pPr>
        <w:pStyle w:val="Listeavsnitt"/>
        <w:ind w:left="567" w:hanging="357"/>
        <w:rPr>
          <w:lang w:val="nb-NO"/>
        </w:rPr>
      </w:pPr>
      <w:r w:rsidRPr="0000131F">
        <w:rPr>
          <w:lang w:val="nb-NO"/>
        </w:rPr>
        <w:t>gjennomgå</w:t>
      </w:r>
      <w:r w:rsidR="00D010BC" w:rsidRPr="0000131F">
        <w:rPr>
          <w:lang w:val="nb-NO"/>
        </w:rPr>
        <w:t xml:space="preserve"> og vurdere</w:t>
      </w:r>
      <w:r w:rsidRPr="0000131F">
        <w:rPr>
          <w:lang w:val="nb-NO"/>
        </w:rPr>
        <w:t xml:space="preserve"> ytelsen og leveransene til internrevisjonen</w:t>
      </w:r>
      <w:r w:rsidR="00237612" w:rsidRPr="0000131F">
        <w:rPr>
          <w:lang w:val="nb-NO"/>
        </w:rPr>
        <w:t>s leder</w:t>
      </w:r>
      <w:r w:rsidRPr="0000131F">
        <w:rPr>
          <w:lang w:val="nb-NO"/>
        </w:rPr>
        <w:t xml:space="preserve"> </w:t>
      </w:r>
    </w:p>
    <w:p w14:paraId="11023B00" w14:textId="656E3164" w:rsidR="000E1B87" w:rsidRPr="0000131F" w:rsidRDefault="000E1B87" w:rsidP="00762C08">
      <w:pPr>
        <w:spacing w:before="100" w:beforeAutospacing="1" w:after="100" w:afterAutospacing="1"/>
        <w:ind w:left="58"/>
        <w:rPr>
          <w:lang w:val="nb-NO"/>
        </w:rPr>
      </w:pPr>
      <w:r w:rsidRPr="0000131F">
        <w:rPr>
          <w:lang w:val="nb-NO"/>
        </w:rPr>
        <w:t xml:space="preserve">Når rapporteringslinjene er angitt i lover eller forskrifter, bør </w:t>
      </w:r>
      <w:r w:rsidR="00B6029C" w:rsidRPr="0000131F">
        <w:rPr>
          <w:lang w:val="nb-NO"/>
        </w:rPr>
        <w:t xml:space="preserve">instruksen vise </w:t>
      </w:r>
      <w:r w:rsidRPr="0000131F">
        <w:rPr>
          <w:lang w:val="nb-NO"/>
        </w:rPr>
        <w:t>til disse dokumentene. Hvis kravene som stilles til en instruks</w:t>
      </w:r>
      <w:r w:rsidR="0042308F" w:rsidRPr="0000131F">
        <w:rPr>
          <w:lang w:val="nb-NO"/>
        </w:rPr>
        <w:t xml:space="preserve"> er dekket i lov eller forskrift</w:t>
      </w:r>
      <w:r w:rsidRPr="0000131F">
        <w:rPr>
          <w:lang w:val="nb-NO"/>
        </w:rPr>
        <w:t>, kan de erstatte den formelle instruksen.</w:t>
      </w:r>
    </w:p>
    <w:p w14:paraId="1D9E1F7B" w14:textId="21023DD7" w:rsidR="000E1B87" w:rsidRPr="0000131F" w:rsidRDefault="00B6029C" w:rsidP="00762C08">
      <w:pPr>
        <w:spacing w:before="100" w:beforeAutospacing="1" w:after="100" w:afterAutospacing="1"/>
        <w:rPr>
          <w:lang w:val="nb-NO"/>
        </w:rPr>
      </w:pPr>
      <w:r w:rsidRPr="0000131F">
        <w:rPr>
          <w:lang w:val="nb-NO"/>
        </w:rPr>
        <w:t>Formen på</w:t>
      </w:r>
      <w:r w:rsidR="000E1B87" w:rsidRPr="0000131F">
        <w:rPr>
          <w:lang w:val="nb-NO"/>
        </w:rPr>
        <w:t xml:space="preserve"> internrevisjonens instruks kan variere fra én virksomhet til en annen. Selv om det finnes modeller for hvordan en instruks kan utformes, bør internrevisjonen</w:t>
      </w:r>
      <w:r w:rsidR="00237612" w:rsidRPr="0000131F">
        <w:rPr>
          <w:lang w:val="nb-NO"/>
        </w:rPr>
        <w:t>s leder</w:t>
      </w:r>
      <w:r w:rsidR="000E1B87" w:rsidRPr="0000131F">
        <w:rPr>
          <w:lang w:val="nb-NO"/>
        </w:rPr>
        <w:t xml:space="preserve"> tilpasse instruksen for å ivareta </w:t>
      </w:r>
      <w:r w:rsidRPr="0000131F">
        <w:rPr>
          <w:lang w:val="nb-NO"/>
        </w:rPr>
        <w:t>sider ved virksomhetens egenart</w:t>
      </w:r>
      <w:r w:rsidR="000E1B87" w:rsidRPr="0000131F">
        <w:rPr>
          <w:lang w:val="nb-NO"/>
        </w:rPr>
        <w:t xml:space="preserve"> som kan påvirke internrevisjonens mandat, omfang og tjenester.</w:t>
      </w:r>
    </w:p>
    <w:p w14:paraId="562A792A" w14:textId="35290406" w:rsidR="000E1B87" w:rsidRPr="0000131F" w:rsidRDefault="00237612" w:rsidP="00762C08">
      <w:pPr>
        <w:spacing w:before="100" w:beforeAutospacing="1" w:after="100" w:afterAutospacing="1"/>
        <w:rPr>
          <w:lang w:val="nb-NO"/>
        </w:rPr>
      </w:pPr>
      <w:r w:rsidRPr="0000131F">
        <w:rPr>
          <w:rStyle w:val="normaltextrun"/>
          <w:lang w:val="nb-NO"/>
        </w:rPr>
        <w:t>I</w:t>
      </w:r>
      <w:r w:rsidR="000E1B87" w:rsidRPr="0000131F">
        <w:rPr>
          <w:rStyle w:val="normaltextrun"/>
          <w:lang w:val="nb-NO"/>
        </w:rPr>
        <w:t>nternrevisjonen</w:t>
      </w:r>
      <w:r w:rsidRPr="0000131F">
        <w:rPr>
          <w:rStyle w:val="normaltextrun"/>
          <w:lang w:val="nb-NO"/>
        </w:rPr>
        <w:t>s leder</w:t>
      </w:r>
      <w:r w:rsidR="000E1B87" w:rsidRPr="0000131F">
        <w:rPr>
          <w:rStyle w:val="normaltextrun"/>
          <w:lang w:val="nb-NO"/>
        </w:rPr>
        <w:t xml:space="preserve"> legger vanligvis frem et endelig utkast til instruks i et styremøte for </w:t>
      </w:r>
      <w:r w:rsidR="00B6029C" w:rsidRPr="0000131F">
        <w:rPr>
          <w:rStyle w:val="normaltextrun"/>
          <w:lang w:val="nb-NO"/>
        </w:rPr>
        <w:t xml:space="preserve">behandling </w:t>
      </w:r>
      <w:r w:rsidR="000E1B87" w:rsidRPr="0000131F">
        <w:rPr>
          <w:rStyle w:val="normaltextrun"/>
          <w:lang w:val="nb-NO"/>
        </w:rPr>
        <w:t>og godkjenning. </w:t>
      </w:r>
    </w:p>
    <w:p w14:paraId="3677250A" w14:textId="018C3200" w:rsidR="000E1B87" w:rsidRPr="0000131F" w:rsidRDefault="000E1B87" w:rsidP="00762C08">
      <w:pPr>
        <w:spacing w:before="100" w:beforeAutospacing="1" w:after="100" w:afterAutospacing="1"/>
        <w:rPr>
          <w:rStyle w:val="eop"/>
          <w:lang w:val="nb-NO"/>
        </w:rPr>
      </w:pPr>
      <w:r w:rsidRPr="0000131F">
        <w:rPr>
          <w:rStyle w:val="normaltextrun"/>
          <w:lang w:val="nb-NO"/>
        </w:rPr>
        <w:t xml:space="preserve">Lederen av internrevisjonen og styret bør også bli enige om hvor ofte de skal gjennomgå instruksens bestemmelser for å </w:t>
      </w:r>
      <w:r w:rsidR="00B6029C" w:rsidRPr="0000131F">
        <w:rPr>
          <w:rStyle w:val="normaltextrun"/>
          <w:lang w:val="nb-NO"/>
        </w:rPr>
        <w:t xml:space="preserve">påse </w:t>
      </w:r>
      <w:r w:rsidRPr="0000131F">
        <w:rPr>
          <w:rStyle w:val="normaltextrun"/>
          <w:lang w:val="nb-NO"/>
        </w:rPr>
        <w:t>at internrevisjonen er i stand til å oppnå sine målsetninger. Ledende praksis er å gjennomgå instruksen periodisk, henvise til den når det dukker opp spørsmål om internrevisjonens mandat og oppdatere den ved behov.</w:t>
      </w:r>
    </w:p>
    <w:p w14:paraId="13D4AFE0" w14:textId="5953425D" w:rsidR="000E1B87" w:rsidRPr="0000131F" w:rsidRDefault="000E1B87" w:rsidP="00762C08">
      <w:pPr>
        <w:spacing w:before="100" w:beforeAutospacing="1" w:after="100" w:afterAutospacing="1"/>
        <w:rPr>
          <w:rStyle w:val="normaltextrun"/>
          <w:lang w:val="nb-NO"/>
        </w:rPr>
      </w:pPr>
      <w:r w:rsidRPr="0000131F">
        <w:rPr>
          <w:rStyle w:val="normaltextrun"/>
          <w:lang w:val="nb-NO"/>
        </w:rPr>
        <w:t>Følgende er eksempler på andre emner som kan vurderes tatt med i internrevisjonens instruks:</w:t>
      </w:r>
    </w:p>
    <w:p w14:paraId="616BE38A" w14:textId="7A66D8FA" w:rsidR="000E1B87" w:rsidRPr="0000131F" w:rsidRDefault="000E1B87" w:rsidP="00C2114D">
      <w:pPr>
        <w:pStyle w:val="Listeavsnitt"/>
        <w:ind w:left="567" w:hanging="357"/>
        <w:rPr>
          <w:lang w:val="nb-NO"/>
        </w:rPr>
      </w:pPr>
      <w:r w:rsidRPr="0000131F">
        <w:rPr>
          <w:lang w:val="nb-NO"/>
        </w:rPr>
        <w:t xml:space="preserve">tiltak for å sikre objektivitet og uavhengighet, herunder prosesser for å håndtere mulige </w:t>
      </w:r>
      <w:r w:rsidR="0004229E" w:rsidRPr="0000131F">
        <w:rPr>
          <w:lang w:val="nb-NO"/>
        </w:rPr>
        <w:t xml:space="preserve">svekkelser </w:t>
      </w:r>
      <w:r w:rsidRPr="0000131F">
        <w:rPr>
          <w:lang w:val="nb-NO"/>
        </w:rPr>
        <w:t xml:space="preserve">og hvor ofte tiltakene skal evalueres for å sikre at de gir ønsket resultat (se også standard 7.1 </w:t>
      </w:r>
      <w:r w:rsidRPr="009E3E4E">
        <w:rPr>
          <w:i/>
          <w:iCs/>
          <w:lang w:val="nb-NO"/>
        </w:rPr>
        <w:t>Organisatorisk uavhengighet</w:t>
      </w:r>
      <w:r w:rsidRPr="0000131F">
        <w:rPr>
          <w:lang w:val="nb-NO"/>
        </w:rPr>
        <w:t>) </w:t>
      </w:r>
    </w:p>
    <w:p w14:paraId="030503B2" w14:textId="65CA8620" w:rsidR="000E1B87" w:rsidRPr="0000131F" w:rsidRDefault="000E1B87" w:rsidP="00C2114D">
      <w:pPr>
        <w:pStyle w:val="Listeavsnitt"/>
        <w:ind w:left="567" w:hanging="357"/>
        <w:rPr>
          <w:lang w:val="nb-NO"/>
        </w:rPr>
      </w:pPr>
      <w:r w:rsidRPr="0000131F">
        <w:rPr>
          <w:lang w:val="nb-NO"/>
        </w:rPr>
        <w:t>ubegrenset tilgang, herunder hvordan internrevisjonen får tilgang til data, dokumenter, informasjon, personale og lokaler som kreves for å oppfylle internrevisjonens mandat</w:t>
      </w:r>
    </w:p>
    <w:p w14:paraId="726B7FFB" w14:textId="77777777" w:rsidR="000E1B87" w:rsidRPr="0000131F" w:rsidRDefault="000E1B87" w:rsidP="00C2114D">
      <w:pPr>
        <w:pStyle w:val="Listeavsnitt"/>
        <w:ind w:left="567" w:hanging="357"/>
        <w:rPr>
          <w:lang w:val="nb-NO"/>
        </w:rPr>
      </w:pPr>
      <w:r w:rsidRPr="0000131F">
        <w:rPr>
          <w:lang w:val="nb-NO"/>
        </w:rPr>
        <w:t>kommunikasjon, herunder typen og tidspunktet for kommunikasjon med styret og toppledelsen</w:t>
      </w:r>
    </w:p>
    <w:p w14:paraId="2119A27E" w14:textId="01AA0CEA" w:rsidR="000E1B87" w:rsidRPr="0000131F" w:rsidRDefault="000E1B87" w:rsidP="00C2114D">
      <w:pPr>
        <w:pStyle w:val="Listeavsnitt"/>
        <w:ind w:left="567" w:hanging="357"/>
        <w:rPr>
          <w:lang w:val="nb-NO"/>
        </w:rPr>
      </w:pPr>
      <w:r w:rsidRPr="0000131F">
        <w:rPr>
          <w:lang w:val="nb-NO"/>
        </w:rPr>
        <w:t>revisjonsprosessen, herunder forventninger knyttet til kommunikasjon med ledelsen av aktiviteten som gjennomgås (før, under og etter et oppdrag) og hvordan uenigheter med ledelsen skal håndteres</w:t>
      </w:r>
    </w:p>
    <w:p w14:paraId="6F7B9250" w14:textId="169CBEE7" w:rsidR="000E1B87" w:rsidRPr="0000131F" w:rsidRDefault="000E1B87" w:rsidP="00C2114D">
      <w:pPr>
        <w:pStyle w:val="Listeavsnitt"/>
        <w:ind w:left="567" w:hanging="357"/>
        <w:rPr>
          <w:lang w:val="nb-NO"/>
        </w:rPr>
      </w:pPr>
      <w:r w:rsidRPr="0000131F">
        <w:rPr>
          <w:lang w:val="nb-NO"/>
        </w:rPr>
        <w:t xml:space="preserve">kvalitetssikring og forbedring, herunder forventninger knyttet til utarbeidelse og gjennomføring av interne og eksterne vurderinger av internrevisjonen og </w:t>
      </w:r>
      <w:r w:rsidR="00F34B58" w:rsidRPr="0000131F">
        <w:rPr>
          <w:lang w:val="nb-NO"/>
        </w:rPr>
        <w:t xml:space="preserve">formidling </w:t>
      </w:r>
      <w:r w:rsidRPr="0000131F">
        <w:rPr>
          <w:lang w:val="nb-NO"/>
        </w:rPr>
        <w:t xml:space="preserve">av resultatene av vurderingene (se også standardene 8.3 </w:t>
      </w:r>
      <w:r w:rsidRPr="009E3E4E">
        <w:rPr>
          <w:i/>
          <w:iCs/>
          <w:lang w:val="nb-NO"/>
        </w:rPr>
        <w:t>Kvalitet</w:t>
      </w:r>
      <w:r w:rsidRPr="0000131F">
        <w:rPr>
          <w:lang w:val="nb-NO"/>
        </w:rPr>
        <w:t xml:space="preserve"> og 8.4 </w:t>
      </w:r>
      <w:r w:rsidRPr="009E3E4E">
        <w:rPr>
          <w:i/>
          <w:iCs/>
          <w:lang w:val="nb-NO"/>
        </w:rPr>
        <w:t xml:space="preserve">Ekstern </w:t>
      </w:r>
      <w:r w:rsidR="00D058B4" w:rsidRPr="009E3E4E">
        <w:rPr>
          <w:i/>
          <w:iCs/>
          <w:lang w:val="nb-NO"/>
        </w:rPr>
        <w:t>evaluering</w:t>
      </w:r>
      <w:r w:rsidRPr="0000131F">
        <w:rPr>
          <w:lang w:val="nb-NO"/>
        </w:rPr>
        <w:t xml:space="preserve"> og prinsipp 12 </w:t>
      </w:r>
      <w:r w:rsidRPr="009E3E4E">
        <w:rPr>
          <w:i/>
          <w:iCs/>
          <w:lang w:val="nb-NO"/>
        </w:rPr>
        <w:t>Forbedre kvaliteten</w:t>
      </w:r>
      <w:r w:rsidRPr="0000131F">
        <w:rPr>
          <w:lang w:val="nb-NO"/>
        </w:rPr>
        <w:t xml:space="preserve"> og tilhørende standarder) </w:t>
      </w:r>
    </w:p>
    <w:p w14:paraId="4FADA254" w14:textId="384016DC" w:rsidR="00474B52" w:rsidRPr="0000131F" w:rsidRDefault="000E1B87" w:rsidP="00C2114D">
      <w:pPr>
        <w:pStyle w:val="Listeavsnitt"/>
        <w:ind w:left="567" w:hanging="357"/>
        <w:rPr>
          <w:lang w:val="nb-NO"/>
        </w:rPr>
      </w:pPr>
      <w:r w:rsidRPr="0000131F">
        <w:rPr>
          <w:lang w:val="nb-NO"/>
        </w:rPr>
        <w:t>godkjenninger, herunder eventuelle omstendigheter spesifisert av styret og toppledelsen </w:t>
      </w:r>
    </w:p>
    <w:p w14:paraId="2BC8C690" w14:textId="16546E53" w:rsidR="000E1B87" w:rsidRPr="0000131F" w:rsidRDefault="002B3B26" w:rsidP="00F95BE7">
      <w:pPr>
        <w:pStyle w:val="Overskrift4"/>
        <w:rPr>
          <w:lang w:val="nb-NO"/>
        </w:rPr>
      </w:pPr>
      <w:r w:rsidRPr="0000131F">
        <w:rPr>
          <w:rStyle w:val="normaltextrun"/>
          <w:bCs/>
          <w:lang w:val="nb-NO"/>
        </w:rPr>
        <w:lastRenderedPageBreak/>
        <w:t>Eksempler på grunnlag for vurdering av samsvar</w:t>
      </w:r>
      <w:r w:rsidR="000E1B87" w:rsidRPr="0000131F">
        <w:rPr>
          <w:rStyle w:val="eop"/>
          <w:bCs/>
          <w:lang w:val="nb-NO"/>
        </w:rPr>
        <w:t> </w:t>
      </w:r>
    </w:p>
    <w:p w14:paraId="50764E4A" w14:textId="401927CA" w:rsidR="000E1B87" w:rsidRPr="0000131F" w:rsidRDefault="000E1B87" w:rsidP="00C2114D">
      <w:pPr>
        <w:pStyle w:val="Listeavsnitt"/>
        <w:ind w:left="567" w:hanging="357"/>
        <w:rPr>
          <w:lang w:val="nb-NO"/>
        </w:rPr>
      </w:pPr>
      <w:r w:rsidRPr="0000131F">
        <w:rPr>
          <w:lang w:val="nb-NO"/>
        </w:rPr>
        <w:t xml:space="preserve">Protokoller fra styremøter der internrevisjonens instruks er blitt </w:t>
      </w:r>
      <w:r w:rsidR="00391DC9" w:rsidRPr="0000131F">
        <w:rPr>
          <w:lang w:val="nb-NO"/>
        </w:rPr>
        <w:t xml:space="preserve">behandlet </w:t>
      </w:r>
      <w:r w:rsidRPr="0000131F">
        <w:rPr>
          <w:lang w:val="nb-NO"/>
        </w:rPr>
        <w:t xml:space="preserve">og godkjent </w:t>
      </w:r>
    </w:p>
    <w:p w14:paraId="65A64DC3" w14:textId="5F90B69E" w:rsidR="000E1B87" w:rsidRPr="0000131F" w:rsidRDefault="000E1B87" w:rsidP="00C2114D">
      <w:pPr>
        <w:pStyle w:val="Listeavsnitt"/>
        <w:ind w:left="567" w:hanging="357"/>
        <w:rPr>
          <w:lang w:val="nb-NO"/>
        </w:rPr>
      </w:pPr>
      <w:r w:rsidRPr="0000131F">
        <w:rPr>
          <w:lang w:val="nb-NO"/>
        </w:rPr>
        <w:t>Den godkjente instruksen</w:t>
      </w:r>
      <w:r w:rsidR="0080370A" w:rsidRPr="0000131F">
        <w:rPr>
          <w:lang w:val="nb-NO"/>
        </w:rPr>
        <w:t>,</w:t>
      </w:r>
      <w:r w:rsidRPr="0000131F">
        <w:rPr>
          <w:lang w:val="nb-NO"/>
        </w:rPr>
        <w:t xml:space="preserve"> </w:t>
      </w:r>
      <w:r w:rsidR="0080370A" w:rsidRPr="0000131F">
        <w:rPr>
          <w:lang w:val="nb-NO"/>
        </w:rPr>
        <w:t xml:space="preserve">med </w:t>
      </w:r>
      <w:r w:rsidRPr="0000131F">
        <w:rPr>
          <w:lang w:val="nb-NO"/>
        </w:rPr>
        <w:t xml:space="preserve">dato for godkjenning </w:t>
      </w:r>
    </w:p>
    <w:p w14:paraId="38022CB9" w14:textId="5EFAA114" w:rsidR="000E1B87" w:rsidRPr="0000131F" w:rsidRDefault="000E1B87" w:rsidP="00C2114D">
      <w:pPr>
        <w:pStyle w:val="Listeavsnitt"/>
        <w:ind w:left="567" w:hanging="357"/>
        <w:rPr>
          <w:lang w:val="nb-NO"/>
        </w:rPr>
      </w:pPr>
      <w:r w:rsidRPr="0000131F">
        <w:rPr>
          <w:lang w:val="nb-NO"/>
        </w:rPr>
        <w:t xml:space="preserve">Protokoller fra styremøter som </w:t>
      </w:r>
      <w:r w:rsidR="002B3B26" w:rsidRPr="0000131F">
        <w:rPr>
          <w:lang w:val="nb-NO"/>
        </w:rPr>
        <w:t xml:space="preserve">bekrefter </w:t>
      </w:r>
      <w:r w:rsidRPr="0000131F">
        <w:rPr>
          <w:lang w:val="nb-NO"/>
        </w:rPr>
        <w:t>at internrevisjonen</w:t>
      </w:r>
      <w:r w:rsidR="0080370A" w:rsidRPr="0000131F">
        <w:rPr>
          <w:lang w:val="nb-NO"/>
        </w:rPr>
        <w:t>s leder</w:t>
      </w:r>
      <w:r w:rsidRPr="0000131F">
        <w:rPr>
          <w:lang w:val="nb-NO"/>
        </w:rPr>
        <w:t xml:space="preserve"> periodisk gjennomgår instruks</w:t>
      </w:r>
      <w:r w:rsidR="0080370A" w:rsidRPr="0000131F">
        <w:rPr>
          <w:lang w:val="nb-NO"/>
        </w:rPr>
        <w:t>en</w:t>
      </w:r>
      <w:r w:rsidRPr="0000131F">
        <w:rPr>
          <w:lang w:val="nb-NO"/>
        </w:rPr>
        <w:t xml:space="preserve"> med styret og toppledelsen</w:t>
      </w:r>
    </w:p>
    <w:p w14:paraId="662D9845" w14:textId="77777777" w:rsidR="000E1B87" w:rsidRPr="0000131F" w:rsidRDefault="000E1B87" w:rsidP="00407934">
      <w:pPr>
        <w:pStyle w:val="Overskrift3"/>
        <w:rPr>
          <w:highlight w:val="white"/>
          <w:lang w:val="nb-NO"/>
        </w:rPr>
      </w:pPr>
      <w:bookmarkStart w:id="87" w:name="_Toc175836877"/>
      <w:r w:rsidRPr="0000131F">
        <w:rPr>
          <w:lang w:val="nb-NO"/>
        </w:rPr>
        <w:t xml:space="preserve">Standard </w:t>
      </w:r>
      <w:r w:rsidRPr="0000131F">
        <w:rPr>
          <w:highlight w:val="white"/>
          <w:lang w:val="nb-NO"/>
        </w:rPr>
        <w:t>6.3 Støtte i styret og toppledelsen</w:t>
      </w:r>
      <w:bookmarkEnd w:id="87"/>
      <w:r w:rsidRPr="0000131F">
        <w:rPr>
          <w:highlight w:val="white"/>
          <w:lang w:val="nb-NO"/>
        </w:rPr>
        <w:t xml:space="preserve"> </w:t>
      </w:r>
    </w:p>
    <w:p w14:paraId="7E378F6A" w14:textId="77777777" w:rsidR="000E1B87" w:rsidRPr="0000131F" w:rsidRDefault="000E1B87" w:rsidP="00F95BE7">
      <w:pPr>
        <w:pStyle w:val="Overskrift4"/>
        <w:rPr>
          <w:lang w:val="nb-NO"/>
        </w:rPr>
      </w:pPr>
      <w:bookmarkStart w:id="88" w:name="_heading=h.3dy6vkm" w:colFirst="0" w:colLast="0"/>
      <w:bookmarkEnd w:id="88"/>
      <w:r w:rsidRPr="0000131F">
        <w:rPr>
          <w:lang w:val="nb-NO"/>
        </w:rPr>
        <w:t>Krav</w:t>
      </w:r>
    </w:p>
    <w:p w14:paraId="3485DB7B" w14:textId="0D16D7B1" w:rsidR="000E1B87" w:rsidRPr="0000131F" w:rsidRDefault="000E1B87" w:rsidP="00762C08">
      <w:pPr>
        <w:spacing w:before="100" w:beforeAutospacing="1" w:after="100" w:afterAutospacing="1"/>
        <w:rPr>
          <w:lang w:val="nb-NO"/>
        </w:rPr>
      </w:pPr>
      <w:r w:rsidRPr="0000131F">
        <w:rPr>
          <w:lang w:val="nb-NO"/>
        </w:rPr>
        <w:t>Lederen av internrevisjonen skal gi styret og toppledelsen den informasjonen som er nødvendig for å støtte og fremme anerkjennelse av internrevisjonens rolle og funksjon i hele virksomheten.</w:t>
      </w:r>
    </w:p>
    <w:p w14:paraId="5AD774D9" w14:textId="766A3A5E" w:rsidR="00474B52" w:rsidRPr="0000131F" w:rsidRDefault="00D61979" w:rsidP="00762C08">
      <w:pPr>
        <w:spacing w:before="100" w:beforeAutospacing="1" w:after="100" w:afterAutospacing="1"/>
        <w:rPr>
          <w:lang w:val="nb-NO"/>
        </w:rPr>
      </w:pPr>
      <w:r w:rsidRPr="0000131F">
        <w:rPr>
          <w:lang w:val="nb-NO"/>
        </w:rPr>
        <w:t>I</w:t>
      </w:r>
      <w:r w:rsidR="000E1B87" w:rsidRPr="0000131F">
        <w:rPr>
          <w:lang w:val="nb-NO"/>
        </w:rPr>
        <w:t>nternrevisjonen</w:t>
      </w:r>
      <w:r w:rsidRPr="0000131F">
        <w:rPr>
          <w:lang w:val="nb-NO"/>
        </w:rPr>
        <w:t>s leder</w:t>
      </w:r>
      <w:r w:rsidR="000E1B87" w:rsidRPr="0000131F">
        <w:rPr>
          <w:lang w:val="nb-NO"/>
        </w:rPr>
        <w:t xml:space="preserve"> må samordne</w:t>
      </w:r>
      <w:r w:rsidR="00DB6168" w:rsidRPr="0000131F">
        <w:rPr>
          <w:lang w:val="nb-NO"/>
        </w:rPr>
        <w:t xml:space="preserve"> </w:t>
      </w:r>
      <w:r w:rsidRPr="0000131F">
        <w:rPr>
          <w:lang w:val="nb-NO"/>
        </w:rPr>
        <w:t xml:space="preserve">sin kommunikasjon med styret </w:t>
      </w:r>
      <w:r w:rsidR="000E1B87" w:rsidRPr="0000131F">
        <w:rPr>
          <w:lang w:val="nb-NO"/>
        </w:rPr>
        <w:t>med toppledelsen</w:t>
      </w:r>
      <w:r w:rsidRPr="0000131F">
        <w:rPr>
          <w:lang w:val="nb-NO"/>
        </w:rPr>
        <w:t>,</w:t>
      </w:r>
      <w:r w:rsidR="000E1B87" w:rsidRPr="0000131F">
        <w:rPr>
          <w:lang w:val="nb-NO"/>
        </w:rPr>
        <w:t xml:space="preserve"> for å </w:t>
      </w:r>
      <w:r w:rsidR="0004542D" w:rsidRPr="0000131F">
        <w:rPr>
          <w:lang w:val="nb-NO"/>
        </w:rPr>
        <w:t xml:space="preserve">bistå </w:t>
      </w:r>
      <w:r w:rsidR="000E1B87" w:rsidRPr="0000131F">
        <w:rPr>
          <w:lang w:val="nb-NO"/>
        </w:rPr>
        <w:t xml:space="preserve">styret </w:t>
      </w:r>
      <w:r w:rsidR="0004542D" w:rsidRPr="0000131F">
        <w:rPr>
          <w:lang w:val="nb-NO"/>
        </w:rPr>
        <w:t xml:space="preserve">i </w:t>
      </w:r>
      <w:r w:rsidR="000E1B87" w:rsidRPr="0000131F">
        <w:rPr>
          <w:lang w:val="nb-NO"/>
        </w:rPr>
        <w:t>å oppfylle sine forpliktelser.</w:t>
      </w:r>
    </w:p>
    <w:p w14:paraId="7AB4C9B1" w14:textId="53395DFC" w:rsidR="000E1B87" w:rsidRPr="0000131F" w:rsidRDefault="000E1B87" w:rsidP="00762C08">
      <w:pPr>
        <w:pStyle w:val="Overskrift5"/>
        <w:spacing w:before="100" w:beforeAutospacing="1" w:after="100" w:afterAutospacing="1"/>
        <w:rPr>
          <w:lang w:val="nb-NO"/>
        </w:rPr>
      </w:pPr>
      <w:r w:rsidRPr="0000131F">
        <w:rPr>
          <w:lang w:val="nb-NO"/>
        </w:rPr>
        <w:t>Sentrale forutsetninger</w:t>
      </w:r>
    </w:p>
    <w:p w14:paraId="04AA964C" w14:textId="77777777" w:rsidR="000E1B87" w:rsidRPr="0000131F" w:rsidRDefault="000E1B87" w:rsidP="00762C08">
      <w:pPr>
        <w:spacing w:before="100" w:beforeAutospacing="1" w:after="100" w:afterAutospacing="1"/>
        <w:rPr>
          <w:b/>
          <w:bCs/>
          <w:lang w:val="nb-NO"/>
        </w:rPr>
      </w:pPr>
      <w:r w:rsidRPr="0000131F">
        <w:rPr>
          <w:b/>
          <w:bCs/>
          <w:lang w:val="nb-NO"/>
        </w:rPr>
        <w:t>Styret</w:t>
      </w:r>
    </w:p>
    <w:p w14:paraId="1F5492FD" w14:textId="22260C4F" w:rsidR="000E1B87" w:rsidRPr="0000131F" w:rsidRDefault="000E1B87" w:rsidP="00C2114D">
      <w:pPr>
        <w:pStyle w:val="Listeavsnitt"/>
        <w:ind w:left="567" w:hanging="357"/>
        <w:rPr>
          <w:lang w:val="nb-NO"/>
        </w:rPr>
      </w:pPr>
      <w:r w:rsidRPr="0000131F">
        <w:rPr>
          <w:lang w:val="nb-NO"/>
        </w:rPr>
        <w:t>Støtte internrevisjonen slik at den er i stand til å oppfylle formålet med internrevisjon, gjennomføre</w:t>
      </w:r>
      <w:r w:rsidR="000E7086" w:rsidRPr="0000131F">
        <w:rPr>
          <w:lang w:val="nb-NO"/>
        </w:rPr>
        <w:t xml:space="preserve"> sin</w:t>
      </w:r>
      <w:r w:rsidRPr="0000131F">
        <w:rPr>
          <w:lang w:val="nb-NO"/>
        </w:rPr>
        <w:t xml:space="preserve"> strategi og oppnå </w:t>
      </w:r>
      <w:r w:rsidR="000E7086" w:rsidRPr="0000131F">
        <w:rPr>
          <w:lang w:val="nb-NO"/>
        </w:rPr>
        <w:t xml:space="preserve">sine </w:t>
      </w:r>
      <w:r w:rsidRPr="0000131F">
        <w:rPr>
          <w:lang w:val="nb-NO"/>
        </w:rPr>
        <w:t>målsetning</w:t>
      </w:r>
      <w:r w:rsidR="000E7086" w:rsidRPr="0000131F">
        <w:rPr>
          <w:lang w:val="nb-NO"/>
        </w:rPr>
        <w:t>er</w:t>
      </w:r>
      <w:r w:rsidRPr="0000131F">
        <w:rPr>
          <w:lang w:val="nb-NO"/>
        </w:rPr>
        <w:t xml:space="preserve"> </w:t>
      </w:r>
    </w:p>
    <w:p w14:paraId="0A97C24A" w14:textId="1EE0C3BC" w:rsidR="000E1B87" w:rsidRPr="0000131F" w:rsidRDefault="000E1B87" w:rsidP="00C2114D">
      <w:pPr>
        <w:pStyle w:val="Listeavsnitt"/>
        <w:ind w:left="567" w:hanging="357"/>
        <w:rPr>
          <w:lang w:val="nb-NO"/>
        </w:rPr>
      </w:pPr>
      <w:r w:rsidRPr="0000131F">
        <w:rPr>
          <w:lang w:val="nb-NO"/>
        </w:rPr>
        <w:t xml:space="preserve">Arbeide med toppledelsen for å gi internrevisjonen ubegrenset tilgang til de dataene, dokumentene, opplysningene, medarbeiderne og lokalene som er nødvendige for å oppfylle internrevisjonens mandat </w:t>
      </w:r>
    </w:p>
    <w:p w14:paraId="7B054435" w14:textId="28B30054" w:rsidR="000E1B87" w:rsidRPr="0000131F" w:rsidRDefault="000E1B87" w:rsidP="00C2114D">
      <w:pPr>
        <w:pStyle w:val="Listeavsnitt"/>
        <w:ind w:left="567" w:hanging="357"/>
        <w:rPr>
          <w:lang w:val="nb-NO"/>
        </w:rPr>
      </w:pPr>
      <w:r w:rsidRPr="0000131F">
        <w:rPr>
          <w:lang w:val="nb-NO"/>
        </w:rPr>
        <w:t>Støtte internrevisjonen</w:t>
      </w:r>
      <w:r w:rsidR="00237612" w:rsidRPr="0000131F">
        <w:rPr>
          <w:lang w:val="nb-NO"/>
        </w:rPr>
        <w:t>s leder</w:t>
      </w:r>
      <w:r w:rsidRPr="0000131F">
        <w:rPr>
          <w:lang w:val="nb-NO"/>
        </w:rPr>
        <w:t xml:space="preserve"> gjennom regelmessig, direkte kommunikasjon </w:t>
      </w:r>
    </w:p>
    <w:p w14:paraId="353C7144" w14:textId="4484B473" w:rsidR="00474B52" w:rsidRPr="0000131F" w:rsidRDefault="000E1B87" w:rsidP="00C2114D">
      <w:pPr>
        <w:pStyle w:val="Listeavsnitt"/>
        <w:ind w:left="567" w:hanging="357"/>
        <w:rPr>
          <w:lang w:val="nb-NO"/>
        </w:rPr>
      </w:pPr>
      <w:r w:rsidRPr="0000131F">
        <w:rPr>
          <w:lang w:val="nb-NO"/>
        </w:rPr>
        <w:t>Vise støtte ved å</w:t>
      </w:r>
    </w:p>
    <w:p w14:paraId="41689DC1" w14:textId="50CBDB0C" w:rsidR="00474B52" w:rsidRPr="0000131F" w:rsidRDefault="000E7086" w:rsidP="00C2114D">
      <w:pPr>
        <w:pStyle w:val="Listeavsnitt"/>
        <w:numPr>
          <w:ilvl w:val="3"/>
          <w:numId w:val="1"/>
        </w:numPr>
        <w:ind w:left="1134"/>
        <w:rPr>
          <w:lang w:val="nb-NO"/>
        </w:rPr>
      </w:pPr>
      <w:r w:rsidRPr="0000131F">
        <w:rPr>
          <w:lang w:val="nb-NO"/>
        </w:rPr>
        <w:t xml:space="preserve">fastsette </w:t>
      </w:r>
      <w:r w:rsidR="000E1B87" w:rsidRPr="0000131F">
        <w:rPr>
          <w:lang w:val="nb-NO"/>
        </w:rPr>
        <w:t>at internrevisjonen</w:t>
      </w:r>
      <w:r w:rsidR="0080370A" w:rsidRPr="0000131F">
        <w:rPr>
          <w:lang w:val="nb-NO"/>
        </w:rPr>
        <w:t>s leder</w:t>
      </w:r>
      <w:r w:rsidR="000E1B87" w:rsidRPr="0000131F">
        <w:rPr>
          <w:lang w:val="nb-NO"/>
        </w:rPr>
        <w:t xml:space="preserve"> rapporterer til et nivå i virksomheten som gjør det mulig for internrevisjonen å oppfylle sitt mandat</w:t>
      </w:r>
    </w:p>
    <w:p w14:paraId="58DECDDF" w14:textId="021847B3" w:rsidR="00474B52" w:rsidRPr="0000131F" w:rsidRDefault="0080370A" w:rsidP="00C2114D">
      <w:pPr>
        <w:pStyle w:val="Listeavsnitt"/>
        <w:numPr>
          <w:ilvl w:val="3"/>
          <w:numId w:val="1"/>
        </w:numPr>
        <w:ind w:left="1134"/>
        <w:rPr>
          <w:lang w:val="nb-NO"/>
        </w:rPr>
      </w:pPr>
      <w:r w:rsidRPr="0000131F">
        <w:rPr>
          <w:lang w:val="nb-NO"/>
        </w:rPr>
        <w:t xml:space="preserve">behandle og </w:t>
      </w:r>
      <w:r w:rsidR="000E1B87" w:rsidRPr="0000131F">
        <w:rPr>
          <w:lang w:val="nb-NO"/>
        </w:rPr>
        <w:t>godkjenne internrevisjonens instruks, plan, budsjett og ressursplan</w:t>
      </w:r>
    </w:p>
    <w:p w14:paraId="7E5D1F2E" w14:textId="7287A7CB" w:rsidR="00474B52" w:rsidRPr="0000131F" w:rsidRDefault="000E1B87" w:rsidP="00C2114D">
      <w:pPr>
        <w:pStyle w:val="Listeavsnitt"/>
        <w:numPr>
          <w:ilvl w:val="3"/>
          <w:numId w:val="1"/>
        </w:numPr>
        <w:ind w:left="1134"/>
        <w:rPr>
          <w:lang w:val="nb-NO"/>
        </w:rPr>
      </w:pPr>
      <w:r w:rsidRPr="0000131F">
        <w:rPr>
          <w:lang w:val="nb-NO"/>
        </w:rPr>
        <w:t>stille relevante spørsmål til toppledelsen og lederen av internrevisjonen for å fastslå om eventuelle begrensninger i internrevisjonens omfang, tilgang, myndighet eller ressurser påvirker internrevisjonens evne til å ivareta sitt ansvar på en effektiv måte</w:t>
      </w:r>
    </w:p>
    <w:p w14:paraId="72FA4C5E" w14:textId="379F3965" w:rsidR="00162154" w:rsidRPr="0000131F" w:rsidRDefault="000E1B87" w:rsidP="00C2114D">
      <w:pPr>
        <w:pStyle w:val="Listeavsnitt"/>
        <w:numPr>
          <w:ilvl w:val="3"/>
          <w:numId w:val="1"/>
        </w:numPr>
        <w:ind w:left="1134"/>
        <w:rPr>
          <w:lang w:val="nb-NO"/>
        </w:rPr>
      </w:pPr>
      <w:r w:rsidRPr="0000131F">
        <w:rPr>
          <w:lang w:val="nb-NO"/>
        </w:rPr>
        <w:t>ha periodiske møter med internrevisjonen</w:t>
      </w:r>
      <w:r w:rsidR="000E7086" w:rsidRPr="0000131F">
        <w:rPr>
          <w:lang w:val="nb-NO"/>
        </w:rPr>
        <w:t>s leder</w:t>
      </w:r>
      <w:r w:rsidRPr="0000131F">
        <w:rPr>
          <w:lang w:val="nb-NO"/>
        </w:rPr>
        <w:t xml:space="preserve"> uten at toppledelsen er til stede</w:t>
      </w:r>
    </w:p>
    <w:p w14:paraId="53A11CDE" w14:textId="4616C7C3" w:rsidR="000E1B87" w:rsidRPr="0000131F" w:rsidRDefault="000E1B87" w:rsidP="00762C08">
      <w:pPr>
        <w:spacing w:before="100" w:beforeAutospacing="1" w:after="100" w:afterAutospacing="1"/>
        <w:rPr>
          <w:b/>
          <w:bCs/>
          <w:lang w:val="nb-NO"/>
        </w:rPr>
      </w:pPr>
      <w:r w:rsidRPr="0000131F">
        <w:rPr>
          <w:b/>
          <w:bCs/>
          <w:lang w:val="nb-NO"/>
        </w:rPr>
        <w:t>Toppledelsen</w:t>
      </w:r>
    </w:p>
    <w:p w14:paraId="66DD50C8" w14:textId="7269AFF4" w:rsidR="000E1B87" w:rsidRPr="0000131F" w:rsidRDefault="000E1B87" w:rsidP="00C2114D">
      <w:pPr>
        <w:pStyle w:val="Listeavsnitt"/>
        <w:ind w:left="567" w:hanging="357"/>
        <w:rPr>
          <w:lang w:val="nb-NO"/>
        </w:rPr>
      </w:pPr>
      <w:r w:rsidRPr="0000131F">
        <w:rPr>
          <w:lang w:val="nb-NO"/>
        </w:rPr>
        <w:t xml:space="preserve">Støtte anerkjennelse av internrevisjonens rolle og funksjon </w:t>
      </w:r>
      <w:r w:rsidR="000E7086" w:rsidRPr="0000131F">
        <w:rPr>
          <w:lang w:val="nb-NO"/>
        </w:rPr>
        <w:t>på tvers av</w:t>
      </w:r>
      <w:r w:rsidRPr="0000131F">
        <w:rPr>
          <w:lang w:val="nb-NO"/>
        </w:rPr>
        <w:t xml:space="preserve"> virksomheten</w:t>
      </w:r>
    </w:p>
    <w:p w14:paraId="3CDA03D3" w14:textId="48CB5CEA" w:rsidR="00162154" w:rsidRPr="0000131F" w:rsidRDefault="000E1B87" w:rsidP="00C2114D">
      <w:pPr>
        <w:pStyle w:val="Listeavsnitt"/>
        <w:ind w:left="567" w:hanging="357"/>
        <w:rPr>
          <w:lang w:val="nb-NO"/>
        </w:rPr>
      </w:pPr>
      <w:r w:rsidRPr="0000131F">
        <w:rPr>
          <w:lang w:val="nb-NO"/>
        </w:rPr>
        <w:t>Arbeide med styret og ledelsen i hele virksomheten for å gi internrevisjonen ubegrenset tilgang til de dataene, dokumentene, opplysningene, medarbeiderne</w:t>
      </w:r>
      <w:r w:rsidR="008A08D5" w:rsidRPr="0000131F">
        <w:rPr>
          <w:lang w:val="nb-NO"/>
        </w:rPr>
        <w:t>, eiendelene</w:t>
      </w:r>
      <w:r w:rsidRPr="0000131F">
        <w:rPr>
          <w:lang w:val="nb-NO"/>
        </w:rPr>
        <w:t xml:space="preserve"> og lokalene som er nødvendige for å oppfylle internrevisjonens mandat</w:t>
      </w:r>
    </w:p>
    <w:p w14:paraId="2CF010D6" w14:textId="1E4261C2" w:rsidR="000E1B87" w:rsidRPr="0000131F" w:rsidRDefault="000E1B87" w:rsidP="00F95BE7">
      <w:pPr>
        <w:pStyle w:val="Overskrift4"/>
        <w:rPr>
          <w:highlight w:val="white"/>
          <w:lang w:val="nb-NO"/>
        </w:rPr>
      </w:pPr>
      <w:r w:rsidRPr="0000131F">
        <w:rPr>
          <w:lang w:val="nb-NO"/>
        </w:rPr>
        <w:lastRenderedPageBreak/>
        <w:t>Veiledning til standarden</w:t>
      </w:r>
    </w:p>
    <w:p w14:paraId="10C2A914" w14:textId="4393A907" w:rsidR="000E1B87" w:rsidRPr="0000131F" w:rsidRDefault="000E1B87" w:rsidP="00762C08">
      <w:pPr>
        <w:spacing w:before="100" w:beforeAutospacing="1" w:after="100" w:afterAutospacing="1"/>
        <w:rPr>
          <w:lang w:val="nb-NO"/>
        </w:rPr>
      </w:pPr>
      <w:r w:rsidRPr="0000131F">
        <w:rPr>
          <w:lang w:val="nb-NO"/>
        </w:rPr>
        <w:t>Styret og lederen av internrevisjonen bør minst én gang i året</w:t>
      </w:r>
      <w:r w:rsidR="008A08D5" w:rsidRPr="0000131F">
        <w:rPr>
          <w:lang w:val="nb-NO"/>
        </w:rPr>
        <w:t xml:space="preserve"> møtes</w:t>
      </w:r>
      <w:r w:rsidRPr="0000131F">
        <w:rPr>
          <w:lang w:val="nb-NO"/>
        </w:rPr>
        <w:t xml:space="preserve"> uten at toppledelsen er til stede. Kvartalsvise møter anses å være ledende praksis. </w:t>
      </w:r>
      <w:r w:rsidR="008A08D5" w:rsidRPr="0000131F">
        <w:rPr>
          <w:lang w:val="nb-NO"/>
        </w:rPr>
        <w:t>Slike møter holdes gjerne</w:t>
      </w:r>
      <w:r w:rsidRPr="0000131F">
        <w:rPr>
          <w:lang w:val="nb-NO"/>
        </w:rPr>
        <w:t xml:space="preserve"> som en lukket del av et ordinært styremøte.</w:t>
      </w:r>
    </w:p>
    <w:p w14:paraId="16DD14BF" w14:textId="41F8F2A7" w:rsidR="000E1B87" w:rsidRPr="0000131F" w:rsidRDefault="00237612" w:rsidP="00762C08">
      <w:pPr>
        <w:spacing w:before="100" w:beforeAutospacing="1" w:after="100" w:afterAutospacing="1"/>
        <w:rPr>
          <w:highlight w:val="white"/>
          <w:lang w:val="nb-NO"/>
        </w:rPr>
      </w:pPr>
      <w:r w:rsidRPr="0000131F">
        <w:rPr>
          <w:lang w:val="nb-NO"/>
        </w:rPr>
        <w:t>I</w:t>
      </w:r>
      <w:r w:rsidR="000E1B87" w:rsidRPr="0000131F">
        <w:rPr>
          <w:lang w:val="nb-NO"/>
        </w:rPr>
        <w:t>nternrevisjonen</w:t>
      </w:r>
      <w:r w:rsidRPr="0000131F">
        <w:rPr>
          <w:lang w:val="nb-NO"/>
        </w:rPr>
        <w:t>s leder</w:t>
      </w:r>
      <w:r w:rsidR="000E1B87" w:rsidRPr="0000131F">
        <w:rPr>
          <w:lang w:val="nb-NO"/>
        </w:rPr>
        <w:t xml:space="preserve"> bør også ha annen kontakt med styret mellom de offisielle møtene for å holde styret </w:t>
      </w:r>
      <w:r w:rsidR="008A08D5" w:rsidRPr="0000131F">
        <w:rPr>
          <w:lang w:val="nb-NO"/>
        </w:rPr>
        <w:t xml:space="preserve">orientert </w:t>
      </w:r>
      <w:r w:rsidR="000E1B87" w:rsidRPr="0000131F">
        <w:rPr>
          <w:lang w:val="nb-NO"/>
        </w:rPr>
        <w:t xml:space="preserve">om internrevisjonens fremdrift. </w:t>
      </w:r>
      <w:r w:rsidR="000E1B87" w:rsidRPr="0000131F">
        <w:rPr>
          <w:highlight w:val="white"/>
          <w:lang w:val="nb-NO"/>
        </w:rPr>
        <w:t xml:space="preserve">Begge parter bør bli enige om hvilken type informasjon lederen </w:t>
      </w:r>
      <w:r w:rsidR="000E1B87" w:rsidRPr="0000131F">
        <w:rPr>
          <w:lang w:val="nb-NO"/>
        </w:rPr>
        <w:t xml:space="preserve">skal </w:t>
      </w:r>
      <w:r w:rsidR="00537650" w:rsidRPr="0000131F">
        <w:rPr>
          <w:lang w:val="nb-NO"/>
        </w:rPr>
        <w:t>legge frem for</w:t>
      </w:r>
      <w:r w:rsidR="000E1B87" w:rsidRPr="0000131F">
        <w:rPr>
          <w:lang w:val="nb-NO"/>
        </w:rPr>
        <w:t xml:space="preserve"> styret</w:t>
      </w:r>
      <w:r w:rsidR="000E1B87" w:rsidRPr="0000131F">
        <w:rPr>
          <w:highlight w:val="white"/>
          <w:lang w:val="nb-NO"/>
        </w:rPr>
        <w:t>, og på hvilket detaljnivå.</w:t>
      </w:r>
    </w:p>
    <w:p w14:paraId="3A71AADE" w14:textId="3C0C115B" w:rsidR="000E1B87" w:rsidRPr="0000131F" w:rsidRDefault="000E1B87" w:rsidP="00762C08">
      <w:pPr>
        <w:spacing w:before="100" w:beforeAutospacing="1" w:after="100" w:afterAutospacing="1"/>
        <w:rPr>
          <w:lang w:val="nb-NO"/>
        </w:rPr>
      </w:pPr>
      <w:r w:rsidRPr="0000131F">
        <w:rPr>
          <w:lang w:val="nb-NO"/>
        </w:rPr>
        <w:t xml:space="preserve">Som beskrevet i standard 7.1 </w:t>
      </w:r>
      <w:r w:rsidRPr="0000131F">
        <w:rPr>
          <w:i/>
          <w:iCs/>
          <w:lang w:val="nb-NO"/>
        </w:rPr>
        <w:t>Organisatorisk uavhengighet</w:t>
      </w:r>
      <w:r w:rsidR="008A08D5" w:rsidRPr="0000131F">
        <w:rPr>
          <w:lang w:val="nb-NO"/>
        </w:rPr>
        <w:t>,</w:t>
      </w:r>
      <w:r w:rsidRPr="0000131F">
        <w:rPr>
          <w:lang w:val="nb-NO"/>
        </w:rPr>
        <w:t xml:space="preserve"> er det viktig at lederen av internrevisjonen rapporterer administrativt til en person i virksomheten som kan støtte</w:t>
      </w:r>
      <w:r w:rsidR="00AA09F9" w:rsidRPr="0000131F">
        <w:rPr>
          <w:lang w:val="nb-NO"/>
        </w:rPr>
        <w:t xml:space="preserve"> opp under</w:t>
      </w:r>
      <w:r w:rsidRPr="0000131F">
        <w:rPr>
          <w:lang w:val="nb-NO"/>
        </w:rPr>
        <w:t xml:space="preserve"> og hjelpe internrevisjonen med å oppfylle </w:t>
      </w:r>
      <w:r w:rsidR="008A08D5" w:rsidRPr="0000131F">
        <w:rPr>
          <w:lang w:val="nb-NO"/>
        </w:rPr>
        <w:t xml:space="preserve">sitt </w:t>
      </w:r>
      <w:r w:rsidRPr="0000131F">
        <w:rPr>
          <w:lang w:val="nb-NO"/>
        </w:rPr>
        <w:t>mandat. Ledende praksis er at lederen rapporterer til administrerende direktør eller tilsvarende.</w:t>
      </w:r>
    </w:p>
    <w:p w14:paraId="35B4EB6E" w14:textId="21F0FEA7" w:rsidR="000E1B87" w:rsidRPr="0000131F" w:rsidRDefault="000E1B87" w:rsidP="00762C08">
      <w:pPr>
        <w:spacing w:before="100" w:beforeAutospacing="1" w:after="100" w:afterAutospacing="1"/>
        <w:rPr>
          <w:highlight w:val="white"/>
          <w:lang w:val="nb-NO"/>
        </w:rPr>
      </w:pPr>
      <w:r w:rsidRPr="0000131F">
        <w:rPr>
          <w:highlight w:val="white"/>
          <w:lang w:val="nb-NO"/>
        </w:rPr>
        <w:t xml:space="preserve">Selv om det er </w:t>
      </w:r>
      <w:r w:rsidR="008A08D5" w:rsidRPr="0000131F">
        <w:rPr>
          <w:highlight w:val="white"/>
          <w:lang w:val="nb-NO"/>
        </w:rPr>
        <w:t xml:space="preserve">nødvendig </w:t>
      </w:r>
      <w:r w:rsidRPr="0000131F">
        <w:rPr>
          <w:highlight w:val="white"/>
          <w:lang w:val="nb-NO"/>
        </w:rPr>
        <w:t xml:space="preserve">at lederen av internrevisjonen møter styret alene, bør lederen </w:t>
      </w:r>
      <w:r w:rsidR="008A08D5" w:rsidRPr="0000131F">
        <w:rPr>
          <w:highlight w:val="white"/>
          <w:lang w:val="nb-NO"/>
        </w:rPr>
        <w:t xml:space="preserve">holde </w:t>
      </w:r>
      <w:r w:rsidRPr="0000131F">
        <w:rPr>
          <w:highlight w:val="white"/>
          <w:lang w:val="nb-NO"/>
        </w:rPr>
        <w:t>toppledelsen</w:t>
      </w:r>
      <w:r w:rsidR="008A08D5" w:rsidRPr="0000131F">
        <w:rPr>
          <w:highlight w:val="white"/>
          <w:lang w:val="nb-NO"/>
        </w:rPr>
        <w:t xml:space="preserve"> informert om innholdet i disse</w:t>
      </w:r>
      <w:r w:rsidRPr="0000131F">
        <w:rPr>
          <w:highlight w:val="white"/>
          <w:lang w:val="nb-NO"/>
        </w:rPr>
        <w:t xml:space="preserve">, </w:t>
      </w:r>
      <w:r w:rsidR="008A08D5" w:rsidRPr="0000131F">
        <w:rPr>
          <w:highlight w:val="white"/>
          <w:lang w:val="nb-NO"/>
        </w:rPr>
        <w:t>unntatt i tilfeller der det ville være</w:t>
      </w:r>
      <w:r w:rsidRPr="0000131F">
        <w:rPr>
          <w:highlight w:val="white"/>
          <w:lang w:val="nb-NO"/>
        </w:rPr>
        <w:t xml:space="preserve"> upassende (for eksempel </w:t>
      </w:r>
      <w:r w:rsidR="008A08D5" w:rsidRPr="0000131F">
        <w:rPr>
          <w:highlight w:val="white"/>
          <w:lang w:val="nb-NO"/>
        </w:rPr>
        <w:t xml:space="preserve">dersom </w:t>
      </w:r>
      <w:r w:rsidR="00A933CA" w:rsidRPr="0000131F">
        <w:rPr>
          <w:highlight w:val="white"/>
          <w:lang w:val="nb-NO"/>
        </w:rPr>
        <w:t xml:space="preserve">saken </w:t>
      </w:r>
      <w:r w:rsidR="008A08D5" w:rsidRPr="0000131F">
        <w:rPr>
          <w:highlight w:val="white"/>
          <w:lang w:val="nb-NO"/>
        </w:rPr>
        <w:t xml:space="preserve">skulle </w:t>
      </w:r>
      <w:r w:rsidR="00A933CA" w:rsidRPr="0000131F">
        <w:rPr>
          <w:highlight w:val="white"/>
          <w:lang w:val="nb-NO"/>
        </w:rPr>
        <w:t>gjelde</w:t>
      </w:r>
      <w:r w:rsidRPr="0000131F">
        <w:rPr>
          <w:highlight w:val="white"/>
          <w:lang w:val="nb-NO"/>
        </w:rPr>
        <w:t xml:space="preserve"> en </w:t>
      </w:r>
      <w:r w:rsidR="008A08D5" w:rsidRPr="0000131F">
        <w:rPr>
          <w:highlight w:val="white"/>
          <w:lang w:val="nb-NO"/>
        </w:rPr>
        <w:t xml:space="preserve">upassende </w:t>
      </w:r>
      <w:r w:rsidRPr="0000131F">
        <w:rPr>
          <w:highlight w:val="white"/>
          <w:lang w:val="nb-NO"/>
        </w:rPr>
        <w:t>handling begått av en person i toppledelsen).</w:t>
      </w:r>
    </w:p>
    <w:p w14:paraId="78B89A33" w14:textId="0EE5D400" w:rsidR="000E1B87" w:rsidRPr="0000131F" w:rsidRDefault="00A933CA" w:rsidP="00762C08">
      <w:pPr>
        <w:spacing w:before="100" w:beforeAutospacing="1" w:after="100" w:afterAutospacing="1"/>
        <w:rPr>
          <w:lang w:val="nb-NO"/>
        </w:rPr>
      </w:pPr>
      <w:r w:rsidRPr="0000131F">
        <w:rPr>
          <w:lang w:val="nb-NO"/>
        </w:rPr>
        <w:t>I</w:t>
      </w:r>
      <w:r w:rsidR="000E1B87" w:rsidRPr="0000131F">
        <w:rPr>
          <w:lang w:val="nb-NO"/>
        </w:rPr>
        <w:t>nternrevisjonen</w:t>
      </w:r>
      <w:r w:rsidRPr="0000131F">
        <w:rPr>
          <w:lang w:val="nb-NO"/>
        </w:rPr>
        <w:t>s leder</w:t>
      </w:r>
      <w:r w:rsidR="000E1B87" w:rsidRPr="0000131F">
        <w:rPr>
          <w:lang w:val="nb-NO"/>
        </w:rPr>
        <w:t xml:space="preserve"> bør arbeide med toppledelsen for å forstå hverandres rapporteringskrav til styret og på den måten bidra til rettidig, tydelig og transparent rapportering som ikke er overflødig eller motstridende. Dette </w:t>
      </w:r>
      <w:r w:rsidR="000606C9" w:rsidRPr="0000131F">
        <w:rPr>
          <w:lang w:val="nb-NO"/>
        </w:rPr>
        <w:t xml:space="preserve">vil </w:t>
      </w:r>
      <w:r w:rsidR="000E1B87" w:rsidRPr="0000131F">
        <w:rPr>
          <w:lang w:val="nb-NO"/>
        </w:rPr>
        <w:t xml:space="preserve">hjelpe styret </w:t>
      </w:r>
      <w:r w:rsidR="000606C9" w:rsidRPr="0000131F">
        <w:rPr>
          <w:lang w:val="nb-NO"/>
        </w:rPr>
        <w:t xml:space="preserve">til </w:t>
      </w:r>
      <w:r w:rsidR="000E1B87" w:rsidRPr="0000131F">
        <w:rPr>
          <w:lang w:val="nb-NO"/>
        </w:rPr>
        <w:t>å utøve sitt oppfølgingsansvar og bidra til et godt samarbeid mellom internrevisjonen</w:t>
      </w:r>
      <w:r w:rsidR="00237612" w:rsidRPr="0000131F">
        <w:rPr>
          <w:lang w:val="nb-NO"/>
        </w:rPr>
        <w:t>s leder</w:t>
      </w:r>
      <w:r w:rsidR="000E1B87" w:rsidRPr="0000131F">
        <w:rPr>
          <w:lang w:val="nb-NO"/>
        </w:rPr>
        <w:t xml:space="preserve"> og toppledelsen.</w:t>
      </w:r>
    </w:p>
    <w:p w14:paraId="5D007C0E" w14:textId="7D2B071A" w:rsidR="000E1B87" w:rsidRPr="0000131F" w:rsidRDefault="000E1B87" w:rsidP="00762C08">
      <w:pPr>
        <w:spacing w:before="100" w:beforeAutospacing="1" w:after="100" w:afterAutospacing="1"/>
        <w:rPr>
          <w:highlight w:val="white"/>
          <w:lang w:val="nb-NO"/>
        </w:rPr>
      </w:pPr>
      <w:r w:rsidRPr="0000131F">
        <w:rPr>
          <w:highlight w:val="white"/>
          <w:lang w:val="nb-NO"/>
        </w:rPr>
        <w:t>Styrets</w:t>
      </w:r>
      <w:r w:rsidR="0080370A" w:rsidRPr="0000131F">
        <w:rPr>
          <w:highlight w:val="white"/>
          <w:lang w:val="nb-NO"/>
        </w:rPr>
        <w:t xml:space="preserve"> behandling og</w:t>
      </w:r>
      <w:r w:rsidRPr="0000131F">
        <w:rPr>
          <w:highlight w:val="white"/>
          <w:lang w:val="nb-NO"/>
        </w:rPr>
        <w:t xml:space="preserve"> godkjenning av internrevisjonens budsjett og ressursplan er viktig</w:t>
      </w:r>
      <w:r w:rsidR="000606C9" w:rsidRPr="0000131F">
        <w:rPr>
          <w:highlight w:val="white"/>
          <w:lang w:val="nb-NO"/>
        </w:rPr>
        <w:t>,</w:t>
      </w:r>
      <w:r w:rsidRPr="0000131F">
        <w:rPr>
          <w:highlight w:val="white"/>
          <w:lang w:val="nb-NO"/>
        </w:rPr>
        <w:t xml:space="preserve"> ettersom disse viser at internrevisjonen har de nødvendige ressursene for å gjennomføre de planlagte revisjonsaktivitetene. </w:t>
      </w:r>
      <w:r w:rsidR="000606C9" w:rsidRPr="0000131F">
        <w:rPr>
          <w:highlight w:val="white"/>
          <w:lang w:val="nb-NO"/>
        </w:rPr>
        <w:t>I</w:t>
      </w:r>
      <w:r w:rsidRPr="0000131F">
        <w:rPr>
          <w:highlight w:val="white"/>
          <w:lang w:val="nb-NO"/>
        </w:rPr>
        <w:t>nternrevisjonen</w:t>
      </w:r>
      <w:r w:rsidR="000606C9" w:rsidRPr="0000131F">
        <w:rPr>
          <w:highlight w:val="white"/>
          <w:lang w:val="nb-NO"/>
        </w:rPr>
        <w:t>s leder</w:t>
      </w:r>
      <w:r w:rsidRPr="0000131F">
        <w:rPr>
          <w:highlight w:val="white"/>
          <w:lang w:val="nb-NO"/>
        </w:rPr>
        <w:t xml:space="preserve"> </w:t>
      </w:r>
      <w:r w:rsidR="000606C9" w:rsidRPr="0000131F">
        <w:rPr>
          <w:highlight w:val="white"/>
          <w:lang w:val="nb-NO"/>
        </w:rPr>
        <w:t>avgjør</w:t>
      </w:r>
      <w:r w:rsidRPr="0000131F">
        <w:rPr>
          <w:highlight w:val="white"/>
          <w:lang w:val="nb-NO"/>
        </w:rPr>
        <w:t xml:space="preserve"> hvilke</w:t>
      </w:r>
      <w:r w:rsidR="000606C9" w:rsidRPr="0000131F">
        <w:rPr>
          <w:highlight w:val="white"/>
          <w:lang w:val="nb-NO"/>
        </w:rPr>
        <w:t xml:space="preserve">n underliggende informasjon som skal legges frem for </w:t>
      </w:r>
      <w:r w:rsidRPr="0000131F">
        <w:rPr>
          <w:highlight w:val="white"/>
          <w:lang w:val="nb-NO"/>
        </w:rPr>
        <w:t>styret.</w:t>
      </w:r>
    </w:p>
    <w:p w14:paraId="0D2F937F" w14:textId="76BC58AB" w:rsidR="000E1B87" w:rsidRPr="0000131F" w:rsidRDefault="002B3B26" w:rsidP="00F95BE7">
      <w:pPr>
        <w:pStyle w:val="Overskrift4"/>
        <w:rPr>
          <w:lang w:val="nb-NO"/>
        </w:rPr>
      </w:pPr>
      <w:r w:rsidRPr="0000131F">
        <w:rPr>
          <w:lang w:val="nb-NO"/>
        </w:rPr>
        <w:t>Eksempler på grunnlag for vurdering av samsvar</w:t>
      </w:r>
    </w:p>
    <w:p w14:paraId="753A271B" w14:textId="32A28B70" w:rsidR="000E1B87" w:rsidRPr="0000131F" w:rsidRDefault="000E1B87" w:rsidP="00C2114D">
      <w:pPr>
        <w:pStyle w:val="Listeavsnitt"/>
        <w:ind w:left="567" w:hanging="357"/>
        <w:rPr>
          <w:lang w:val="nb-NO"/>
        </w:rPr>
      </w:pPr>
      <w:r w:rsidRPr="0000131F">
        <w:rPr>
          <w:lang w:val="nb-NO"/>
        </w:rPr>
        <w:t xml:space="preserve">Protokoller fra styremøter som viser at styret har </w:t>
      </w:r>
      <w:r w:rsidR="007765BE" w:rsidRPr="0000131F">
        <w:rPr>
          <w:lang w:val="nb-NO"/>
        </w:rPr>
        <w:t xml:space="preserve">behandlet </w:t>
      </w:r>
      <w:r w:rsidRPr="0000131F">
        <w:rPr>
          <w:lang w:val="nb-NO"/>
        </w:rPr>
        <w:t>og godkjent internrevisjonens plan, budsjett og ressursplan</w:t>
      </w:r>
    </w:p>
    <w:p w14:paraId="52FB2AF2" w14:textId="20CC1025" w:rsidR="000E1B87" w:rsidRPr="0000131F" w:rsidRDefault="000E1B87" w:rsidP="00C2114D">
      <w:pPr>
        <w:pStyle w:val="Listeavsnitt"/>
        <w:ind w:left="567" w:hanging="357"/>
        <w:rPr>
          <w:lang w:val="nb-NO"/>
        </w:rPr>
      </w:pPr>
      <w:r w:rsidRPr="0000131F">
        <w:rPr>
          <w:lang w:val="nb-NO"/>
        </w:rPr>
        <w:t xml:space="preserve">Protokoller eller annen dokumentasjon på kommunikasjon mellom styret og toppledelsen der internrevisjonens ubegrensede tilgang </w:t>
      </w:r>
      <w:r w:rsidR="00391DC9" w:rsidRPr="0000131F">
        <w:rPr>
          <w:lang w:val="nb-NO"/>
        </w:rPr>
        <w:t>har vært tema</w:t>
      </w:r>
    </w:p>
    <w:p w14:paraId="08AB74BD" w14:textId="01C4943D" w:rsidR="000E1B87" w:rsidRPr="0000131F" w:rsidRDefault="000E1B87" w:rsidP="00C2114D">
      <w:pPr>
        <w:pStyle w:val="Listeavsnitt"/>
        <w:ind w:left="567" w:hanging="357"/>
        <w:rPr>
          <w:lang w:val="nb-NO"/>
        </w:rPr>
      </w:pPr>
      <w:r w:rsidRPr="0000131F">
        <w:rPr>
          <w:lang w:val="nb-NO"/>
        </w:rPr>
        <w:t xml:space="preserve">En avtalt matrise eller lignende dokumentasjon som viser hvilken informasjon lederen av internrevisjonen skal </w:t>
      </w:r>
      <w:r w:rsidR="00537650" w:rsidRPr="0000131F">
        <w:rPr>
          <w:lang w:val="nb-NO"/>
        </w:rPr>
        <w:t xml:space="preserve">legge frem for </w:t>
      </w:r>
      <w:r w:rsidRPr="0000131F">
        <w:rPr>
          <w:lang w:val="nb-NO"/>
        </w:rPr>
        <w:t>styret og</w:t>
      </w:r>
      <w:r w:rsidR="000606C9" w:rsidRPr="0000131F">
        <w:rPr>
          <w:lang w:val="nb-NO"/>
        </w:rPr>
        <w:t xml:space="preserve"> </w:t>
      </w:r>
      <w:r w:rsidR="00537650" w:rsidRPr="0000131F">
        <w:rPr>
          <w:lang w:val="nb-NO"/>
        </w:rPr>
        <w:t>for</w:t>
      </w:r>
      <w:r w:rsidRPr="0000131F">
        <w:rPr>
          <w:lang w:val="nb-NO"/>
        </w:rPr>
        <w:t xml:space="preserve"> toppledelsen, og hvor ofte det skal skje</w:t>
      </w:r>
    </w:p>
    <w:p w14:paraId="7D1709CB" w14:textId="12A44C93" w:rsidR="000E1B87" w:rsidRPr="0000131F" w:rsidRDefault="000E1B87" w:rsidP="0080237B">
      <w:pPr>
        <w:pStyle w:val="Overskrift2"/>
        <w:rPr>
          <w:lang w:val="nb-NO"/>
        </w:rPr>
      </w:pPr>
      <w:bookmarkStart w:id="89" w:name="_heading=h.1t3h5sf" w:colFirst="0" w:colLast="0"/>
      <w:bookmarkStart w:id="90" w:name="_Toc175836878"/>
      <w:bookmarkEnd w:id="89"/>
      <w:r w:rsidRPr="0000131F">
        <w:rPr>
          <w:lang w:val="nb-NO"/>
        </w:rPr>
        <w:t>Prinsipp 7 Uavhengig plassering</w:t>
      </w:r>
      <w:bookmarkEnd w:id="90"/>
    </w:p>
    <w:p w14:paraId="584FB195" w14:textId="77777777" w:rsidR="000E1B87" w:rsidRPr="0000131F" w:rsidRDefault="000E1B87" w:rsidP="00762C08">
      <w:pPr>
        <w:spacing w:before="100" w:beforeAutospacing="1" w:after="100" w:afterAutospacing="1"/>
        <w:rPr>
          <w:b/>
          <w:bCs/>
          <w:i/>
          <w:iCs/>
          <w:lang w:val="nb-NO"/>
        </w:rPr>
      </w:pPr>
      <w:r w:rsidRPr="0000131F">
        <w:rPr>
          <w:b/>
          <w:bCs/>
          <w:i/>
          <w:iCs/>
          <w:lang w:val="nb-NO"/>
        </w:rPr>
        <w:t>Styret fastsetter og beskytter internrevisjonens uavhengighet og kvalifikasjoner.</w:t>
      </w:r>
    </w:p>
    <w:p w14:paraId="045C8490" w14:textId="6D77AC31" w:rsidR="000E1B87" w:rsidRPr="0000131F" w:rsidRDefault="000E1B87" w:rsidP="00762C08">
      <w:pPr>
        <w:spacing w:before="100" w:beforeAutospacing="1" w:after="100" w:afterAutospacing="1"/>
        <w:rPr>
          <w:lang w:val="nb-NO"/>
        </w:rPr>
      </w:pPr>
      <w:r w:rsidRPr="0000131F">
        <w:rPr>
          <w:lang w:val="nb-NO"/>
        </w:rPr>
        <w:t>Styret har ansvaret for å sikre internrevisjonens uavhengighet. Uavhengighet er definert som fravær av forhold som er egnet til å svekke evnen og muligheten til å utføre oppgaver på en upartisk måte. Internrevisjonen kan oppfylle formålet med internrevisjon bare når lederen av internrevisjonen rapporterer direkte til styret, er kvalifisert</w:t>
      </w:r>
      <w:r w:rsidR="00F07CE9" w:rsidRPr="0000131F">
        <w:rPr>
          <w:lang w:val="nb-NO"/>
        </w:rPr>
        <w:t>,</w:t>
      </w:r>
      <w:r w:rsidRPr="0000131F">
        <w:rPr>
          <w:lang w:val="nb-NO"/>
        </w:rPr>
        <w:t xml:space="preserve"> og er plassert på et nivå i virksomheten som gjør det mulig for internrevisjonen å </w:t>
      </w:r>
      <w:r w:rsidR="00F07CE9" w:rsidRPr="0000131F">
        <w:rPr>
          <w:lang w:val="nb-NO"/>
        </w:rPr>
        <w:t xml:space="preserve">uhindret </w:t>
      </w:r>
      <w:r w:rsidRPr="0000131F">
        <w:rPr>
          <w:lang w:val="nb-NO"/>
        </w:rPr>
        <w:t>utføre sine tjenester og ivareta sitt ansvar.</w:t>
      </w:r>
    </w:p>
    <w:p w14:paraId="43772399" w14:textId="77777777" w:rsidR="000E1B87" w:rsidRPr="0000131F" w:rsidRDefault="000E1B87" w:rsidP="00407934">
      <w:pPr>
        <w:pStyle w:val="Overskrift3"/>
        <w:rPr>
          <w:highlight w:val="white"/>
          <w:lang w:val="nb-NO"/>
        </w:rPr>
      </w:pPr>
      <w:bookmarkStart w:id="91" w:name="_heading=h.17dp8vu"/>
      <w:bookmarkStart w:id="92" w:name="_heading=h.2s8eyo1"/>
      <w:bookmarkStart w:id="93" w:name="_Toc175836879"/>
      <w:bookmarkEnd w:id="91"/>
      <w:bookmarkEnd w:id="92"/>
      <w:r w:rsidRPr="0000131F">
        <w:rPr>
          <w:lang w:val="nb-NO"/>
        </w:rPr>
        <w:lastRenderedPageBreak/>
        <w:t xml:space="preserve">Standard </w:t>
      </w:r>
      <w:r w:rsidRPr="0000131F">
        <w:rPr>
          <w:highlight w:val="white"/>
          <w:lang w:val="nb-NO"/>
        </w:rPr>
        <w:t>7.1 Organisatorisk uavhengighet</w:t>
      </w:r>
      <w:bookmarkEnd w:id="93"/>
      <w:r w:rsidRPr="0000131F">
        <w:rPr>
          <w:highlight w:val="white"/>
          <w:lang w:val="nb-NO"/>
        </w:rPr>
        <w:t xml:space="preserve"> </w:t>
      </w:r>
    </w:p>
    <w:p w14:paraId="4C9D7C79" w14:textId="77777777" w:rsidR="000E1B87" w:rsidRPr="0000131F" w:rsidRDefault="000E1B87" w:rsidP="00F95BE7">
      <w:pPr>
        <w:pStyle w:val="Overskrift4"/>
        <w:rPr>
          <w:lang w:val="nb-NO"/>
        </w:rPr>
      </w:pPr>
      <w:bookmarkStart w:id="94" w:name="_heading=h.3rdcrjn" w:colFirst="0" w:colLast="0"/>
      <w:bookmarkEnd w:id="94"/>
      <w:r w:rsidRPr="0000131F">
        <w:rPr>
          <w:lang w:val="nb-NO"/>
        </w:rPr>
        <w:t>Krav</w:t>
      </w:r>
    </w:p>
    <w:p w14:paraId="50BD0A45" w14:textId="32C752E5" w:rsidR="000E1B87" w:rsidRPr="0000131F" w:rsidRDefault="000E1B87" w:rsidP="00762C08">
      <w:pPr>
        <w:spacing w:before="100" w:beforeAutospacing="1" w:after="100" w:afterAutospacing="1"/>
        <w:rPr>
          <w:lang w:val="nb-NO"/>
        </w:rPr>
      </w:pPr>
      <w:r w:rsidRPr="0000131F">
        <w:rPr>
          <w:lang w:val="nb-NO"/>
        </w:rPr>
        <w:t xml:space="preserve">Lederen av internrevisjonen skal bekrefte internrevisjonens organisatoriske uavhengighet </w:t>
      </w:r>
      <w:r w:rsidR="00DD0898" w:rsidRPr="0000131F">
        <w:rPr>
          <w:lang w:val="nb-NO"/>
        </w:rPr>
        <w:t xml:space="preserve">overfor </w:t>
      </w:r>
      <w:r w:rsidRPr="0000131F">
        <w:rPr>
          <w:lang w:val="nb-NO"/>
        </w:rPr>
        <w:t xml:space="preserve">styret minst én gang i året. Dette omfatter å </w:t>
      </w:r>
      <w:r w:rsidR="00F07CE9" w:rsidRPr="0000131F">
        <w:rPr>
          <w:lang w:val="nb-NO"/>
        </w:rPr>
        <w:t xml:space="preserve">orientere om </w:t>
      </w:r>
      <w:r w:rsidRPr="0000131F">
        <w:rPr>
          <w:lang w:val="nb-NO"/>
        </w:rPr>
        <w:t xml:space="preserve">hendelser der uavhengigheten kan ha blitt svekket, og hvilke tiltak som er iverksatt for å håndtere </w:t>
      </w:r>
      <w:r w:rsidR="00F07CE9" w:rsidRPr="0000131F">
        <w:rPr>
          <w:lang w:val="nb-NO"/>
        </w:rPr>
        <w:t>denne svekkelsen</w:t>
      </w:r>
      <w:r w:rsidRPr="0000131F">
        <w:rPr>
          <w:lang w:val="nb-NO"/>
        </w:rPr>
        <w:t>.</w:t>
      </w:r>
    </w:p>
    <w:p w14:paraId="7F3FCA83" w14:textId="23C3DCC1" w:rsidR="000E1B87" w:rsidRPr="0000131F" w:rsidRDefault="000E1B87" w:rsidP="00762C08">
      <w:pPr>
        <w:spacing w:before="100" w:beforeAutospacing="1" w:after="100" w:afterAutospacing="1"/>
        <w:rPr>
          <w:lang w:val="nb-NO"/>
        </w:rPr>
      </w:pPr>
      <w:r w:rsidRPr="0000131F">
        <w:rPr>
          <w:highlight w:val="white"/>
          <w:lang w:val="nb-NO"/>
        </w:rPr>
        <w:t xml:space="preserve">Lederen skal dokumentere internrevisjonens rapporteringslinjer og organisatoriske plassering i internrevisjonens instruks, som fastsatt av styret. (Se også standard 6.2 </w:t>
      </w:r>
      <w:r w:rsidRPr="0000131F">
        <w:rPr>
          <w:i/>
          <w:iCs/>
          <w:highlight w:val="white"/>
          <w:lang w:val="nb-NO"/>
        </w:rPr>
        <w:t>Internrevisjonens instruks</w:t>
      </w:r>
      <w:r w:rsidRPr="0000131F">
        <w:rPr>
          <w:highlight w:val="white"/>
          <w:lang w:val="nb-NO"/>
        </w:rPr>
        <w:t>.)</w:t>
      </w:r>
    </w:p>
    <w:p w14:paraId="4D48EE70" w14:textId="53BAFFB9" w:rsidR="000E1B87" w:rsidRPr="0000131F" w:rsidRDefault="000E1B87" w:rsidP="00762C08">
      <w:pPr>
        <w:spacing w:before="100" w:beforeAutospacing="1" w:after="100" w:afterAutospacing="1"/>
        <w:rPr>
          <w:highlight w:val="white"/>
          <w:lang w:val="nb-NO"/>
        </w:rPr>
      </w:pPr>
      <w:r w:rsidRPr="0000131F">
        <w:rPr>
          <w:highlight w:val="white"/>
          <w:lang w:val="nb-NO"/>
        </w:rPr>
        <w:t xml:space="preserve">Lederen skal </w:t>
      </w:r>
      <w:r w:rsidR="00391DC9" w:rsidRPr="0000131F">
        <w:rPr>
          <w:highlight w:val="white"/>
          <w:lang w:val="nb-NO"/>
        </w:rPr>
        <w:t xml:space="preserve">legge frem for </w:t>
      </w:r>
      <w:r w:rsidRPr="0000131F">
        <w:rPr>
          <w:highlight w:val="white"/>
          <w:lang w:val="nb-NO"/>
        </w:rPr>
        <w:t xml:space="preserve">styret og toppledelsen alle eksisterende eller planlagte roller og ansvar som utgjør en faktisk eller tilsynelatende trussel mot internrevisjonens uavhengighet. Lederen skal gi råd til styret og toppledelsen om hvilke typer </w:t>
      </w:r>
      <w:r w:rsidR="001773E9" w:rsidRPr="0000131F">
        <w:rPr>
          <w:highlight w:val="white"/>
          <w:lang w:val="nb-NO"/>
        </w:rPr>
        <w:t>beskyttelses</w:t>
      </w:r>
      <w:r w:rsidRPr="0000131F">
        <w:rPr>
          <w:highlight w:val="white"/>
          <w:lang w:val="nb-NO"/>
        </w:rPr>
        <w:t xml:space="preserve">tiltak som </w:t>
      </w:r>
      <w:r w:rsidR="00C30231" w:rsidRPr="0000131F">
        <w:rPr>
          <w:highlight w:val="white"/>
          <w:lang w:val="nb-NO"/>
        </w:rPr>
        <w:t xml:space="preserve">er iverksatt </w:t>
      </w:r>
      <w:r w:rsidRPr="0000131F">
        <w:rPr>
          <w:highlight w:val="white"/>
          <w:lang w:val="nb-NO"/>
        </w:rPr>
        <w:t>for å håndtere faktiske, mulige eller oppfattede trusler mot uavhengigheten.</w:t>
      </w:r>
    </w:p>
    <w:p w14:paraId="01F0196E" w14:textId="153BC7F6" w:rsidR="000E1B87" w:rsidRPr="0000131F" w:rsidRDefault="000E1B87" w:rsidP="00762C08">
      <w:pPr>
        <w:spacing w:before="100" w:beforeAutospacing="1" w:after="100" w:afterAutospacing="1"/>
        <w:rPr>
          <w:lang w:val="nb-NO"/>
        </w:rPr>
      </w:pPr>
      <w:r w:rsidRPr="0000131F">
        <w:rPr>
          <w:highlight w:val="white"/>
          <w:lang w:val="nb-NO"/>
        </w:rPr>
        <w:t xml:space="preserve">Når lederen har én eller flere roller utover internrevisjon, skal ansvarsområdene, arbeidets art og de </w:t>
      </w:r>
      <w:r w:rsidR="00C30231" w:rsidRPr="0000131F">
        <w:rPr>
          <w:highlight w:val="white"/>
          <w:lang w:val="nb-NO"/>
        </w:rPr>
        <w:t xml:space="preserve">iverksatte </w:t>
      </w:r>
      <w:r w:rsidRPr="0000131F">
        <w:rPr>
          <w:highlight w:val="white"/>
          <w:lang w:val="nb-NO"/>
        </w:rPr>
        <w:t>beskyttelsestiltakene dokumenteres i internrevisjonens instruks. Hvis disse ansvarsområdene blir gjenstand for internrevisjon, skal det etableres alternative prosesser for å oppnå bekreftelse</w:t>
      </w:r>
      <w:r w:rsidR="00C30231" w:rsidRPr="0000131F">
        <w:rPr>
          <w:highlight w:val="white"/>
          <w:lang w:val="nb-NO"/>
        </w:rPr>
        <w:t xml:space="preserve">. Dette kan </w:t>
      </w:r>
      <w:r w:rsidRPr="0000131F">
        <w:rPr>
          <w:highlight w:val="white"/>
          <w:lang w:val="nb-NO"/>
        </w:rPr>
        <w:t>for eksempel</w:t>
      </w:r>
      <w:r w:rsidR="00C30231" w:rsidRPr="0000131F">
        <w:rPr>
          <w:highlight w:val="white"/>
          <w:lang w:val="nb-NO"/>
        </w:rPr>
        <w:t xml:space="preserve"> gjøres</w:t>
      </w:r>
      <w:r w:rsidRPr="0000131F">
        <w:rPr>
          <w:highlight w:val="white"/>
          <w:lang w:val="nb-NO"/>
        </w:rPr>
        <w:t xml:space="preserve"> ved å inngå avtale med en objektiv og kompetent leverandør av bekreftelsestjenester</w:t>
      </w:r>
      <w:r w:rsidR="00C30231" w:rsidRPr="0000131F">
        <w:rPr>
          <w:highlight w:val="white"/>
          <w:lang w:val="nb-NO"/>
        </w:rPr>
        <w:t>,</w:t>
      </w:r>
      <w:r w:rsidRPr="0000131F">
        <w:rPr>
          <w:highlight w:val="white"/>
          <w:lang w:val="nb-NO"/>
        </w:rPr>
        <w:t xml:space="preserve"> som rapporterer uavhengig til styret.</w:t>
      </w:r>
    </w:p>
    <w:p w14:paraId="730C4329" w14:textId="2405B83D" w:rsidR="000E1B87" w:rsidRPr="0000131F" w:rsidRDefault="000E1B87" w:rsidP="00762C08">
      <w:pPr>
        <w:spacing w:before="100" w:beforeAutospacing="1" w:after="100" w:afterAutospacing="1"/>
        <w:rPr>
          <w:highlight w:val="white"/>
          <w:lang w:val="nb-NO"/>
        </w:rPr>
      </w:pPr>
      <w:r w:rsidRPr="0000131F">
        <w:rPr>
          <w:highlight w:val="white"/>
          <w:lang w:val="nb-NO"/>
        </w:rPr>
        <w:t xml:space="preserve">Når lederen midlertidig </w:t>
      </w:r>
      <w:r w:rsidR="00C30231" w:rsidRPr="0000131F">
        <w:rPr>
          <w:highlight w:val="white"/>
          <w:lang w:val="nb-NO"/>
        </w:rPr>
        <w:t xml:space="preserve">gis et </w:t>
      </w:r>
      <w:r w:rsidRPr="0000131F">
        <w:rPr>
          <w:highlight w:val="white"/>
          <w:lang w:val="nb-NO"/>
        </w:rPr>
        <w:t>ansvar som ikke er knyttet til internrevisjon, skal bekreftelse for disse områdene leveres av en uavhengig tredjepart</w:t>
      </w:r>
      <w:r w:rsidR="00C30231" w:rsidRPr="0000131F">
        <w:rPr>
          <w:highlight w:val="white"/>
          <w:lang w:val="nb-NO"/>
        </w:rPr>
        <w:t xml:space="preserve"> – både</w:t>
      </w:r>
      <w:r w:rsidRPr="0000131F">
        <w:rPr>
          <w:highlight w:val="white"/>
          <w:lang w:val="nb-NO"/>
        </w:rPr>
        <w:t xml:space="preserve"> i den </w:t>
      </w:r>
      <w:r w:rsidR="00C30231" w:rsidRPr="0000131F">
        <w:rPr>
          <w:highlight w:val="white"/>
          <w:lang w:val="nb-NO"/>
        </w:rPr>
        <w:t xml:space="preserve">aktuelle </w:t>
      </w:r>
      <w:r w:rsidRPr="0000131F">
        <w:rPr>
          <w:highlight w:val="white"/>
          <w:lang w:val="nb-NO"/>
        </w:rPr>
        <w:t xml:space="preserve">perioden og de påfølgende </w:t>
      </w:r>
      <w:r w:rsidR="00C30231" w:rsidRPr="0000131F">
        <w:rPr>
          <w:highlight w:val="white"/>
          <w:lang w:val="nb-NO"/>
        </w:rPr>
        <w:t xml:space="preserve">tolv </w:t>
      </w:r>
      <w:r w:rsidRPr="0000131F">
        <w:rPr>
          <w:highlight w:val="white"/>
          <w:lang w:val="nb-NO"/>
        </w:rPr>
        <w:t xml:space="preserve">månedene. Lederen må også utarbeide en plan for </w:t>
      </w:r>
      <w:r w:rsidR="00A37183" w:rsidRPr="0000131F">
        <w:rPr>
          <w:highlight w:val="white"/>
          <w:lang w:val="nb-NO"/>
        </w:rPr>
        <w:t>overføring av</w:t>
      </w:r>
      <w:r w:rsidRPr="0000131F">
        <w:rPr>
          <w:highlight w:val="white"/>
          <w:lang w:val="nb-NO"/>
        </w:rPr>
        <w:t xml:space="preserve"> disse ansvarsområdene til ledelsen.</w:t>
      </w:r>
    </w:p>
    <w:p w14:paraId="3D1D8CF7" w14:textId="0A79D2DB" w:rsidR="000C5BFC" w:rsidRPr="0000131F" w:rsidRDefault="000E1B87" w:rsidP="00762C08">
      <w:pPr>
        <w:spacing w:before="100" w:beforeAutospacing="1" w:after="100" w:afterAutospacing="1"/>
        <w:rPr>
          <w:lang w:val="nb-NO"/>
        </w:rPr>
      </w:pPr>
      <w:r w:rsidRPr="0000131F">
        <w:rPr>
          <w:lang w:val="nb-NO"/>
        </w:rPr>
        <w:t>Hvis styringsstrukturen ikke støtter organisatorisk uavhengighet, skal lederen dokumentere egenskapene ved styringsstrukturen som begrenser uavhengighet, og eventuelle tiltak som kan iverksettes for å oppfylle prinsippet om uavhengighet.</w:t>
      </w:r>
    </w:p>
    <w:p w14:paraId="25E007AD" w14:textId="45753921" w:rsidR="000E1B87" w:rsidRPr="0000131F" w:rsidRDefault="000E1B87" w:rsidP="00762C08">
      <w:pPr>
        <w:pStyle w:val="Overskrift5"/>
        <w:spacing w:before="100" w:beforeAutospacing="1" w:after="100" w:afterAutospacing="1"/>
        <w:rPr>
          <w:highlight w:val="white"/>
          <w:lang w:val="nb-NO"/>
        </w:rPr>
      </w:pPr>
      <w:r w:rsidRPr="0000131F">
        <w:rPr>
          <w:highlight w:val="white"/>
          <w:lang w:val="nb-NO"/>
        </w:rPr>
        <w:t>Sentrale forutsetninger</w:t>
      </w:r>
    </w:p>
    <w:p w14:paraId="1E9336A4" w14:textId="77777777" w:rsidR="000E1B87" w:rsidRPr="0000131F" w:rsidRDefault="000E1B87" w:rsidP="00762C08">
      <w:pPr>
        <w:spacing w:before="100" w:beforeAutospacing="1" w:after="100" w:afterAutospacing="1"/>
        <w:rPr>
          <w:b/>
          <w:bCs/>
          <w:highlight w:val="white"/>
          <w:lang w:val="nb-NO"/>
        </w:rPr>
      </w:pPr>
      <w:r w:rsidRPr="0000131F">
        <w:rPr>
          <w:b/>
          <w:bCs/>
          <w:highlight w:val="white"/>
          <w:lang w:val="nb-NO"/>
        </w:rPr>
        <w:t>Styret</w:t>
      </w:r>
    </w:p>
    <w:p w14:paraId="10A3ED4D" w14:textId="14EE3378" w:rsidR="000E1B87" w:rsidRPr="0000131F" w:rsidRDefault="000E1B87" w:rsidP="00C2114D">
      <w:pPr>
        <w:pStyle w:val="Listeavsnitt"/>
        <w:ind w:left="567" w:hanging="357"/>
        <w:rPr>
          <w:lang w:val="nb-NO"/>
        </w:rPr>
      </w:pPr>
      <w:r w:rsidRPr="0000131F">
        <w:rPr>
          <w:lang w:val="nb-NO"/>
        </w:rPr>
        <w:t>Etablere en direkte rapporteringslinje med</w:t>
      </w:r>
      <w:r w:rsidR="00A37183" w:rsidRPr="0000131F">
        <w:rPr>
          <w:lang w:val="nb-NO"/>
        </w:rPr>
        <w:t xml:space="preserve"> internrevisjonens leder og</w:t>
      </w:r>
      <w:r w:rsidRPr="0000131F">
        <w:rPr>
          <w:lang w:val="nb-NO"/>
        </w:rPr>
        <w:t xml:space="preserve"> internrevisjonen for å gjøre det mulig for </w:t>
      </w:r>
      <w:r w:rsidR="00A37183" w:rsidRPr="0000131F">
        <w:rPr>
          <w:lang w:val="nb-NO"/>
        </w:rPr>
        <w:t xml:space="preserve">funksjonen </w:t>
      </w:r>
      <w:r w:rsidRPr="0000131F">
        <w:rPr>
          <w:lang w:val="nb-NO"/>
        </w:rPr>
        <w:t>å oppfylle sitt mandat</w:t>
      </w:r>
    </w:p>
    <w:p w14:paraId="7BD34D87" w14:textId="2F7DB7F6" w:rsidR="000E1B87" w:rsidRPr="0000131F" w:rsidRDefault="0080370A" w:rsidP="00C2114D">
      <w:pPr>
        <w:pStyle w:val="Listeavsnitt"/>
        <w:ind w:left="567" w:hanging="357"/>
        <w:rPr>
          <w:lang w:val="nb-NO"/>
        </w:rPr>
      </w:pPr>
      <w:r w:rsidRPr="0000131F">
        <w:rPr>
          <w:lang w:val="nb-NO"/>
        </w:rPr>
        <w:t xml:space="preserve">Behandle og godkjenne </w:t>
      </w:r>
      <w:r w:rsidR="00A37183" w:rsidRPr="0000131F">
        <w:rPr>
          <w:lang w:val="nb-NO"/>
        </w:rPr>
        <w:t xml:space="preserve">ansettelse </w:t>
      </w:r>
      <w:r w:rsidR="000E1B87" w:rsidRPr="0000131F">
        <w:rPr>
          <w:lang w:val="nb-NO"/>
        </w:rPr>
        <w:t xml:space="preserve">og </w:t>
      </w:r>
      <w:r w:rsidR="00A37183" w:rsidRPr="0000131F">
        <w:rPr>
          <w:lang w:val="nb-NO"/>
        </w:rPr>
        <w:t xml:space="preserve">avskjed </w:t>
      </w:r>
      <w:r w:rsidR="000E1B87" w:rsidRPr="0000131F">
        <w:rPr>
          <w:lang w:val="nb-NO"/>
        </w:rPr>
        <w:t>av internrevisjonen</w:t>
      </w:r>
      <w:r w:rsidR="00A37183" w:rsidRPr="0000131F">
        <w:rPr>
          <w:lang w:val="nb-NO"/>
        </w:rPr>
        <w:t>s leder</w:t>
      </w:r>
    </w:p>
    <w:p w14:paraId="74523AD6" w14:textId="0062E9D3" w:rsidR="000E1B87" w:rsidRPr="0000131F" w:rsidRDefault="000E1B87" w:rsidP="00C2114D">
      <w:pPr>
        <w:pStyle w:val="Listeavsnitt"/>
        <w:ind w:left="567" w:hanging="357"/>
        <w:rPr>
          <w:lang w:val="nb-NO"/>
        </w:rPr>
      </w:pPr>
      <w:r w:rsidRPr="0000131F">
        <w:rPr>
          <w:lang w:val="nb-NO"/>
        </w:rPr>
        <w:t>Gi synspunkter til toppledelsen ved evaluering</w:t>
      </w:r>
      <w:r w:rsidR="00A37183" w:rsidRPr="0000131F">
        <w:rPr>
          <w:lang w:val="nb-NO"/>
        </w:rPr>
        <w:t>er</w:t>
      </w:r>
      <w:r w:rsidRPr="0000131F">
        <w:rPr>
          <w:lang w:val="nb-NO"/>
        </w:rPr>
        <w:t xml:space="preserve"> av ytelsen og leveransene til </w:t>
      </w:r>
      <w:r w:rsidR="00A37183" w:rsidRPr="0000131F">
        <w:rPr>
          <w:lang w:val="nb-NO"/>
        </w:rPr>
        <w:t xml:space="preserve">internrevisjonens </w:t>
      </w:r>
      <w:r w:rsidRPr="0000131F">
        <w:rPr>
          <w:lang w:val="nb-NO"/>
        </w:rPr>
        <w:t>leder og fastsettelse av</w:t>
      </w:r>
      <w:r w:rsidR="00A37183" w:rsidRPr="0000131F">
        <w:rPr>
          <w:lang w:val="nb-NO"/>
        </w:rPr>
        <w:t xml:space="preserve"> dennes</w:t>
      </w:r>
      <w:r w:rsidRPr="0000131F">
        <w:rPr>
          <w:lang w:val="nb-NO"/>
        </w:rPr>
        <w:t xml:space="preserve"> godtgjørelse</w:t>
      </w:r>
    </w:p>
    <w:p w14:paraId="11A81B42" w14:textId="129C6E24" w:rsidR="000E1B87" w:rsidRPr="0000131F" w:rsidRDefault="000E1B87" w:rsidP="00C2114D">
      <w:pPr>
        <w:pStyle w:val="Listeavsnitt"/>
        <w:ind w:left="567" w:hanging="357"/>
        <w:rPr>
          <w:lang w:val="nb-NO"/>
        </w:rPr>
      </w:pPr>
      <w:r w:rsidRPr="0000131F">
        <w:rPr>
          <w:lang w:val="nb-NO"/>
        </w:rPr>
        <w:t>Gi internrevisjonen</w:t>
      </w:r>
      <w:r w:rsidR="00237612" w:rsidRPr="0000131F">
        <w:rPr>
          <w:lang w:val="nb-NO"/>
        </w:rPr>
        <w:t>s leder</w:t>
      </w:r>
      <w:r w:rsidRPr="0000131F">
        <w:rPr>
          <w:lang w:val="nb-NO"/>
        </w:rPr>
        <w:t xml:space="preserve"> muligheter til å </w:t>
      </w:r>
      <w:r w:rsidR="00391DC9" w:rsidRPr="0000131F">
        <w:rPr>
          <w:lang w:val="nb-NO"/>
        </w:rPr>
        <w:t xml:space="preserve">legge </w:t>
      </w:r>
      <w:r w:rsidRPr="0000131F">
        <w:rPr>
          <w:lang w:val="nb-NO"/>
        </w:rPr>
        <w:t xml:space="preserve">viktige og sensitive forhold </w:t>
      </w:r>
      <w:r w:rsidR="00391DC9" w:rsidRPr="0000131F">
        <w:rPr>
          <w:lang w:val="nb-NO"/>
        </w:rPr>
        <w:t xml:space="preserve">frem for </w:t>
      </w:r>
      <w:r w:rsidRPr="0000131F">
        <w:rPr>
          <w:lang w:val="nb-NO"/>
        </w:rPr>
        <w:t>styret, herunder</w:t>
      </w:r>
      <w:r w:rsidR="00A37183" w:rsidRPr="0000131F">
        <w:rPr>
          <w:lang w:val="nb-NO"/>
        </w:rPr>
        <w:t xml:space="preserve"> </w:t>
      </w:r>
      <w:r w:rsidR="00391DC9" w:rsidRPr="0000131F">
        <w:rPr>
          <w:lang w:val="nb-NO"/>
        </w:rPr>
        <w:t>ved</w:t>
      </w:r>
      <w:r w:rsidR="00A37183" w:rsidRPr="0000131F">
        <w:rPr>
          <w:lang w:val="nb-NO"/>
        </w:rPr>
        <w:t xml:space="preserve"> å</w:t>
      </w:r>
      <w:r w:rsidRPr="0000131F">
        <w:rPr>
          <w:lang w:val="nb-NO"/>
        </w:rPr>
        <w:t xml:space="preserve"> møte</w:t>
      </w:r>
      <w:r w:rsidR="00A37183" w:rsidRPr="0000131F">
        <w:rPr>
          <w:lang w:val="nb-NO"/>
        </w:rPr>
        <w:t xml:space="preserve"> styret uten at </w:t>
      </w:r>
      <w:r w:rsidRPr="0000131F">
        <w:rPr>
          <w:lang w:val="nb-NO"/>
        </w:rPr>
        <w:t xml:space="preserve">toppledelsen er til stede </w:t>
      </w:r>
    </w:p>
    <w:p w14:paraId="792A5BA9" w14:textId="163A03D8" w:rsidR="000E1B87" w:rsidRPr="0000131F" w:rsidRDefault="00237612" w:rsidP="00C2114D">
      <w:pPr>
        <w:pStyle w:val="Listeavsnitt"/>
        <w:ind w:left="567" w:hanging="357"/>
        <w:rPr>
          <w:lang w:val="nb-NO"/>
        </w:rPr>
      </w:pPr>
      <w:r w:rsidRPr="0000131F">
        <w:rPr>
          <w:lang w:val="nb-NO"/>
        </w:rPr>
        <w:t>Fastsette</w:t>
      </w:r>
      <w:r w:rsidR="000E1B87" w:rsidRPr="0000131F">
        <w:rPr>
          <w:lang w:val="nb-NO"/>
        </w:rPr>
        <w:t xml:space="preserve"> at lederen av internrevisjonen skal plasseres på et nivå i virksomheten som gjør det mulig å utføre internrevisjonens tjenester og ivareta sitt ansvar uten innblanding fra ledelsen. Denne plasseringen gir den organisatoriske myndigheten og statusen til å ta opp spørsmål direkte med toppledelsen og løfte saker til styret ved behov</w:t>
      </w:r>
    </w:p>
    <w:p w14:paraId="690B546F" w14:textId="153056D9" w:rsidR="000E1B87" w:rsidRPr="0000131F" w:rsidRDefault="0080370A" w:rsidP="00C2114D">
      <w:pPr>
        <w:pStyle w:val="Listeavsnitt"/>
        <w:ind w:left="567" w:hanging="357"/>
        <w:rPr>
          <w:lang w:val="nb-NO"/>
        </w:rPr>
      </w:pPr>
      <w:r w:rsidRPr="0000131F">
        <w:rPr>
          <w:lang w:val="nb-NO"/>
        </w:rPr>
        <w:t xml:space="preserve">Vurdere og erkjenne </w:t>
      </w:r>
      <w:r w:rsidR="000E1B87" w:rsidRPr="0000131F">
        <w:rPr>
          <w:lang w:val="nb-NO"/>
        </w:rPr>
        <w:t>de faktiske eller mulige truslene mot internrevisjonens uavhengighet</w:t>
      </w:r>
      <w:r w:rsidRPr="0000131F">
        <w:rPr>
          <w:lang w:val="nb-NO"/>
        </w:rPr>
        <w:t>,</w:t>
      </w:r>
      <w:r w:rsidR="000E1B87" w:rsidRPr="0000131F">
        <w:rPr>
          <w:lang w:val="nb-NO"/>
        </w:rPr>
        <w:t xml:space="preserve"> </w:t>
      </w:r>
      <w:r w:rsidRPr="0000131F">
        <w:rPr>
          <w:lang w:val="nb-NO"/>
        </w:rPr>
        <w:t xml:space="preserve">der </w:t>
      </w:r>
      <w:r w:rsidR="000E1B87" w:rsidRPr="0000131F">
        <w:rPr>
          <w:lang w:val="nb-NO"/>
        </w:rPr>
        <w:t xml:space="preserve">man </w:t>
      </w:r>
      <w:r w:rsidRPr="0000131F">
        <w:rPr>
          <w:lang w:val="nb-NO"/>
        </w:rPr>
        <w:t>gir lederen</w:t>
      </w:r>
      <w:r w:rsidR="000E1B87" w:rsidRPr="0000131F">
        <w:rPr>
          <w:lang w:val="nb-NO"/>
        </w:rPr>
        <w:t xml:space="preserve"> roller eller ansvar som faller utenfor internrevisjon</w:t>
      </w:r>
    </w:p>
    <w:p w14:paraId="72B311D8" w14:textId="0A4F5EB8" w:rsidR="000E1B87" w:rsidRPr="0000131F" w:rsidRDefault="000E1B87" w:rsidP="00C2114D">
      <w:pPr>
        <w:pStyle w:val="Listeavsnitt"/>
        <w:ind w:left="567" w:hanging="357"/>
        <w:rPr>
          <w:lang w:val="nb-NO"/>
        </w:rPr>
      </w:pPr>
      <w:r w:rsidRPr="0000131F">
        <w:rPr>
          <w:lang w:val="nb-NO"/>
        </w:rPr>
        <w:lastRenderedPageBreak/>
        <w:t>Arbeide med toppledelsen og internrevisjonen</w:t>
      </w:r>
      <w:r w:rsidR="0047390C" w:rsidRPr="0000131F">
        <w:rPr>
          <w:lang w:val="nb-NO"/>
        </w:rPr>
        <w:t>s leder</w:t>
      </w:r>
      <w:r w:rsidRPr="0000131F">
        <w:rPr>
          <w:lang w:val="nb-NO"/>
        </w:rPr>
        <w:t xml:space="preserve"> for å fastsette egnede tiltak hvis rollene og ansvaret til lederen svekker eller oppfattes å svekke </w:t>
      </w:r>
      <w:r w:rsidR="0047390C" w:rsidRPr="0000131F">
        <w:rPr>
          <w:lang w:val="nb-NO"/>
        </w:rPr>
        <w:t xml:space="preserve">funksjonens </w:t>
      </w:r>
      <w:r w:rsidRPr="0000131F">
        <w:rPr>
          <w:lang w:val="nb-NO"/>
        </w:rPr>
        <w:t>uavhengighet</w:t>
      </w:r>
    </w:p>
    <w:p w14:paraId="1BD7F373" w14:textId="7983ED3C" w:rsidR="00162154" w:rsidRPr="0000131F" w:rsidRDefault="000E1B87" w:rsidP="00C2114D">
      <w:pPr>
        <w:pStyle w:val="Listeavsnitt"/>
        <w:ind w:left="567" w:hanging="357"/>
        <w:rPr>
          <w:lang w:val="nb-NO"/>
        </w:rPr>
      </w:pPr>
      <w:r w:rsidRPr="0000131F">
        <w:rPr>
          <w:lang w:val="nb-NO"/>
        </w:rPr>
        <w:t xml:space="preserve">Arbeide med toppledelsen for å sikre at internrevisjonen uten hinder kan fastsette sitt omfang, utføre </w:t>
      </w:r>
      <w:r w:rsidR="00537650" w:rsidRPr="0000131F">
        <w:rPr>
          <w:lang w:val="nb-NO"/>
        </w:rPr>
        <w:t xml:space="preserve">sine oppdrag </w:t>
      </w:r>
      <w:r w:rsidRPr="0000131F">
        <w:rPr>
          <w:lang w:val="nb-NO"/>
        </w:rPr>
        <w:t xml:space="preserve">og </w:t>
      </w:r>
      <w:r w:rsidR="00537650" w:rsidRPr="0000131F">
        <w:rPr>
          <w:lang w:val="nb-NO"/>
        </w:rPr>
        <w:t>avgi resultatene fra disse</w:t>
      </w:r>
    </w:p>
    <w:p w14:paraId="25BE4E33" w14:textId="19E25B5E" w:rsidR="000E1B87" w:rsidRPr="0000131F" w:rsidRDefault="000E1B87" w:rsidP="00762C08">
      <w:pPr>
        <w:spacing w:before="100" w:beforeAutospacing="1" w:after="100" w:afterAutospacing="1"/>
        <w:rPr>
          <w:b/>
          <w:bCs/>
          <w:lang w:val="nb-NO"/>
        </w:rPr>
      </w:pPr>
      <w:r w:rsidRPr="0000131F">
        <w:rPr>
          <w:b/>
          <w:bCs/>
          <w:lang w:val="nb-NO"/>
        </w:rPr>
        <w:t>Toppledelsen</w:t>
      </w:r>
    </w:p>
    <w:p w14:paraId="10CABC05" w14:textId="553118DF" w:rsidR="000E1B87" w:rsidRPr="0000131F" w:rsidRDefault="000E1B87" w:rsidP="00C2114D">
      <w:pPr>
        <w:pStyle w:val="Listeavsnitt"/>
        <w:ind w:left="567" w:hanging="357"/>
        <w:rPr>
          <w:lang w:val="nb-NO"/>
        </w:rPr>
      </w:pPr>
      <w:r w:rsidRPr="0000131F">
        <w:rPr>
          <w:lang w:val="nb-NO"/>
        </w:rPr>
        <w:t xml:space="preserve">Plassere internrevisjonen på et nivå i virksomheten som gjør det mulig å utføre sine tjenester og ivareta sitt ansvar uten hinder, </w:t>
      </w:r>
      <w:r w:rsidR="00664601" w:rsidRPr="0000131F">
        <w:rPr>
          <w:lang w:val="nb-NO"/>
        </w:rPr>
        <w:t>som fastsatt av</w:t>
      </w:r>
      <w:r w:rsidRPr="0000131F">
        <w:rPr>
          <w:lang w:val="nb-NO"/>
        </w:rPr>
        <w:t xml:space="preserve"> styret</w:t>
      </w:r>
    </w:p>
    <w:p w14:paraId="4C9BB5DA" w14:textId="57940970" w:rsidR="000E1B87" w:rsidRPr="0000131F" w:rsidRDefault="000E1B87" w:rsidP="00C2114D">
      <w:pPr>
        <w:pStyle w:val="Listeavsnitt"/>
        <w:ind w:left="567" w:hanging="357"/>
        <w:rPr>
          <w:lang w:val="nb-NO"/>
        </w:rPr>
      </w:pPr>
      <w:r w:rsidRPr="0000131F">
        <w:rPr>
          <w:lang w:val="nb-NO"/>
        </w:rPr>
        <w:t>Anerkjenne at internrevisjonen</w:t>
      </w:r>
      <w:r w:rsidR="00237612" w:rsidRPr="0000131F">
        <w:rPr>
          <w:lang w:val="nb-NO"/>
        </w:rPr>
        <w:t>s leder</w:t>
      </w:r>
      <w:r w:rsidRPr="0000131F">
        <w:rPr>
          <w:lang w:val="nb-NO"/>
        </w:rPr>
        <w:t xml:space="preserve"> rapporterer direkte til styret</w:t>
      </w:r>
    </w:p>
    <w:p w14:paraId="0C9C4237" w14:textId="653AF323" w:rsidR="000E1B87" w:rsidRPr="0000131F" w:rsidRDefault="37D6EA1F" w:rsidP="00C2114D">
      <w:pPr>
        <w:pStyle w:val="Listeavsnitt"/>
        <w:ind w:left="567" w:hanging="357"/>
        <w:rPr>
          <w:lang w:val="nb-NO"/>
        </w:rPr>
      </w:pPr>
      <w:r w:rsidRPr="0000131F">
        <w:rPr>
          <w:lang w:val="nb-NO"/>
        </w:rPr>
        <w:t>Arbeide med styret og internrevisjonen</w:t>
      </w:r>
      <w:r w:rsidR="00664601" w:rsidRPr="0000131F">
        <w:rPr>
          <w:lang w:val="nb-NO"/>
        </w:rPr>
        <w:t>s leder</w:t>
      </w:r>
      <w:r w:rsidRPr="0000131F">
        <w:rPr>
          <w:lang w:val="nb-NO"/>
        </w:rPr>
        <w:t xml:space="preserve"> for å forstå hvordan roller som ikke er internrevisjon eller andre omstendigheter kan svekke internrevisjonens uavhengighet, </w:t>
      </w:r>
      <w:r w:rsidR="00664601" w:rsidRPr="0000131F">
        <w:rPr>
          <w:lang w:val="nb-NO"/>
        </w:rPr>
        <w:br/>
      </w:r>
      <w:r w:rsidRPr="0000131F">
        <w:rPr>
          <w:lang w:val="nb-NO"/>
        </w:rPr>
        <w:t>og støtte implementeringen av egnede tiltak for å håndtere disse forholdene</w:t>
      </w:r>
    </w:p>
    <w:p w14:paraId="61A4FF89" w14:textId="735E1DEB" w:rsidR="000E1B87" w:rsidRPr="0000131F" w:rsidRDefault="000E1B87" w:rsidP="00C2114D">
      <w:pPr>
        <w:pStyle w:val="Listeavsnitt"/>
        <w:ind w:left="567" w:hanging="357"/>
        <w:rPr>
          <w:lang w:val="nb-NO"/>
        </w:rPr>
      </w:pPr>
      <w:r w:rsidRPr="0000131F">
        <w:rPr>
          <w:lang w:val="nb-NO"/>
        </w:rPr>
        <w:t xml:space="preserve">Gi synspunkter til styret ved </w:t>
      </w:r>
      <w:r w:rsidR="00664601" w:rsidRPr="0000131F">
        <w:rPr>
          <w:lang w:val="nb-NO"/>
        </w:rPr>
        <w:t>ansettelse og avskjed</w:t>
      </w:r>
      <w:r w:rsidRPr="0000131F">
        <w:rPr>
          <w:lang w:val="nb-NO"/>
        </w:rPr>
        <w:t xml:space="preserve"> av internrevisjonen</w:t>
      </w:r>
      <w:r w:rsidR="00664601" w:rsidRPr="0000131F">
        <w:rPr>
          <w:lang w:val="nb-NO"/>
        </w:rPr>
        <w:t>s leder</w:t>
      </w:r>
    </w:p>
    <w:p w14:paraId="0313D75C" w14:textId="7CAEC8AA" w:rsidR="00162154" w:rsidRPr="0000131F" w:rsidRDefault="000E1B87" w:rsidP="00C2114D">
      <w:pPr>
        <w:pStyle w:val="Listeavsnitt"/>
        <w:ind w:left="567" w:hanging="357"/>
        <w:rPr>
          <w:lang w:val="nb-NO"/>
        </w:rPr>
      </w:pPr>
      <w:r w:rsidRPr="0000131F">
        <w:rPr>
          <w:lang w:val="nb-NO"/>
        </w:rPr>
        <w:t>Etterspørre synspunkter fra styret ved evaluering av ytelsen og leveransene til internrevisjonen</w:t>
      </w:r>
      <w:r w:rsidR="00664601" w:rsidRPr="0000131F">
        <w:rPr>
          <w:lang w:val="nb-NO"/>
        </w:rPr>
        <w:t>s leder</w:t>
      </w:r>
      <w:r w:rsidRPr="0000131F">
        <w:rPr>
          <w:lang w:val="nb-NO"/>
        </w:rPr>
        <w:t xml:space="preserve"> og fastsettelse av</w:t>
      </w:r>
      <w:r w:rsidR="00664601" w:rsidRPr="0000131F">
        <w:rPr>
          <w:lang w:val="nb-NO"/>
        </w:rPr>
        <w:t xml:space="preserve"> dennes</w:t>
      </w:r>
      <w:r w:rsidRPr="0000131F">
        <w:rPr>
          <w:lang w:val="nb-NO"/>
        </w:rPr>
        <w:t xml:space="preserve"> godtgjørelse</w:t>
      </w:r>
    </w:p>
    <w:p w14:paraId="17AC333B" w14:textId="0378F5B0" w:rsidR="000E1B87" w:rsidRPr="0000131F" w:rsidRDefault="000E1B87" w:rsidP="00F95BE7">
      <w:pPr>
        <w:pStyle w:val="Overskrift4"/>
        <w:rPr>
          <w:lang w:val="nb-NO"/>
        </w:rPr>
      </w:pPr>
      <w:r w:rsidRPr="0000131F">
        <w:rPr>
          <w:lang w:val="nb-NO"/>
        </w:rPr>
        <w:t>Veiledning til standarden</w:t>
      </w:r>
    </w:p>
    <w:p w14:paraId="4436131C" w14:textId="2028EBAB" w:rsidR="000E1B87" w:rsidRPr="0000131F" w:rsidRDefault="000E1B87" w:rsidP="00762C08">
      <w:pPr>
        <w:spacing w:before="100" w:beforeAutospacing="1" w:after="100" w:afterAutospacing="1"/>
        <w:rPr>
          <w:highlight w:val="white"/>
          <w:lang w:val="nb-NO"/>
        </w:rPr>
      </w:pPr>
      <w:r w:rsidRPr="0000131F">
        <w:rPr>
          <w:highlight w:val="white"/>
          <w:lang w:val="nb-NO"/>
        </w:rPr>
        <w:t xml:space="preserve">Internrevisjon er mest effektiv når internrevisjonen er direkte ansvarlig overfor styret (også kjent som «funksjonell rapportering til styret») </w:t>
      </w:r>
      <w:r w:rsidR="00664601" w:rsidRPr="0000131F">
        <w:rPr>
          <w:highlight w:val="white"/>
          <w:lang w:val="nb-NO"/>
        </w:rPr>
        <w:t>og ikke</w:t>
      </w:r>
      <w:r w:rsidRPr="0000131F">
        <w:rPr>
          <w:highlight w:val="white"/>
          <w:lang w:val="nb-NO"/>
        </w:rPr>
        <w:t xml:space="preserve"> direkte ansvarlig overfor ledelsen av de aktivitetene som den utfører bekreftelses- og rådgivningstjenester for. En direkte rapporteringslinje mellom styret og lederen av internrevisjonen gjør det mulig for internrevisjonen å utføre </w:t>
      </w:r>
      <w:r w:rsidR="00664601" w:rsidRPr="0000131F">
        <w:rPr>
          <w:highlight w:val="white"/>
          <w:lang w:val="nb-NO"/>
        </w:rPr>
        <w:t xml:space="preserve">sine </w:t>
      </w:r>
      <w:r w:rsidRPr="0000131F">
        <w:rPr>
          <w:highlight w:val="white"/>
          <w:lang w:val="nb-NO"/>
        </w:rPr>
        <w:t xml:space="preserve">tjenester og </w:t>
      </w:r>
      <w:r w:rsidR="00A8469C" w:rsidRPr="0000131F">
        <w:rPr>
          <w:highlight w:val="white"/>
          <w:lang w:val="nb-NO"/>
        </w:rPr>
        <w:t xml:space="preserve">legge frem resultatene </w:t>
      </w:r>
      <w:r w:rsidRPr="0000131F">
        <w:rPr>
          <w:highlight w:val="white"/>
          <w:lang w:val="nb-NO"/>
        </w:rPr>
        <w:t>fra</w:t>
      </w:r>
      <w:r w:rsidR="00A8469C" w:rsidRPr="0000131F">
        <w:rPr>
          <w:highlight w:val="white"/>
          <w:lang w:val="nb-NO"/>
        </w:rPr>
        <w:t xml:space="preserve"> sine</w:t>
      </w:r>
      <w:r w:rsidRPr="0000131F">
        <w:rPr>
          <w:highlight w:val="white"/>
          <w:lang w:val="nb-NO"/>
        </w:rPr>
        <w:t xml:space="preserve"> oppdrag </w:t>
      </w:r>
      <w:r w:rsidR="00A8469C" w:rsidRPr="0000131F">
        <w:rPr>
          <w:highlight w:val="white"/>
          <w:lang w:val="nb-NO"/>
        </w:rPr>
        <w:t>uhindret og uten</w:t>
      </w:r>
      <w:r w:rsidRPr="0000131F">
        <w:rPr>
          <w:highlight w:val="white"/>
          <w:lang w:val="nb-NO"/>
        </w:rPr>
        <w:t xml:space="preserve"> utilbørlig</w:t>
      </w:r>
      <w:r w:rsidR="00A8469C" w:rsidRPr="0000131F">
        <w:rPr>
          <w:highlight w:val="white"/>
          <w:lang w:val="nb-NO"/>
        </w:rPr>
        <w:t>e</w:t>
      </w:r>
      <w:r w:rsidRPr="0000131F">
        <w:rPr>
          <w:highlight w:val="white"/>
          <w:lang w:val="nb-NO"/>
        </w:rPr>
        <w:t xml:space="preserve"> begrensning</w:t>
      </w:r>
      <w:r w:rsidR="00A8469C" w:rsidRPr="0000131F">
        <w:rPr>
          <w:highlight w:val="white"/>
          <w:lang w:val="nb-NO"/>
        </w:rPr>
        <w:t>er</w:t>
      </w:r>
      <w:r w:rsidRPr="0000131F">
        <w:rPr>
          <w:highlight w:val="white"/>
          <w:lang w:val="nb-NO"/>
        </w:rPr>
        <w:t xml:space="preserve">. Eksempler på </w:t>
      </w:r>
      <w:r w:rsidR="00A8469C" w:rsidRPr="0000131F">
        <w:rPr>
          <w:highlight w:val="white"/>
          <w:lang w:val="nb-NO"/>
        </w:rPr>
        <w:t xml:space="preserve">hindringer </w:t>
      </w:r>
      <w:r w:rsidRPr="0000131F">
        <w:rPr>
          <w:highlight w:val="white"/>
          <w:lang w:val="nb-NO"/>
        </w:rPr>
        <w:t>er når ledelsen ikke</w:t>
      </w:r>
      <w:r w:rsidR="00A8469C" w:rsidRPr="0000131F">
        <w:rPr>
          <w:highlight w:val="white"/>
          <w:lang w:val="nb-NO"/>
        </w:rPr>
        <w:t xml:space="preserve"> i tide</w:t>
      </w:r>
      <w:r w:rsidRPr="0000131F">
        <w:rPr>
          <w:highlight w:val="white"/>
          <w:lang w:val="nb-NO"/>
        </w:rPr>
        <w:t xml:space="preserve"> gir </w:t>
      </w:r>
      <w:r w:rsidR="00A8469C" w:rsidRPr="0000131F">
        <w:rPr>
          <w:highlight w:val="white"/>
          <w:lang w:val="nb-NO"/>
        </w:rPr>
        <w:t xml:space="preserve">internrevisjonen den informasjonen den har </w:t>
      </w:r>
      <w:r w:rsidRPr="0000131F">
        <w:rPr>
          <w:highlight w:val="white"/>
          <w:lang w:val="nb-NO"/>
        </w:rPr>
        <w:t>etterspurt og/eller begrenser</w:t>
      </w:r>
      <w:r w:rsidR="00A8469C" w:rsidRPr="0000131F">
        <w:rPr>
          <w:highlight w:val="white"/>
          <w:lang w:val="nb-NO"/>
        </w:rPr>
        <w:t xml:space="preserve"> dens</w:t>
      </w:r>
      <w:r w:rsidRPr="0000131F">
        <w:rPr>
          <w:highlight w:val="white"/>
          <w:lang w:val="nb-NO"/>
        </w:rPr>
        <w:t xml:space="preserve"> tilgang til informasjon, personale eller lokaler. Et eksempel på utilbørlig begrensning er når</w:t>
      </w:r>
      <w:r w:rsidR="00A8469C" w:rsidRPr="0000131F">
        <w:rPr>
          <w:highlight w:val="white"/>
          <w:lang w:val="nb-NO"/>
        </w:rPr>
        <w:t xml:space="preserve"> internrevisjonens</w:t>
      </w:r>
      <w:r w:rsidRPr="0000131F">
        <w:rPr>
          <w:highlight w:val="white"/>
          <w:lang w:val="nb-NO"/>
        </w:rPr>
        <w:t xml:space="preserve"> budsjett eller ressurse</w:t>
      </w:r>
      <w:r w:rsidR="00A8469C" w:rsidRPr="0000131F">
        <w:rPr>
          <w:highlight w:val="white"/>
          <w:lang w:val="nb-NO"/>
        </w:rPr>
        <w:t>r</w:t>
      </w:r>
      <w:r w:rsidRPr="0000131F">
        <w:rPr>
          <w:highlight w:val="white"/>
          <w:lang w:val="nb-NO"/>
        </w:rPr>
        <w:t xml:space="preserve"> begrenses på en måte som påvirker </w:t>
      </w:r>
      <w:r w:rsidR="00A8469C" w:rsidRPr="0000131F">
        <w:rPr>
          <w:highlight w:val="white"/>
          <w:lang w:val="nb-NO"/>
        </w:rPr>
        <w:t xml:space="preserve">dens </w:t>
      </w:r>
      <w:r w:rsidRPr="0000131F">
        <w:rPr>
          <w:highlight w:val="white"/>
          <w:lang w:val="nb-NO"/>
        </w:rPr>
        <w:t xml:space="preserve">evne til å </w:t>
      </w:r>
      <w:r w:rsidRPr="0000131F">
        <w:rPr>
          <w:lang w:val="nb-NO"/>
        </w:rPr>
        <w:t xml:space="preserve">fungere effektivt. </w:t>
      </w:r>
      <w:r w:rsidRPr="0000131F">
        <w:rPr>
          <w:highlight w:val="white"/>
          <w:lang w:val="nb-NO"/>
        </w:rPr>
        <w:t xml:space="preserve">(Se også standard 11.3 </w:t>
      </w:r>
      <w:r w:rsidR="00E050A9" w:rsidRPr="0000131F">
        <w:rPr>
          <w:i/>
          <w:iCs/>
          <w:highlight w:val="white"/>
          <w:lang w:val="nb-NO"/>
        </w:rPr>
        <w:t xml:space="preserve">Formidle </w:t>
      </w:r>
      <w:r w:rsidRPr="0000131F">
        <w:rPr>
          <w:i/>
          <w:iCs/>
          <w:highlight w:val="white"/>
          <w:lang w:val="nb-NO"/>
        </w:rPr>
        <w:t>resultater</w:t>
      </w:r>
      <w:r w:rsidRPr="0000131F">
        <w:rPr>
          <w:highlight w:val="white"/>
          <w:lang w:val="nb-NO"/>
        </w:rPr>
        <w:t>.)</w:t>
      </w:r>
    </w:p>
    <w:p w14:paraId="6987E73F" w14:textId="077B3DEF" w:rsidR="000E1B87" w:rsidRPr="0000131F" w:rsidRDefault="000E1B87" w:rsidP="00762C08">
      <w:pPr>
        <w:spacing w:before="100" w:beforeAutospacing="1" w:after="100" w:afterAutospacing="1"/>
        <w:rPr>
          <w:highlight w:val="white"/>
          <w:lang w:val="nb-NO"/>
        </w:rPr>
      </w:pPr>
      <w:r w:rsidRPr="0000131F">
        <w:rPr>
          <w:highlight w:val="white"/>
          <w:lang w:val="nb-NO"/>
        </w:rPr>
        <w:t>Selv om internrevisjonen</w:t>
      </w:r>
      <w:r w:rsidR="00E82848" w:rsidRPr="0000131F">
        <w:rPr>
          <w:highlight w:val="white"/>
          <w:lang w:val="nb-NO"/>
        </w:rPr>
        <w:t>s leder</w:t>
      </w:r>
      <w:r w:rsidRPr="0000131F">
        <w:rPr>
          <w:highlight w:val="white"/>
          <w:lang w:val="nb-NO"/>
        </w:rPr>
        <w:t xml:space="preserve"> rapporterer funksjonelt til styret, skjer den administrative rapporteringen ofte til en person i ledelsen. Dette gir tilgang til toppledelsen og myndighet til å utfordre ledelsens perspektiver. For å få denne myndigheten er ledende praksis at internrevisjonen</w:t>
      </w:r>
      <w:r w:rsidR="00237612" w:rsidRPr="0000131F">
        <w:rPr>
          <w:highlight w:val="white"/>
          <w:lang w:val="nb-NO"/>
        </w:rPr>
        <w:t>s leder</w:t>
      </w:r>
      <w:r w:rsidRPr="0000131F">
        <w:rPr>
          <w:highlight w:val="white"/>
          <w:lang w:val="nb-NO"/>
        </w:rPr>
        <w:t xml:space="preserve"> rapporterer administrativt til administrerende direktør eller tilsvarende</w:t>
      </w:r>
      <w:r w:rsidR="00A8469C" w:rsidRPr="0000131F">
        <w:rPr>
          <w:highlight w:val="white"/>
          <w:lang w:val="nb-NO"/>
        </w:rPr>
        <w:t>. Hvis egnede beskyttelsestiltak er på plass</w:t>
      </w:r>
      <w:r w:rsidR="00983B6A" w:rsidRPr="0000131F">
        <w:rPr>
          <w:highlight w:val="white"/>
          <w:lang w:val="nb-NO"/>
        </w:rPr>
        <w:t>,</w:t>
      </w:r>
      <w:r w:rsidR="00A8469C" w:rsidRPr="0000131F">
        <w:rPr>
          <w:highlight w:val="white"/>
          <w:lang w:val="nb-NO"/>
        </w:rPr>
        <w:t xml:space="preserve"> kan imidlertid</w:t>
      </w:r>
      <w:r w:rsidR="00983B6A" w:rsidRPr="0000131F">
        <w:rPr>
          <w:highlight w:val="white"/>
          <w:lang w:val="nb-NO"/>
        </w:rPr>
        <w:t xml:space="preserve"> det samme oppnås ved</w:t>
      </w:r>
      <w:r w:rsidR="00A8469C" w:rsidRPr="0000131F">
        <w:rPr>
          <w:highlight w:val="white"/>
          <w:lang w:val="nb-NO"/>
        </w:rPr>
        <w:t xml:space="preserve"> </w:t>
      </w:r>
      <w:r w:rsidRPr="0000131F">
        <w:rPr>
          <w:highlight w:val="white"/>
          <w:lang w:val="nb-NO"/>
        </w:rPr>
        <w:t xml:space="preserve">rapportering til en annen </w:t>
      </w:r>
      <w:r w:rsidR="00A8469C" w:rsidRPr="0000131F">
        <w:rPr>
          <w:highlight w:val="white"/>
          <w:lang w:val="nb-NO"/>
        </w:rPr>
        <w:t xml:space="preserve">av virksomhetens </w:t>
      </w:r>
      <w:r w:rsidRPr="0000131F">
        <w:rPr>
          <w:highlight w:val="white"/>
          <w:lang w:val="nb-NO"/>
        </w:rPr>
        <w:t>toppleder</w:t>
      </w:r>
      <w:r w:rsidR="00A8469C" w:rsidRPr="0000131F">
        <w:rPr>
          <w:highlight w:val="white"/>
          <w:lang w:val="nb-NO"/>
        </w:rPr>
        <w:t>e</w:t>
      </w:r>
      <w:r w:rsidRPr="0000131F">
        <w:rPr>
          <w:highlight w:val="white"/>
          <w:lang w:val="nb-NO"/>
        </w:rPr>
        <w:t xml:space="preserve"> . </w:t>
      </w:r>
      <w:r w:rsidR="00DB6364" w:rsidRPr="0000131F">
        <w:rPr>
          <w:highlight w:val="white"/>
          <w:lang w:val="nb-NO"/>
        </w:rPr>
        <w:t xml:space="preserve">Ledere </w:t>
      </w:r>
      <w:r w:rsidRPr="0000131F">
        <w:rPr>
          <w:highlight w:val="white"/>
          <w:lang w:val="nb-NO"/>
        </w:rPr>
        <w:t xml:space="preserve">for </w:t>
      </w:r>
      <w:r w:rsidR="00DB6364" w:rsidRPr="0000131F">
        <w:rPr>
          <w:highlight w:val="white"/>
          <w:lang w:val="nb-NO"/>
        </w:rPr>
        <w:t xml:space="preserve">internrevisjoner </w:t>
      </w:r>
      <w:r w:rsidRPr="0000131F">
        <w:rPr>
          <w:highlight w:val="white"/>
          <w:lang w:val="nb-NO"/>
        </w:rPr>
        <w:t>i datterselskaper, filialer og divisjoner bør kunne kommunisere direkte med</w:t>
      </w:r>
      <w:r w:rsidR="00983B6A" w:rsidRPr="0000131F">
        <w:rPr>
          <w:highlight w:val="white"/>
          <w:lang w:val="nb-NO"/>
        </w:rPr>
        <w:t xml:space="preserve"> dem i</w:t>
      </w:r>
      <w:r w:rsidRPr="0000131F">
        <w:rPr>
          <w:highlight w:val="white"/>
          <w:lang w:val="nb-NO"/>
        </w:rPr>
        <w:t xml:space="preserve"> toppledelsen som har ansvaret for disse områdene.</w:t>
      </w:r>
    </w:p>
    <w:p w14:paraId="1DBF4011" w14:textId="5EC36F38" w:rsidR="000E1B87" w:rsidRPr="0000131F" w:rsidRDefault="000E1B87" w:rsidP="00762C08">
      <w:pPr>
        <w:spacing w:before="100" w:beforeAutospacing="1" w:after="100" w:afterAutospacing="1"/>
        <w:rPr>
          <w:lang w:val="nb-NO"/>
        </w:rPr>
      </w:pPr>
      <w:r w:rsidRPr="0000131F">
        <w:rPr>
          <w:lang w:val="nb-NO"/>
        </w:rPr>
        <w:t xml:space="preserve">Ved </w:t>
      </w:r>
      <w:r w:rsidR="00690A1C" w:rsidRPr="0000131F">
        <w:rPr>
          <w:lang w:val="nb-NO"/>
        </w:rPr>
        <w:t xml:space="preserve">vurdering </w:t>
      </w:r>
      <w:r w:rsidRPr="0000131F">
        <w:rPr>
          <w:lang w:val="nb-NO"/>
        </w:rPr>
        <w:t>av om uavhengigheten er svekket</w:t>
      </w:r>
      <w:r w:rsidR="00E82848" w:rsidRPr="0000131F">
        <w:rPr>
          <w:lang w:val="nb-NO"/>
        </w:rPr>
        <w:t>,</w:t>
      </w:r>
      <w:r w:rsidRPr="0000131F">
        <w:rPr>
          <w:lang w:val="nb-NO"/>
        </w:rPr>
        <w:t xml:space="preserve"> bør internrevisjonen</w:t>
      </w:r>
      <w:r w:rsidR="00237612" w:rsidRPr="0000131F">
        <w:rPr>
          <w:lang w:val="nb-NO"/>
        </w:rPr>
        <w:t>s leder</w:t>
      </w:r>
      <w:r w:rsidRPr="0000131F">
        <w:rPr>
          <w:lang w:val="nb-NO"/>
        </w:rPr>
        <w:t xml:space="preserve"> vurdere rapporteringslinjer, roller og ansvar for å fastslå om det foreligger faktiske, mulige eller oppfattede trusler mot uavhengigheten</w:t>
      </w:r>
      <w:r w:rsidR="00E82848" w:rsidRPr="0000131F">
        <w:rPr>
          <w:lang w:val="nb-NO"/>
        </w:rPr>
        <w:t xml:space="preserve">. I </w:t>
      </w:r>
      <w:r w:rsidR="00E82848" w:rsidRPr="0000131F">
        <w:rPr>
          <w:highlight w:val="white"/>
          <w:lang w:val="nb-NO"/>
        </w:rPr>
        <w:t>tilfeller der internrevisjonens uavhengighet oppfattes å være svekket uten at dette faktisk er tilfellet</w:t>
      </w:r>
      <w:r w:rsidR="00E82848" w:rsidRPr="0000131F">
        <w:rPr>
          <w:lang w:val="nb-NO"/>
        </w:rPr>
        <w:t>, kan lederen avklare dette g</w:t>
      </w:r>
      <w:r w:rsidRPr="0000131F">
        <w:rPr>
          <w:lang w:val="nb-NO"/>
        </w:rPr>
        <w:t>jennom diskusjon med de berørte partene</w:t>
      </w:r>
      <w:r w:rsidRPr="0000131F">
        <w:rPr>
          <w:highlight w:val="white"/>
          <w:lang w:val="nb-NO"/>
        </w:rPr>
        <w:t>.</w:t>
      </w:r>
    </w:p>
    <w:p w14:paraId="4D09A065" w14:textId="0A8E954F" w:rsidR="000E1B87" w:rsidRPr="0000131F" w:rsidRDefault="000E1B87" w:rsidP="00762C08">
      <w:pPr>
        <w:spacing w:before="100" w:beforeAutospacing="1" w:after="100" w:afterAutospacing="1"/>
        <w:rPr>
          <w:highlight w:val="white"/>
          <w:lang w:val="nb-NO"/>
        </w:rPr>
      </w:pPr>
      <w:r w:rsidRPr="0000131F">
        <w:rPr>
          <w:highlight w:val="white"/>
          <w:lang w:val="nb-NO"/>
        </w:rPr>
        <w:t>Følgende er eksempler på situasjoner som kan svekke</w:t>
      </w:r>
      <w:r w:rsidR="00A9621D" w:rsidRPr="0000131F">
        <w:rPr>
          <w:highlight w:val="white"/>
          <w:lang w:val="nb-NO"/>
        </w:rPr>
        <w:t xml:space="preserve"> internrevisjonens</w:t>
      </w:r>
      <w:r w:rsidRPr="0000131F">
        <w:rPr>
          <w:highlight w:val="white"/>
          <w:lang w:val="nb-NO"/>
        </w:rPr>
        <w:t xml:space="preserve"> uavhengighet:</w:t>
      </w:r>
    </w:p>
    <w:p w14:paraId="055B22D4" w14:textId="4F25FDC3" w:rsidR="000E1B87" w:rsidRPr="0000131F" w:rsidRDefault="00237612" w:rsidP="00C2114D">
      <w:pPr>
        <w:pStyle w:val="Listeavsnitt"/>
        <w:ind w:left="567" w:hanging="357"/>
        <w:rPr>
          <w:lang w:val="nb-NO"/>
        </w:rPr>
      </w:pPr>
      <w:r w:rsidRPr="0000131F">
        <w:rPr>
          <w:lang w:val="nb-NO"/>
        </w:rPr>
        <w:t>I</w:t>
      </w:r>
      <w:r w:rsidR="000E1B87" w:rsidRPr="0000131F">
        <w:rPr>
          <w:lang w:val="nb-NO"/>
        </w:rPr>
        <w:t>nternrevisjonen</w:t>
      </w:r>
      <w:r w:rsidRPr="0000131F">
        <w:rPr>
          <w:lang w:val="nb-NO"/>
        </w:rPr>
        <w:t>s leder</w:t>
      </w:r>
      <w:r w:rsidR="000E1B87" w:rsidRPr="0000131F">
        <w:rPr>
          <w:lang w:val="nb-NO"/>
        </w:rPr>
        <w:t xml:space="preserve"> </w:t>
      </w:r>
      <w:r w:rsidRPr="0000131F">
        <w:rPr>
          <w:lang w:val="nb-NO"/>
        </w:rPr>
        <w:t>står uten</w:t>
      </w:r>
      <w:r w:rsidR="000E1B87" w:rsidRPr="0000131F">
        <w:rPr>
          <w:lang w:val="nb-NO"/>
        </w:rPr>
        <w:t xml:space="preserve"> direkte kommunikasjon eller kontakt med styret.</w:t>
      </w:r>
    </w:p>
    <w:p w14:paraId="1453D438" w14:textId="5C9B6E12" w:rsidR="000E1B87" w:rsidRPr="0000131F" w:rsidRDefault="000E1B87" w:rsidP="00C2114D">
      <w:pPr>
        <w:pStyle w:val="Listeavsnitt"/>
        <w:ind w:left="567" w:hanging="357"/>
        <w:rPr>
          <w:lang w:val="nb-NO"/>
        </w:rPr>
      </w:pPr>
      <w:r w:rsidRPr="0000131F">
        <w:rPr>
          <w:lang w:val="nb-NO"/>
        </w:rPr>
        <w:t>Ledelsen forsøker å begrense</w:t>
      </w:r>
      <w:r w:rsidR="00BC65A4" w:rsidRPr="0000131F">
        <w:rPr>
          <w:lang w:val="nb-NO"/>
        </w:rPr>
        <w:t xml:space="preserve"> det</w:t>
      </w:r>
      <w:r w:rsidRPr="0000131F">
        <w:rPr>
          <w:lang w:val="nb-NO"/>
        </w:rPr>
        <w:t xml:space="preserve"> omfanget av internrevisjonstjenester </w:t>
      </w:r>
      <w:r w:rsidR="00BC65A4" w:rsidRPr="0000131F">
        <w:rPr>
          <w:lang w:val="nb-NO"/>
        </w:rPr>
        <w:t xml:space="preserve">som </w:t>
      </w:r>
      <w:r w:rsidRPr="0000131F">
        <w:rPr>
          <w:lang w:val="nb-NO"/>
        </w:rPr>
        <w:t>styret</w:t>
      </w:r>
      <w:r w:rsidR="00BC65A4" w:rsidRPr="0000131F">
        <w:rPr>
          <w:lang w:val="nb-NO"/>
        </w:rPr>
        <w:t xml:space="preserve"> har fastsatt</w:t>
      </w:r>
      <w:r w:rsidRPr="0000131F">
        <w:rPr>
          <w:lang w:val="nb-NO"/>
        </w:rPr>
        <w:t xml:space="preserve"> </w:t>
      </w:r>
      <w:r w:rsidR="00BC65A4" w:rsidRPr="0000131F">
        <w:rPr>
          <w:lang w:val="nb-NO"/>
        </w:rPr>
        <w:t>i henhold til</w:t>
      </w:r>
      <w:r w:rsidRPr="0000131F">
        <w:rPr>
          <w:lang w:val="nb-NO"/>
        </w:rPr>
        <w:t xml:space="preserve"> internrevisjonens instruks.</w:t>
      </w:r>
    </w:p>
    <w:p w14:paraId="6F011A78" w14:textId="4918C5BC" w:rsidR="000E1B87" w:rsidRPr="0000131F" w:rsidRDefault="000E1B87" w:rsidP="00C2114D">
      <w:pPr>
        <w:pStyle w:val="Listeavsnitt"/>
        <w:ind w:left="567" w:hanging="357"/>
        <w:rPr>
          <w:lang w:val="nb-NO"/>
        </w:rPr>
      </w:pPr>
      <w:r w:rsidRPr="0000131F">
        <w:rPr>
          <w:lang w:val="nb-NO"/>
        </w:rPr>
        <w:t>Ledelsen forsøker å begrense tilgang til de dataene, dokumentene, opplysningene, medarbeiderne og lokalene internrevisjonen</w:t>
      </w:r>
      <w:r w:rsidR="002772AA" w:rsidRPr="0000131F">
        <w:rPr>
          <w:lang w:val="nb-NO"/>
        </w:rPr>
        <w:t xml:space="preserve"> trenger for å kunne levere sine</w:t>
      </w:r>
      <w:r w:rsidRPr="0000131F">
        <w:rPr>
          <w:lang w:val="nb-NO"/>
        </w:rPr>
        <w:t xml:space="preserve"> tjenester.</w:t>
      </w:r>
    </w:p>
    <w:p w14:paraId="18615B4B" w14:textId="36BE6289" w:rsidR="000E1B87" w:rsidRPr="0000131F" w:rsidRDefault="000E1B87" w:rsidP="00C2114D">
      <w:pPr>
        <w:pStyle w:val="Listeavsnitt"/>
        <w:ind w:left="567" w:hanging="357"/>
        <w:rPr>
          <w:lang w:val="nb-NO"/>
        </w:rPr>
      </w:pPr>
      <w:r w:rsidRPr="0000131F">
        <w:rPr>
          <w:lang w:val="nb-NO"/>
        </w:rPr>
        <w:lastRenderedPageBreak/>
        <w:t>Ledelsen presser internrevis</w:t>
      </w:r>
      <w:r w:rsidR="00BC65A4" w:rsidRPr="0000131F">
        <w:rPr>
          <w:lang w:val="nb-NO"/>
        </w:rPr>
        <w:t>jonen</w:t>
      </w:r>
      <w:r w:rsidRPr="0000131F">
        <w:rPr>
          <w:lang w:val="nb-NO"/>
        </w:rPr>
        <w:t xml:space="preserve"> til å utelate eller endre observasjoner i et oppdrag.</w:t>
      </w:r>
    </w:p>
    <w:p w14:paraId="69F7FCB9" w14:textId="0C4E303A" w:rsidR="000E1B87" w:rsidRPr="0000131F" w:rsidRDefault="000E1B87" w:rsidP="00C2114D">
      <w:pPr>
        <w:pStyle w:val="Listeavsnitt"/>
        <w:ind w:left="567" w:hanging="357"/>
        <w:rPr>
          <w:lang w:val="nb-NO"/>
        </w:rPr>
      </w:pPr>
      <w:r w:rsidRPr="0000131F">
        <w:rPr>
          <w:lang w:val="nb-NO"/>
        </w:rPr>
        <w:t xml:space="preserve">Internrevisjonens budsjett reduseres til et nivå som gjør at internrevisjonen ikke er i stand til å ivareta </w:t>
      </w:r>
      <w:r w:rsidR="006B1C45" w:rsidRPr="0000131F">
        <w:rPr>
          <w:lang w:val="nb-NO"/>
        </w:rPr>
        <w:t xml:space="preserve">det </w:t>
      </w:r>
      <w:r w:rsidRPr="0000131F">
        <w:rPr>
          <w:lang w:val="nb-NO"/>
        </w:rPr>
        <w:t>ansvar</w:t>
      </w:r>
      <w:r w:rsidR="006B1C45" w:rsidRPr="0000131F">
        <w:rPr>
          <w:lang w:val="nb-NO"/>
        </w:rPr>
        <w:t xml:space="preserve">et i som følger av </w:t>
      </w:r>
      <w:r w:rsidRPr="0000131F">
        <w:rPr>
          <w:lang w:val="nb-NO"/>
        </w:rPr>
        <w:t>instruks</w:t>
      </w:r>
      <w:r w:rsidR="006B1C45" w:rsidRPr="0000131F">
        <w:rPr>
          <w:lang w:val="nb-NO"/>
        </w:rPr>
        <w:t>en</w:t>
      </w:r>
      <w:r w:rsidRPr="0000131F">
        <w:rPr>
          <w:lang w:val="nb-NO"/>
        </w:rPr>
        <w:t>.</w:t>
      </w:r>
    </w:p>
    <w:p w14:paraId="69A7330D" w14:textId="497D789E" w:rsidR="000E1B87" w:rsidRPr="0000131F" w:rsidRDefault="000E1B87" w:rsidP="00C2114D">
      <w:pPr>
        <w:pStyle w:val="Listeavsnitt"/>
        <w:ind w:left="567" w:hanging="357"/>
        <w:rPr>
          <w:lang w:val="nb-NO"/>
        </w:rPr>
      </w:pPr>
      <w:r w:rsidRPr="0000131F">
        <w:rPr>
          <w:lang w:val="nb-NO"/>
        </w:rPr>
        <w:t>Et bekreftelsesoppdrag utføres av internrevisjonen eller følges opp av</w:t>
      </w:r>
      <w:r w:rsidR="006B1C45" w:rsidRPr="0000131F">
        <w:rPr>
          <w:lang w:val="nb-NO"/>
        </w:rPr>
        <w:t xml:space="preserve"> dens</w:t>
      </w:r>
      <w:r w:rsidRPr="0000131F">
        <w:rPr>
          <w:lang w:val="nb-NO"/>
        </w:rPr>
        <w:t xml:space="preserve"> leder </w:t>
      </w:r>
      <w:r w:rsidR="006B1C45" w:rsidRPr="0000131F">
        <w:rPr>
          <w:lang w:val="nb-NO"/>
        </w:rPr>
        <w:t>på et område</w:t>
      </w:r>
      <w:r w:rsidRPr="0000131F">
        <w:rPr>
          <w:lang w:val="nb-NO"/>
        </w:rPr>
        <w:t xml:space="preserve"> lederen har ansvar for eller på annen måte kan utøve betydelig innflytelse over.</w:t>
      </w:r>
    </w:p>
    <w:p w14:paraId="5CA1B76D" w14:textId="72BACAEF" w:rsidR="00162154" w:rsidRPr="0000131F" w:rsidRDefault="000E1B87" w:rsidP="00C2114D">
      <w:pPr>
        <w:pStyle w:val="Listeavsnitt"/>
        <w:ind w:left="567" w:hanging="357"/>
        <w:rPr>
          <w:lang w:val="nb-NO"/>
        </w:rPr>
      </w:pPr>
      <w:r w:rsidRPr="0000131F">
        <w:rPr>
          <w:lang w:val="nb-NO"/>
        </w:rPr>
        <w:t>Internrevisjonen utfører, eller lederen følger opp, bekreftelsestjenester knyttet til en aktivitet som ledes av en toppleder (ikke administrerende direktør) som</w:t>
      </w:r>
      <w:r w:rsidR="00611F1D" w:rsidRPr="0000131F">
        <w:rPr>
          <w:lang w:val="nb-NO"/>
        </w:rPr>
        <w:t xml:space="preserve"> internrevisjonens</w:t>
      </w:r>
      <w:r w:rsidRPr="0000131F">
        <w:rPr>
          <w:lang w:val="nb-NO"/>
        </w:rPr>
        <w:t xml:space="preserve"> leder rapporterer administrativt til. </w:t>
      </w:r>
      <w:r w:rsidR="00611F1D" w:rsidRPr="0000131F">
        <w:rPr>
          <w:lang w:val="nb-NO"/>
        </w:rPr>
        <w:t xml:space="preserve">Dette vil eksempelvis gjelde der en internrevisjonsleder som rapporterer til økonomidirektøren gis i oppdrag å revidere en annen avdeling underlagt den samme direktøren. </w:t>
      </w:r>
    </w:p>
    <w:p w14:paraId="155C3A1B" w14:textId="62E1900E" w:rsidR="000E1B87" w:rsidRPr="0000131F" w:rsidRDefault="37D6EA1F" w:rsidP="00762C08">
      <w:pPr>
        <w:spacing w:before="100" w:beforeAutospacing="1" w:after="100" w:afterAutospacing="1"/>
        <w:rPr>
          <w:lang w:val="nb-NO"/>
        </w:rPr>
      </w:pPr>
      <w:r w:rsidRPr="0000131F">
        <w:rPr>
          <w:lang w:val="nb-NO"/>
        </w:rPr>
        <w:t xml:space="preserve">I tillegg til ansvaret for å lede internrevisjonen </w:t>
      </w:r>
      <w:r w:rsidR="00611F1D" w:rsidRPr="0000131F">
        <w:rPr>
          <w:lang w:val="nb-NO"/>
        </w:rPr>
        <w:t xml:space="preserve">kan </w:t>
      </w:r>
      <w:r w:rsidRPr="0000131F">
        <w:rPr>
          <w:lang w:val="nb-NO"/>
        </w:rPr>
        <w:t xml:space="preserve">lederen </w:t>
      </w:r>
      <w:r w:rsidR="00611F1D" w:rsidRPr="0000131F">
        <w:rPr>
          <w:lang w:val="nb-NO"/>
        </w:rPr>
        <w:t>i noen tilfeller bli</w:t>
      </w:r>
      <w:r w:rsidRPr="0000131F">
        <w:rPr>
          <w:lang w:val="nb-NO"/>
        </w:rPr>
        <w:t xml:space="preserve"> bedt om å påta seg roller som ikke er knyttet til internrevisjon</w:t>
      </w:r>
      <w:r w:rsidR="00611F1D" w:rsidRPr="0000131F">
        <w:rPr>
          <w:lang w:val="nb-NO"/>
        </w:rPr>
        <w:t>,</w:t>
      </w:r>
      <w:r w:rsidRPr="0000131F">
        <w:rPr>
          <w:lang w:val="nb-NO"/>
        </w:rPr>
        <w:t xml:space="preserve"> og som kan svekke eller </w:t>
      </w:r>
      <w:r w:rsidR="00611F1D" w:rsidRPr="0000131F">
        <w:rPr>
          <w:lang w:val="nb-NO"/>
        </w:rPr>
        <w:t xml:space="preserve">gi inntrykk av å </w:t>
      </w:r>
      <w:r w:rsidRPr="0000131F">
        <w:rPr>
          <w:lang w:val="nb-NO"/>
        </w:rPr>
        <w:t>svekke internrevisjonens uavhengighet. Følgende er eksempler på slike situasjoner:</w:t>
      </w:r>
    </w:p>
    <w:p w14:paraId="0E2DDCFA" w14:textId="77777777" w:rsidR="000E1B87" w:rsidRPr="0000131F" w:rsidRDefault="000E1B87" w:rsidP="00C2114D">
      <w:pPr>
        <w:pStyle w:val="Listeavsnitt"/>
        <w:ind w:left="567" w:hanging="357"/>
        <w:rPr>
          <w:lang w:val="nb-NO"/>
        </w:rPr>
      </w:pPr>
      <w:r w:rsidRPr="0000131F">
        <w:rPr>
          <w:lang w:val="nb-NO"/>
        </w:rPr>
        <w:t>Et nytt regulatorisk krav skaper et umiddelbart behov for å utarbeide kontroller og andre risikohåndterende tiltak for å sikre etterlevelse.</w:t>
      </w:r>
    </w:p>
    <w:p w14:paraId="10831B05" w14:textId="4355DFDD" w:rsidR="000E1B87" w:rsidRPr="0000131F" w:rsidRDefault="00237612" w:rsidP="00C2114D">
      <w:pPr>
        <w:pStyle w:val="Listeavsnitt"/>
        <w:ind w:left="567" w:hanging="357"/>
        <w:rPr>
          <w:lang w:val="nb-NO"/>
        </w:rPr>
      </w:pPr>
      <w:r w:rsidRPr="0000131F">
        <w:rPr>
          <w:lang w:val="nb-NO"/>
        </w:rPr>
        <w:t>I</w:t>
      </w:r>
      <w:r w:rsidR="000E1B87" w:rsidRPr="0000131F">
        <w:rPr>
          <w:lang w:val="nb-NO"/>
        </w:rPr>
        <w:t>nternrevisjonen</w:t>
      </w:r>
      <w:r w:rsidR="00C30115" w:rsidRPr="0000131F">
        <w:rPr>
          <w:lang w:val="nb-NO"/>
        </w:rPr>
        <w:t>s leder</w:t>
      </w:r>
      <w:r w:rsidR="000E1B87" w:rsidRPr="0000131F">
        <w:rPr>
          <w:lang w:val="nb-NO"/>
        </w:rPr>
        <w:t xml:space="preserve"> er den som har den mest relevante ekspertisen når det gjelder å tilpasse eksisterende risikostyringsaktiviteter til et nytt forretningssegment eller et geografisk marked.</w:t>
      </w:r>
    </w:p>
    <w:p w14:paraId="71805F76" w14:textId="4FE77C08" w:rsidR="00162154" w:rsidRPr="0000131F" w:rsidRDefault="000E1B87" w:rsidP="00C2114D">
      <w:pPr>
        <w:pStyle w:val="Listeavsnitt"/>
        <w:ind w:left="567" w:hanging="357"/>
        <w:rPr>
          <w:lang w:val="nb-NO"/>
        </w:rPr>
      </w:pPr>
      <w:r w:rsidRPr="0000131F">
        <w:rPr>
          <w:lang w:val="nb-NO"/>
        </w:rPr>
        <w:t>Virksomheten har for begrensede ressurser eller er for liten til å ha råd til en egen etterlevelse</w:t>
      </w:r>
      <w:r w:rsidR="00E3476A" w:rsidRPr="0000131F">
        <w:rPr>
          <w:lang w:val="nb-NO"/>
        </w:rPr>
        <w:t>sfunksjon</w:t>
      </w:r>
      <w:r w:rsidRPr="0000131F">
        <w:rPr>
          <w:lang w:val="nb-NO"/>
        </w:rPr>
        <w:t>.</w:t>
      </w:r>
    </w:p>
    <w:p w14:paraId="5293C7DC" w14:textId="7349186A" w:rsidR="000E1B87" w:rsidRPr="0000131F" w:rsidRDefault="000E1B87" w:rsidP="00762C08">
      <w:pPr>
        <w:spacing w:before="100" w:beforeAutospacing="1" w:after="100" w:afterAutospacing="1"/>
        <w:rPr>
          <w:lang w:val="nb-NO"/>
        </w:rPr>
      </w:pPr>
      <w:r w:rsidRPr="0000131F">
        <w:rPr>
          <w:lang w:val="nb-NO"/>
        </w:rPr>
        <w:t>Når internrevisjonen</w:t>
      </w:r>
      <w:r w:rsidR="00391DC9" w:rsidRPr="0000131F">
        <w:rPr>
          <w:lang w:val="nb-NO"/>
        </w:rPr>
        <w:t>s leder</w:t>
      </w:r>
      <w:r w:rsidRPr="0000131F">
        <w:rPr>
          <w:lang w:val="nb-NO"/>
        </w:rPr>
        <w:t xml:space="preserve"> diskuterer roller og ansvar som ikke er knyttet til internrevisjon med styret og toppledelsen, bør lederen identifisere egnede beskyttelsestiltak</w:t>
      </w:r>
      <w:r w:rsidR="00391DC9" w:rsidRPr="0000131F">
        <w:rPr>
          <w:lang w:val="nb-NO"/>
        </w:rPr>
        <w:t>. Dette bør gjøres</w:t>
      </w:r>
      <w:r w:rsidRPr="0000131F">
        <w:rPr>
          <w:lang w:val="nb-NO"/>
        </w:rPr>
        <w:t xml:space="preserve"> </w:t>
      </w:r>
      <w:r w:rsidR="00AB6A61" w:rsidRPr="0000131F">
        <w:rPr>
          <w:lang w:val="nb-NO"/>
        </w:rPr>
        <w:t>utfra</w:t>
      </w:r>
      <w:r w:rsidRPr="0000131F">
        <w:rPr>
          <w:lang w:val="nb-NO"/>
        </w:rPr>
        <w:t xml:space="preserve"> om rollene er permanente eller midlertidige og skal overføres til ledelsen. </w:t>
      </w:r>
    </w:p>
    <w:p w14:paraId="0A6716FF" w14:textId="7F3C1B18" w:rsidR="000E1B87" w:rsidRPr="0000131F" w:rsidRDefault="37D6EA1F" w:rsidP="00762C08">
      <w:pPr>
        <w:spacing w:before="100" w:beforeAutospacing="1" w:after="100" w:afterAutospacing="1"/>
        <w:rPr>
          <w:lang w:val="nb-NO"/>
        </w:rPr>
      </w:pPr>
      <w:r w:rsidRPr="0000131F">
        <w:rPr>
          <w:highlight w:val="white"/>
          <w:lang w:val="nb-NO"/>
        </w:rPr>
        <w:t xml:space="preserve">Når styret </w:t>
      </w:r>
      <w:r w:rsidR="00AB6A61" w:rsidRPr="0000131F">
        <w:rPr>
          <w:highlight w:val="white"/>
          <w:lang w:val="nb-NO"/>
        </w:rPr>
        <w:t>anser</w:t>
      </w:r>
      <w:r w:rsidRPr="0000131F">
        <w:rPr>
          <w:highlight w:val="white"/>
          <w:lang w:val="nb-NO"/>
        </w:rPr>
        <w:t xml:space="preserve"> at</w:t>
      </w:r>
      <w:r w:rsidR="00AB6A61" w:rsidRPr="0000131F">
        <w:rPr>
          <w:highlight w:val="white"/>
          <w:lang w:val="nb-NO"/>
        </w:rPr>
        <w:t xml:space="preserve"> internrevisjonens</w:t>
      </w:r>
      <w:r w:rsidRPr="0000131F">
        <w:rPr>
          <w:highlight w:val="white"/>
          <w:lang w:val="nb-NO"/>
        </w:rPr>
        <w:t xml:space="preserve"> uavhengighet er svekket, bør internrevisjonen</w:t>
      </w:r>
      <w:r w:rsidR="00AB6A61" w:rsidRPr="0000131F">
        <w:rPr>
          <w:highlight w:val="white"/>
          <w:lang w:val="nb-NO"/>
        </w:rPr>
        <w:t>s leder</w:t>
      </w:r>
      <w:r w:rsidRPr="0000131F">
        <w:rPr>
          <w:highlight w:val="white"/>
          <w:lang w:val="nb-NO"/>
        </w:rPr>
        <w:t xml:space="preserve"> </w:t>
      </w:r>
      <w:r w:rsidRPr="0000131F">
        <w:rPr>
          <w:lang w:val="nb-NO"/>
        </w:rPr>
        <w:t>foreslå mulige risikohåndterende tiltak for styret og toppledelsen. Det er også viktig å</w:t>
      </w:r>
      <w:r w:rsidR="00DB6364" w:rsidRPr="0000131F">
        <w:rPr>
          <w:highlight w:val="white"/>
          <w:lang w:val="nb-NO"/>
        </w:rPr>
        <w:t xml:space="preserve"> overfor ledelsen</w:t>
      </w:r>
      <w:r w:rsidRPr="0000131F">
        <w:rPr>
          <w:lang w:val="nb-NO"/>
        </w:rPr>
        <w:t xml:space="preserve"> </w:t>
      </w:r>
      <w:r w:rsidRPr="0000131F">
        <w:rPr>
          <w:highlight w:val="white"/>
          <w:lang w:val="nb-NO"/>
        </w:rPr>
        <w:t xml:space="preserve">angi en tidsplan for overføring av midlertidig ansvar </w:t>
      </w:r>
      <w:r w:rsidR="00AC44DC" w:rsidRPr="0000131F">
        <w:rPr>
          <w:highlight w:val="white"/>
          <w:lang w:val="nb-NO"/>
        </w:rPr>
        <w:t xml:space="preserve">for oppgaver </w:t>
      </w:r>
      <w:r w:rsidRPr="0000131F">
        <w:rPr>
          <w:highlight w:val="white"/>
          <w:lang w:val="nb-NO"/>
        </w:rPr>
        <w:t>som ikke er</w:t>
      </w:r>
      <w:r w:rsidR="00DF3166" w:rsidRPr="0000131F">
        <w:rPr>
          <w:highlight w:val="white"/>
          <w:lang w:val="nb-NO"/>
        </w:rPr>
        <w:t xml:space="preserve"> knyttet til</w:t>
      </w:r>
      <w:r w:rsidRPr="0000131F">
        <w:rPr>
          <w:highlight w:val="white"/>
          <w:lang w:val="nb-NO"/>
        </w:rPr>
        <w:t xml:space="preserve"> internrevisjon.</w:t>
      </w:r>
    </w:p>
    <w:p w14:paraId="2FE9E079" w14:textId="626F0BDE" w:rsidR="000E1B87" w:rsidRPr="0000131F" w:rsidRDefault="000E1B87" w:rsidP="00762C08">
      <w:pPr>
        <w:spacing w:before="100" w:beforeAutospacing="1" w:after="100" w:afterAutospacing="1"/>
        <w:rPr>
          <w:lang w:val="nb-NO"/>
        </w:rPr>
      </w:pPr>
      <w:r w:rsidRPr="0000131F">
        <w:rPr>
          <w:lang w:val="nb-NO"/>
        </w:rPr>
        <w:t xml:space="preserve">Kravet </w:t>
      </w:r>
      <w:r w:rsidR="00232CF5" w:rsidRPr="0000131F">
        <w:rPr>
          <w:lang w:val="nb-NO"/>
        </w:rPr>
        <w:t>angir at i de tolv påfølgende månedene etter at lederen av internrevisjonen ikke lenger har midlertidig ansvar innenfor det aktuelle området</w:t>
      </w:r>
      <w:r w:rsidR="00C30115" w:rsidRPr="0000131F">
        <w:rPr>
          <w:lang w:val="nb-NO"/>
        </w:rPr>
        <w:t>,</w:t>
      </w:r>
      <w:r w:rsidR="00232CF5" w:rsidRPr="0000131F">
        <w:rPr>
          <w:lang w:val="nb-NO"/>
        </w:rPr>
        <w:t xml:space="preserve"> skal </w:t>
      </w:r>
      <w:r w:rsidRPr="0000131F">
        <w:rPr>
          <w:lang w:val="nb-NO"/>
        </w:rPr>
        <w:t xml:space="preserve">bekreftelsesaktiviteter følges opp av en uavhengig tredjepart. Her bør det imidlertid anvendes skjønn, ettersom det kan finnes omstendigheter der uavhengigheten oppfattes å være svekket i mer enn tolv måneder. Lederen bør </w:t>
      </w:r>
      <w:r w:rsidR="00232CF5" w:rsidRPr="0000131F">
        <w:rPr>
          <w:lang w:val="nb-NO"/>
        </w:rPr>
        <w:t xml:space="preserve">avklare </w:t>
      </w:r>
      <w:r w:rsidRPr="0000131F">
        <w:rPr>
          <w:lang w:val="nb-NO"/>
        </w:rPr>
        <w:t>med styret og toppledelsen om tolv måneder er passende eller ikke.</w:t>
      </w:r>
    </w:p>
    <w:p w14:paraId="3A553F66" w14:textId="7B515A40" w:rsidR="000E1B87" w:rsidRPr="0000131F" w:rsidRDefault="00232CF5" w:rsidP="00762C08">
      <w:pPr>
        <w:spacing w:before="100" w:beforeAutospacing="1" w:after="100" w:afterAutospacing="1"/>
        <w:rPr>
          <w:highlight w:val="white"/>
          <w:lang w:val="nb-NO"/>
        </w:rPr>
      </w:pPr>
      <w:r w:rsidRPr="0000131F">
        <w:rPr>
          <w:highlight w:val="white"/>
          <w:lang w:val="nb-NO"/>
        </w:rPr>
        <w:t>L</w:t>
      </w:r>
      <w:r w:rsidR="000E1B87" w:rsidRPr="0000131F">
        <w:rPr>
          <w:highlight w:val="white"/>
          <w:lang w:val="nb-NO"/>
        </w:rPr>
        <w:t xml:space="preserve">ederen av internrevisjonen </w:t>
      </w:r>
      <w:r w:rsidR="00C30115" w:rsidRPr="0000131F">
        <w:rPr>
          <w:highlight w:val="white"/>
          <w:lang w:val="nb-NO"/>
        </w:rPr>
        <w:t xml:space="preserve">bør </w:t>
      </w:r>
      <w:r w:rsidR="000E1B87" w:rsidRPr="0000131F">
        <w:rPr>
          <w:highlight w:val="white"/>
          <w:lang w:val="nb-NO"/>
        </w:rPr>
        <w:t>vurdere forholdets art og innvirkning på påliteligheten av resultatene av internrevisjonens tjenester og forventningene fra relevante interessenter.</w:t>
      </w:r>
      <w:r w:rsidRPr="0000131F">
        <w:rPr>
          <w:highlight w:val="white"/>
          <w:lang w:val="nb-NO"/>
        </w:rPr>
        <w:t xml:space="preserve"> Dette er nødvendig for å avgjøre hvilke andre parter som skal informeres om forhold som </w:t>
      </w:r>
      <w:r w:rsidR="00102623" w:rsidRPr="0000131F">
        <w:rPr>
          <w:highlight w:val="white"/>
          <w:lang w:val="nb-NO"/>
        </w:rPr>
        <w:t xml:space="preserve">kan </w:t>
      </w:r>
      <w:r w:rsidRPr="0000131F">
        <w:rPr>
          <w:highlight w:val="white"/>
          <w:lang w:val="nb-NO"/>
        </w:rPr>
        <w:t>svekke uavhengigheten.</w:t>
      </w:r>
      <w:r w:rsidR="000E1B87" w:rsidRPr="0000131F">
        <w:rPr>
          <w:highlight w:val="white"/>
          <w:lang w:val="nb-NO"/>
        </w:rPr>
        <w:t xml:space="preserve"> </w:t>
      </w:r>
      <w:r w:rsidR="004A2769" w:rsidRPr="0000131F">
        <w:rPr>
          <w:highlight w:val="white"/>
          <w:lang w:val="nb-NO"/>
        </w:rPr>
        <w:t xml:space="preserve">Det kan skje at </w:t>
      </w:r>
      <w:r w:rsidR="000E1B87" w:rsidRPr="0000131F">
        <w:rPr>
          <w:highlight w:val="white"/>
          <w:lang w:val="nb-NO"/>
        </w:rPr>
        <w:t xml:space="preserve">man </w:t>
      </w:r>
      <w:r w:rsidR="004A2769" w:rsidRPr="0000131F">
        <w:rPr>
          <w:highlight w:val="white"/>
          <w:lang w:val="nb-NO"/>
        </w:rPr>
        <w:t xml:space="preserve">etter at et oppdrag er fullført </w:t>
      </w:r>
      <w:r w:rsidR="000E1B87" w:rsidRPr="0000131F">
        <w:rPr>
          <w:highlight w:val="white"/>
          <w:lang w:val="nb-NO"/>
        </w:rPr>
        <w:t>oppdager et forhold som kan påvirke eller oppfattes å påvirke påliteligheten av observasjoner, anbefalinger og/eller konklusjoner</w:t>
      </w:r>
      <w:r w:rsidR="004A2769" w:rsidRPr="0000131F">
        <w:rPr>
          <w:highlight w:val="white"/>
          <w:lang w:val="nb-NO"/>
        </w:rPr>
        <w:t xml:space="preserve"> i oppdraget. I slike tilfeller </w:t>
      </w:r>
      <w:r w:rsidR="000E1B87" w:rsidRPr="0000131F">
        <w:rPr>
          <w:highlight w:val="white"/>
          <w:lang w:val="nb-NO"/>
        </w:rPr>
        <w:t>bør internrevisjonen</w:t>
      </w:r>
      <w:r w:rsidR="004A2769" w:rsidRPr="0000131F">
        <w:rPr>
          <w:highlight w:val="white"/>
          <w:lang w:val="nb-NO"/>
        </w:rPr>
        <w:t>s leder</w:t>
      </w:r>
      <w:r w:rsidR="000E1B87" w:rsidRPr="0000131F">
        <w:rPr>
          <w:highlight w:val="white"/>
          <w:lang w:val="nb-NO"/>
        </w:rPr>
        <w:t xml:space="preserve"> </w:t>
      </w:r>
      <w:r w:rsidR="00391DC9" w:rsidRPr="0000131F">
        <w:rPr>
          <w:highlight w:val="white"/>
          <w:lang w:val="nb-NO"/>
        </w:rPr>
        <w:t xml:space="preserve">legge </w:t>
      </w:r>
      <w:r w:rsidR="000E1B87" w:rsidRPr="0000131F">
        <w:rPr>
          <w:highlight w:val="white"/>
          <w:lang w:val="nb-NO"/>
        </w:rPr>
        <w:t xml:space="preserve">forholdet </w:t>
      </w:r>
      <w:r w:rsidR="00391DC9" w:rsidRPr="0000131F">
        <w:rPr>
          <w:highlight w:val="white"/>
          <w:lang w:val="nb-NO"/>
        </w:rPr>
        <w:t xml:space="preserve">frem for </w:t>
      </w:r>
      <w:r w:rsidR="000E1B87" w:rsidRPr="0000131F">
        <w:rPr>
          <w:highlight w:val="white"/>
          <w:lang w:val="nb-NO"/>
        </w:rPr>
        <w:t xml:space="preserve">ledelsen av aktiviteten som gjennomgås, styret, toppledelsen og/eller andre berørte interessenter, og fastsette egnede tiltak for å håndtere situasjonen. (Se også standardene 2.3 </w:t>
      </w:r>
      <w:r w:rsidR="000E1B87" w:rsidRPr="0000131F">
        <w:rPr>
          <w:i/>
          <w:iCs/>
          <w:highlight w:val="white"/>
          <w:lang w:val="nb-NO"/>
        </w:rPr>
        <w:t xml:space="preserve">Opplyse om </w:t>
      </w:r>
      <w:r w:rsidR="004606EE" w:rsidRPr="0000131F">
        <w:rPr>
          <w:i/>
          <w:iCs/>
          <w:highlight w:val="white"/>
          <w:lang w:val="nb-NO"/>
        </w:rPr>
        <w:t xml:space="preserve">svekket </w:t>
      </w:r>
      <w:r w:rsidR="000E1B87" w:rsidRPr="0000131F">
        <w:rPr>
          <w:i/>
          <w:iCs/>
          <w:highlight w:val="white"/>
          <w:lang w:val="nb-NO"/>
        </w:rPr>
        <w:t>objektivitet</w:t>
      </w:r>
      <w:r w:rsidR="000E1B87" w:rsidRPr="0000131F">
        <w:rPr>
          <w:highlight w:val="white"/>
          <w:lang w:val="nb-NO"/>
        </w:rPr>
        <w:t xml:space="preserve"> og 11.4 </w:t>
      </w:r>
      <w:r w:rsidR="000E1B87" w:rsidRPr="0000131F">
        <w:rPr>
          <w:i/>
          <w:iCs/>
          <w:highlight w:val="white"/>
          <w:lang w:val="nb-NO"/>
        </w:rPr>
        <w:t>Feil og utelatelser</w:t>
      </w:r>
      <w:r w:rsidR="000E1B87" w:rsidRPr="0000131F">
        <w:rPr>
          <w:highlight w:val="white"/>
          <w:lang w:val="nb-NO"/>
        </w:rPr>
        <w:t>.)</w:t>
      </w:r>
    </w:p>
    <w:p w14:paraId="19F3EDC0" w14:textId="2E6BF812" w:rsidR="00CD43AB" w:rsidRPr="0000131F" w:rsidRDefault="000E1B87" w:rsidP="00762C08">
      <w:pPr>
        <w:spacing w:before="100" w:beforeAutospacing="1" w:after="100" w:afterAutospacing="1"/>
        <w:rPr>
          <w:highlight w:val="white"/>
          <w:lang w:val="nb-NO"/>
        </w:rPr>
      </w:pPr>
      <w:r w:rsidRPr="0000131F">
        <w:rPr>
          <w:lang w:val="nb-NO"/>
        </w:rPr>
        <w:t xml:space="preserve">Styret bør </w:t>
      </w:r>
      <w:r w:rsidR="00825A6F" w:rsidRPr="0000131F">
        <w:rPr>
          <w:lang w:val="nb-NO"/>
        </w:rPr>
        <w:t>delta</w:t>
      </w:r>
      <w:r w:rsidRPr="0000131F">
        <w:rPr>
          <w:lang w:val="nb-NO"/>
        </w:rPr>
        <w:t xml:space="preserve"> i rekrutterings- og tilsettingsprosessen av internrevisjonen</w:t>
      </w:r>
      <w:r w:rsidR="00825A6F" w:rsidRPr="0000131F">
        <w:rPr>
          <w:lang w:val="nb-NO"/>
        </w:rPr>
        <w:t>s leder</w:t>
      </w:r>
      <w:r w:rsidRPr="0000131F">
        <w:rPr>
          <w:lang w:val="nb-NO"/>
        </w:rPr>
        <w:t xml:space="preserve">. Styret kan for eksempel </w:t>
      </w:r>
      <w:r w:rsidR="00391DC9" w:rsidRPr="0000131F">
        <w:rPr>
          <w:lang w:val="nb-NO"/>
        </w:rPr>
        <w:t xml:space="preserve">vurdere </w:t>
      </w:r>
      <w:r w:rsidRPr="0000131F">
        <w:rPr>
          <w:lang w:val="nb-NO"/>
        </w:rPr>
        <w:t xml:space="preserve">hvilke kvalifikasjoner og kompetanse som kreves for å lede internrevisjonen og ivareta eventuelle andre roller og ansvar </w:t>
      </w:r>
      <w:r w:rsidR="00972708" w:rsidRPr="0000131F">
        <w:rPr>
          <w:lang w:val="nb-NO"/>
        </w:rPr>
        <w:t>i stillingen</w:t>
      </w:r>
      <w:r w:rsidRPr="0000131F">
        <w:rPr>
          <w:lang w:val="nb-NO"/>
        </w:rPr>
        <w:t xml:space="preserve">. Styret bør også vurdere å gjennomgå kandidatenes CV-er og delta i intervjuer før </w:t>
      </w:r>
      <w:r w:rsidR="00972708" w:rsidRPr="0000131F">
        <w:rPr>
          <w:lang w:val="nb-NO"/>
        </w:rPr>
        <w:t>man beslutter innstillingen</w:t>
      </w:r>
      <w:r w:rsidRPr="0000131F">
        <w:rPr>
          <w:lang w:val="nb-NO"/>
        </w:rPr>
        <w:t>.</w:t>
      </w:r>
    </w:p>
    <w:p w14:paraId="5E94777C" w14:textId="7F188521" w:rsidR="000E1B87" w:rsidRPr="0000131F" w:rsidRDefault="002B3B26" w:rsidP="00F95BE7">
      <w:pPr>
        <w:pStyle w:val="Overskrift4"/>
        <w:rPr>
          <w:lang w:val="nb-NO"/>
        </w:rPr>
      </w:pPr>
      <w:r w:rsidRPr="0000131F">
        <w:rPr>
          <w:lang w:val="nb-NO"/>
        </w:rPr>
        <w:lastRenderedPageBreak/>
        <w:t>Eksempler på grunnlag for vurdering av samsvar</w:t>
      </w:r>
    </w:p>
    <w:p w14:paraId="00B8A9E4" w14:textId="4A8D03A4" w:rsidR="000E1B87" w:rsidRPr="0000131F" w:rsidRDefault="000E1B87" w:rsidP="00C2114D">
      <w:pPr>
        <w:pStyle w:val="Listeavsnitt"/>
        <w:ind w:left="567" w:hanging="357"/>
        <w:rPr>
          <w:lang w:val="nb-NO"/>
        </w:rPr>
      </w:pPr>
      <w:r w:rsidRPr="0000131F">
        <w:rPr>
          <w:lang w:val="nb-NO"/>
        </w:rPr>
        <w:t>Internrevisjonens instruks, som dokumenterer internrevisjonens rapporteringslinjer</w:t>
      </w:r>
    </w:p>
    <w:p w14:paraId="475A3B23" w14:textId="57B76BE3" w:rsidR="000E1B87" w:rsidRPr="0000131F" w:rsidRDefault="000E1B87" w:rsidP="00C2114D">
      <w:pPr>
        <w:pStyle w:val="Listeavsnitt"/>
        <w:ind w:left="567" w:hanging="357"/>
        <w:rPr>
          <w:lang w:val="nb-NO"/>
        </w:rPr>
      </w:pPr>
      <w:r w:rsidRPr="0000131F">
        <w:rPr>
          <w:lang w:val="nb-NO"/>
        </w:rPr>
        <w:t xml:space="preserve">Møteprotokoller eller </w:t>
      </w:r>
      <w:r w:rsidR="003B77D7" w:rsidRPr="0000131F">
        <w:rPr>
          <w:lang w:val="nb-NO"/>
        </w:rPr>
        <w:t>annen bekreftelse på</w:t>
      </w:r>
      <w:r w:rsidR="002B3B26" w:rsidRPr="0000131F">
        <w:rPr>
          <w:lang w:val="nb-NO"/>
        </w:rPr>
        <w:t xml:space="preserve"> </w:t>
      </w:r>
      <w:r w:rsidRPr="0000131F">
        <w:rPr>
          <w:lang w:val="nb-NO"/>
        </w:rPr>
        <w:t>at internrevisjonen</w:t>
      </w:r>
      <w:r w:rsidR="00972708" w:rsidRPr="0000131F">
        <w:rPr>
          <w:lang w:val="nb-NO"/>
        </w:rPr>
        <w:t>s leder</w:t>
      </w:r>
      <w:r w:rsidRPr="0000131F">
        <w:rPr>
          <w:lang w:val="nb-NO"/>
        </w:rPr>
        <w:t xml:space="preserve"> </w:t>
      </w:r>
      <w:r w:rsidR="00972708" w:rsidRPr="0000131F">
        <w:rPr>
          <w:lang w:val="nb-NO"/>
        </w:rPr>
        <w:t>legger forhold som kan svekke uavhengigheten, og planlagte beskyttelsestiltak,</w:t>
      </w:r>
      <w:r w:rsidRPr="0000131F">
        <w:rPr>
          <w:lang w:val="nb-NO"/>
        </w:rPr>
        <w:t xml:space="preserve"> </w:t>
      </w:r>
      <w:r w:rsidR="00D06965" w:rsidRPr="0000131F">
        <w:rPr>
          <w:lang w:val="nb-NO"/>
        </w:rPr>
        <w:t xml:space="preserve">frem </w:t>
      </w:r>
      <w:r w:rsidR="00972708" w:rsidRPr="0000131F">
        <w:rPr>
          <w:lang w:val="nb-NO"/>
        </w:rPr>
        <w:t>for</w:t>
      </w:r>
      <w:r w:rsidRPr="0000131F">
        <w:rPr>
          <w:lang w:val="nb-NO"/>
        </w:rPr>
        <w:t xml:space="preserve"> styret og toppledelsen </w:t>
      </w:r>
    </w:p>
    <w:p w14:paraId="6B9B871A" w14:textId="31A1D481" w:rsidR="000E1B87" w:rsidRPr="0000131F" w:rsidRDefault="000E1B87" w:rsidP="00C2114D">
      <w:pPr>
        <w:pStyle w:val="Listeavsnitt"/>
        <w:ind w:left="567" w:hanging="357"/>
        <w:rPr>
          <w:lang w:val="nb-NO"/>
        </w:rPr>
      </w:pPr>
      <w:r w:rsidRPr="0000131F">
        <w:rPr>
          <w:lang w:val="nb-NO"/>
        </w:rPr>
        <w:t>Protokoller fra styremøter eller annen dokumentasjon som viser at lederen har bekreftet internrevisjonens fortsatte uavhengighet overfor styret</w:t>
      </w:r>
      <w:r w:rsidR="00D06965" w:rsidRPr="0000131F">
        <w:rPr>
          <w:lang w:val="nb-NO"/>
        </w:rPr>
        <w:t>. Dokumentasjon som viser at lederen</w:t>
      </w:r>
      <w:r w:rsidRPr="0000131F">
        <w:rPr>
          <w:lang w:val="nb-NO"/>
        </w:rPr>
        <w:t xml:space="preserve"> </w:t>
      </w:r>
      <w:r w:rsidR="00D06965" w:rsidRPr="0000131F">
        <w:rPr>
          <w:lang w:val="nb-NO"/>
        </w:rPr>
        <w:t xml:space="preserve">har informert om </w:t>
      </w:r>
      <w:r w:rsidRPr="0000131F">
        <w:rPr>
          <w:lang w:val="nb-NO"/>
        </w:rPr>
        <w:t>forhold som</w:t>
      </w:r>
      <w:r w:rsidR="00D06965" w:rsidRPr="0000131F">
        <w:rPr>
          <w:lang w:val="nb-NO"/>
        </w:rPr>
        <w:t xml:space="preserve"> kan</w:t>
      </w:r>
      <w:r w:rsidRPr="0000131F">
        <w:rPr>
          <w:lang w:val="nb-NO"/>
        </w:rPr>
        <w:t xml:space="preserve"> påvirke internrevisjonens evne til å oppfylle sitt mandat</w:t>
      </w:r>
      <w:r w:rsidR="00D06965" w:rsidRPr="0000131F">
        <w:rPr>
          <w:lang w:val="nb-NO"/>
        </w:rPr>
        <w:t>,</w:t>
      </w:r>
      <w:r w:rsidRPr="0000131F">
        <w:rPr>
          <w:lang w:val="nb-NO"/>
        </w:rPr>
        <w:t xml:space="preserve"> samt tiltak for å håndtere situasjonen</w:t>
      </w:r>
    </w:p>
    <w:p w14:paraId="489AF07F" w14:textId="2862266A" w:rsidR="000E1B87" w:rsidRPr="0000131F" w:rsidRDefault="0FF9AEFB" w:rsidP="00C2114D">
      <w:pPr>
        <w:pStyle w:val="Listeavsnitt"/>
        <w:ind w:left="567" w:hanging="357"/>
        <w:rPr>
          <w:lang w:val="nb-NO"/>
        </w:rPr>
      </w:pPr>
      <w:r w:rsidRPr="0000131F">
        <w:rPr>
          <w:lang w:val="nb-NO"/>
        </w:rPr>
        <w:t xml:space="preserve">Internrevisjonens instruks, som dokumenterer styrets godkjenning av langvarige roller og ansvar som ikke er internrevisjon og tilhørende </w:t>
      </w:r>
      <w:r w:rsidR="0003281A" w:rsidRPr="0000131F">
        <w:rPr>
          <w:lang w:val="nb-NO"/>
        </w:rPr>
        <w:t>beskyttelses</w:t>
      </w:r>
      <w:r w:rsidRPr="0000131F">
        <w:rPr>
          <w:lang w:val="nb-NO"/>
        </w:rPr>
        <w:t xml:space="preserve">tiltak for å sikre uavhengighet, herunder hvor lenge rollene, ansvaret og </w:t>
      </w:r>
      <w:r w:rsidR="009B1D3F" w:rsidRPr="0000131F">
        <w:rPr>
          <w:lang w:val="nb-NO"/>
        </w:rPr>
        <w:t>beskyttelses</w:t>
      </w:r>
      <w:r w:rsidRPr="0000131F">
        <w:rPr>
          <w:lang w:val="nb-NO"/>
        </w:rPr>
        <w:t xml:space="preserve">tiltakene forventes å vare og hvordan </w:t>
      </w:r>
      <w:r w:rsidR="009B1D3F" w:rsidRPr="0000131F">
        <w:rPr>
          <w:lang w:val="nb-NO"/>
        </w:rPr>
        <w:t>beskyttelses</w:t>
      </w:r>
      <w:r w:rsidRPr="0000131F">
        <w:rPr>
          <w:lang w:val="nb-NO"/>
        </w:rPr>
        <w:t xml:space="preserve">tiltakenes effektivitet vil bli </w:t>
      </w:r>
      <w:r w:rsidR="00D06965" w:rsidRPr="0000131F">
        <w:rPr>
          <w:lang w:val="nb-NO"/>
        </w:rPr>
        <w:t xml:space="preserve">periodisk </w:t>
      </w:r>
      <w:r w:rsidRPr="0000131F">
        <w:rPr>
          <w:lang w:val="nb-NO"/>
        </w:rPr>
        <w:t xml:space="preserve">evaluert </w:t>
      </w:r>
    </w:p>
    <w:p w14:paraId="7B09224F" w14:textId="58688A45" w:rsidR="000E1B87" w:rsidRPr="0000131F" w:rsidRDefault="000E1B87" w:rsidP="00C2114D">
      <w:pPr>
        <w:pStyle w:val="Listeavsnitt"/>
        <w:ind w:left="567" w:hanging="357"/>
        <w:rPr>
          <w:lang w:val="nb-NO"/>
        </w:rPr>
      </w:pPr>
      <w:r w:rsidRPr="0000131F">
        <w:rPr>
          <w:lang w:val="nb-NO"/>
        </w:rPr>
        <w:t xml:space="preserve">Dokumentert metodikk som skal følges når man har mistanke om eller identifiserer et forhold som </w:t>
      </w:r>
      <w:r w:rsidR="00102623" w:rsidRPr="0000131F">
        <w:rPr>
          <w:lang w:val="nb-NO"/>
        </w:rPr>
        <w:t xml:space="preserve">kan svekke </w:t>
      </w:r>
      <w:r w:rsidRPr="0000131F">
        <w:rPr>
          <w:lang w:val="nb-NO"/>
        </w:rPr>
        <w:t>uavhengigheten</w:t>
      </w:r>
    </w:p>
    <w:p w14:paraId="2876194D" w14:textId="77777777" w:rsidR="000E1B87" w:rsidRPr="0000131F" w:rsidRDefault="000E1B87" w:rsidP="00C2114D">
      <w:pPr>
        <w:pStyle w:val="Listeavsnitt"/>
        <w:ind w:left="567" w:hanging="357"/>
        <w:rPr>
          <w:lang w:val="nb-NO"/>
        </w:rPr>
      </w:pPr>
      <w:r w:rsidRPr="0000131F">
        <w:rPr>
          <w:lang w:val="nb-NO"/>
        </w:rPr>
        <w:t>Formelle handlingsplaner som beskriver bestemte tiltak for å håndtere trusler mot uavhengigheten</w:t>
      </w:r>
    </w:p>
    <w:p w14:paraId="55B56854" w14:textId="77777777" w:rsidR="000E1B87" w:rsidRPr="0000131F" w:rsidRDefault="000E1B87" w:rsidP="00C2114D">
      <w:pPr>
        <w:pStyle w:val="Listeavsnitt"/>
        <w:ind w:left="567" w:hanging="357"/>
        <w:rPr>
          <w:lang w:val="nb-NO"/>
        </w:rPr>
      </w:pPr>
      <w:r w:rsidRPr="0000131F">
        <w:rPr>
          <w:lang w:val="nb-NO"/>
        </w:rPr>
        <w:t>Dokumentasjon av bekreftelsestjenester som skal leveres av andre interne eller eksterne leverandører som et tiltak for å sikre uavhengighet</w:t>
      </w:r>
    </w:p>
    <w:p w14:paraId="2FD47DFB" w14:textId="752D77DC" w:rsidR="00DF7E5E" w:rsidRPr="0000131F" w:rsidRDefault="000E1B87" w:rsidP="00C2114D">
      <w:pPr>
        <w:pStyle w:val="Listeavsnitt"/>
        <w:ind w:left="567" w:hanging="357"/>
        <w:rPr>
          <w:lang w:val="nb-NO"/>
        </w:rPr>
      </w:pPr>
      <w:r w:rsidRPr="0000131F">
        <w:rPr>
          <w:lang w:val="nb-NO"/>
        </w:rPr>
        <w:t xml:space="preserve">Protokoller eller annen dokumentasjon som </w:t>
      </w:r>
      <w:r w:rsidR="002B3B26" w:rsidRPr="0000131F">
        <w:rPr>
          <w:lang w:val="nb-NO"/>
        </w:rPr>
        <w:t xml:space="preserve">bekrefter </w:t>
      </w:r>
      <w:r w:rsidRPr="0000131F">
        <w:rPr>
          <w:lang w:val="nb-NO"/>
        </w:rPr>
        <w:t>at styret har</w:t>
      </w:r>
      <w:r w:rsidR="007765BE" w:rsidRPr="0000131F">
        <w:rPr>
          <w:lang w:val="nb-NO"/>
        </w:rPr>
        <w:t xml:space="preserve"> behandlet og</w:t>
      </w:r>
      <w:r w:rsidRPr="0000131F">
        <w:rPr>
          <w:lang w:val="nb-NO"/>
        </w:rPr>
        <w:t xml:space="preserve"> godkjent tilsettingen eller avsettingen av internrevisjonen</w:t>
      </w:r>
      <w:r w:rsidR="00C30115" w:rsidRPr="0000131F">
        <w:rPr>
          <w:lang w:val="nb-NO"/>
        </w:rPr>
        <w:t>s leder</w:t>
      </w:r>
    </w:p>
    <w:p w14:paraId="46F62B0E" w14:textId="71380AE0" w:rsidR="000E1B87" w:rsidRPr="0000131F" w:rsidRDefault="000E1B87" w:rsidP="00407934">
      <w:pPr>
        <w:pStyle w:val="Overskrift3"/>
        <w:rPr>
          <w:highlight w:val="white"/>
          <w:lang w:val="nb-NO"/>
        </w:rPr>
      </w:pPr>
      <w:bookmarkStart w:id="95" w:name="_heading=h.44sinio"/>
      <w:bookmarkStart w:id="96" w:name="_heading=h.lnxbz9"/>
      <w:bookmarkStart w:id="97" w:name="_heading=h.26in1rg"/>
      <w:bookmarkStart w:id="98" w:name="_Toc175836880"/>
      <w:bookmarkEnd w:id="95"/>
      <w:bookmarkEnd w:id="96"/>
      <w:bookmarkEnd w:id="97"/>
      <w:r w:rsidRPr="0000131F">
        <w:rPr>
          <w:lang w:val="nb-NO"/>
        </w:rPr>
        <w:t xml:space="preserve">Standard </w:t>
      </w:r>
      <w:r w:rsidRPr="0000131F">
        <w:rPr>
          <w:highlight w:val="white"/>
          <w:lang w:val="nb-NO"/>
        </w:rPr>
        <w:t>7.2 Kvalifikasjonene til internrevisjonen</w:t>
      </w:r>
      <w:r w:rsidR="00E1236A" w:rsidRPr="0000131F">
        <w:rPr>
          <w:highlight w:val="white"/>
          <w:lang w:val="nb-NO"/>
        </w:rPr>
        <w:t>s leder</w:t>
      </w:r>
      <w:bookmarkEnd w:id="98"/>
    </w:p>
    <w:p w14:paraId="6CDE8B54" w14:textId="77777777" w:rsidR="000E1B87" w:rsidRPr="0000131F" w:rsidRDefault="000E1B87" w:rsidP="00F95BE7">
      <w:pPr>
        <w:pStyle w:val="Overskrift4"/>
        <w:rPr>
          <w:lang w:val="nb-NO"/>
        </w:rPr>
      </w:pPr>
      <w:bookmarkStart w:id="99" w:name="_heading=h.35nkun2" w:colFirst="0" w:colLast="0"/>
      <w:bookmarkEnd w:id="99"/>
      <w:r w:rsidRPr="0000131F">
        <w:rPr>
          <w:lang w:val="nb-NO"/>
        </w:rPr>
        <w:t>Krav</w:t>
      </w:r>
    </w:p>
    <w:p w14:paraId="30940E27" w14:textId="02F17312" w:rsidR="000E1B87" w:rsidRPr="0000131F" w:rsidRDefault="00E1236A" w:rsidP="00762C08">
      <w:pPr>
        <w:spacing w:before="100" w:beforeAutospacing="1" w:after="100" w:afterAutospacing="1"/>
        <w:rPr>
          <w:highlight w:val="white"/>
          <w:lang w:val="nb-NO"/>
        </w:rPr>
      </w:pPr>
      <w:r w:rsidRPr="0000131F">
        <w:rPr>
          <w:highlight w:val="white"/>
          <w:lang w:val="nb-NO"/>
        </w:rPr>
        <w:t>I</w:t>
      </w:r>
      <w:r w:rsidR="000E1B87" w:rsidRPr="0000131F">
        <w:rPr>
          <w:highlight w:val="white"/>
          <w:lang w:val="nb-NO"/>
        </w:rPr>
        <w:t>nternrevisjonen</w:t>
      </w:r>
      <w:r w:rsidRPr="0000131F">
        <w:rPr>
          <w:highlight w:val="white"/>
          <w:lang w:val="nb-NO"/>
        </w:rPr>
        <w:t>s leder</w:t>
      </w:r>
      <w:r w:rsidR="000E1B87" w:rsidRPr="0000131F">
        <w:rPr>
          <w:highlight w:val="white"/>
          <w:lang w:val="nb-NO"/>
        </w:rPr>
        <w:t xml:space="preserve"> skal hjelpe styret med å forstå de kvalifikasjonene og den kompetansen en leder av internrevisjonen må </w:t>
      </w:r>
      <w:r w:rsidRPr="0000131F">
        <w:rPr>
          <w:highlight w:val="white"/>
          <w:lang w:val="nb-NO"/>
        </w:rPr>
        <w:t>inne</w:t>
      </w:r>
      <w:r w:rsidR="000E1B87" w:rsidRPr="0000131F">
        <w:rPr>
          <w:highlight w:val="white"/>
          <w:lang w:val="nb-NO"/>
        </w:rPr>
        <w:t>ha. Lederen bidrar til denne forståelsen ved å gi informasjon og eksempler på etablerte og ledende kvalifikasjoner og kompetanse.</w:t>
      </w:r>
    </w:p>
    <w:p w14:paraId="3C8222D4" w14:textId="03D83988" w:rsidR="00162154" w:rsidRPr="0000131F" w:rsidRDefault="000E1B87" w:rsidP="00762C08">
      <w:pPr>
        <w:spacing w:before="100" w:beforeAutospacing="1" w:after="100" w:afterAutospacing="1"/>
        <w:rPr>
          <w:highlight w:val="white"/>
          <w:lang w:val="nb-NO"/>
        </w:rPr>
      </w:pPr>
      <w:r w:rsidRPr="0000131F">
        <w:rPr>
          <w:highlight w:val="white"/>
          <w:lang w:val="nb-NO"/>
        </w:rPr>
        <w:t xml:space="preserve">Lederen skal vedlikeholde og forbedre kvalifikasjonene og kompetansen som kreves for å ivareta rollene og ansvaret som forventes av styret. (Se også prinsipp 3 </w:t>
      </w:r>
      <w:r w:rsidRPr="0000131F">
        <w:rPr>
          <w:i/>
          <w:iCs/>
          <w:highlight w:val="white"/>
          <w:lang w:val="nb-NO"/>
        </w:rPr>
        <w:t>Utvise kompetanse</w:t>
      </w:r>
      <w:r w:rsidRPr="0000131F">
        <w:rPr>
          <w:highlight w:val="white"/>
          <w:lang w:val="nb-NO"/>
        </w:rPr>
        <w:t xml:space="preserve"> og tilhørende standarder.)</w:t>
      </w:r>
    </w:p>
    <w:p w14:paraId="18A86B21" w14:textId="6E473326" w:rsidR="000E1B87" w:rsidRPr="0000131F" w:rsidRDefault="000E1B87" w:rsidP="00762C08">
      <w:pPr>
        <w:pStyle w:val="Overskrift5"/>
        <w:spacing w:before="100" w:beforeAutospacing="1" w:after="100" w:afterAutospacing="1"/>
        <w:rPr>
          <w:highlight w:val="white"/>
          <w:lang w:val="nb-NO"/>
        </w:rPr>
      </w:pPr>
      <w:r w:rsidRPr="0000131F">
        <w:rPr>
          <w:highlight w:val="white"/>
          <w:lang w:val="nb-NO"/>
        </w:rPr>
        <w:t>Sentrale forutsetninger</w:t>
      </w:r>
    </w:p>
    <w:p w14:paraId="10229780" w14:textId="77777777" w:rsidR="000E1B87" w:rsidRPr="0000131F" w:rsidRDefault="000E1B87" w:rsidP="00762C08">
      <w:pPr>
        <w:spacing w:before="100" w:beforeAutospacing="1" w:after="100" w:afterAutospacing="1"/>
        <w:rPr>
          <w:b/>
          <w:bCs/>
          <w:highlight w:val="white"/>
          <w:lang w:val="nb-NO"/>
        </w:rPr>
      </w:pPr>
      <w:r w:rsidRPr="0000131F">
        <w:rPr>
          <w:b/>
          <w:bCs/>
          <w:highlight w:val="white"/>
          <w:lang w:val="nb-NO"/>
        </w:rPr>
        <w:t>Styret</w:t>
      </w:r>
    </w:p>
    <w:p w14:paraId="1A1ABA0E" w14:textId="0DB703C1" w:rsidR="000E1B87" w:rsidRPr="0000131F" w:rsidRDefault="000E1B87" w:rsidP="00C2114D">
      <w:pPr>
        <w:pStyle w:val="Listeavsnitt"/>
        <w:ind w:left="567" w:hanging="357"/>
        <w:rPr>
          <w:lang w:val="nb-NO"/>
        </w:rPr>
      </w:pPr>
      <w:r w:rsidRPr="0000131F">
        <w:rPr>
          <w:lang w:val="nb-NO"/>
        </w:rPr>
        <w:t>Gjennomgå kravene som er nødvendige for at internrevisjonen</w:t>
      </w:r>
      <w:r w:rsidR="00E1236A" w:rsidRPr="0000131F">
        <w:rPr>
          <w:lang w:val="nb-NO"/>
        </w:rPr>
        <w:t>s leder</w:t>
      </w:r>
      <w:r w:rsidRPr="0000131F">
        <w:rPr>
          <w:lang w:val="nb-NO"/>
        </w:rPr>
        <w:t xml:space="preserve"> skal kunne lede </w:t>
      </w:r>
      <w:r w:rsidR="00E1236A" w:rsidRPr="0000131F">
        <w:rPr>
          <w:lang w:val="nb-NO"/>
        </w:rPr>
        <w:t>funksjonen</w:t>
      </w:r>
      <w:r w:rsidRPr="0000131F">
        <w:rPr>
          <w:lang w:val="nb-NO"/>
        </w:rPr>
        <w:t>, som beskrevet i deltema IV: Ledelse av internrevisjonen</w:t>
      </w:r>
    </w:p>
    <w:p w14:paraId="0E60798A" w14:textId="36DDA882" w:rsidR="000E1B87" w:rsidRPr="0000131F" w:rsidRDefault="00BC439A" w:rsidP="00C2114D">
      <w:pPr>
        <w:pStyle w:val="Listeavsnitt"/>
        <w:ind w:left="567" w:hanging="357"/>
        <w:rPr>
          <w:lang w:val="nb-NO"/>
        </w:rPr>
      </w:pPr>
      <w:r w:rsidRPr="0000131F">
        <w:rPr>
          <w:lang w:val="nb-NO"/>
        </w:rPr>
        <w:t xml:space="preserve">Behandle og godkjenne </w:t>
      </w:r>
      <w:r w:rsidR="000E1B87" w:rsidRPr="0000131F">
        <w:rPr>
          <w:lang w:val="nb-NO"/>
        </w:rPr>
        <w:t>rollene og ansvaret til lederen og identifisere hvilke kvalifikasjoner</w:t>
      </w:r>
      <w:r w:rsidR="00DF3166" w:rsidRPr="0000131F">
        <w:rPr>
          <w:lang w:val="nb-NO"/>
        </w:rPr>
        <w:t xml:space="preserve"> og hvilken </w:t>
      </w:r>
      <w:r w:rsidR="000E1B87" w:rsidRPr="0000131F">
        <w:rPr>
          <w:lang w:val="nb-NO"/>
        </w:rPr>
        <w:t>erfaring og kompetanse som kreves for å ivareta rollene og ansvaret</w:t>
      </w:r>
    </w:p>
    <w:p w14:paraId="371EB768" w14:textId="511042C8" w:rsidR="00C86C84" w:rsidRPr="0000131F" w:rsidRDefault="000E1B87" w:rsidP="00C2114D">
      <w:pPr>
        <w:pStyle w:val="Listeavsnitt"/>
        <w:ind w:left="567" w:hanging="357"/>
        <w:rPr>
          <w:lang w:val="nb-NO"/>
        </w:rPr>
      </w:pPr>
      <w:r w:rsidRPr="0000131F">
        <w:rPr>
          <w:lang w:val="nb-NO"/>
        </w:rPr>
        <w:t xml:space="preserve">Arbeide med toppledelsen for å tilsette en leder </w:t>
      </w:r>
      <w:r w:rsidR="00FB44D1" w:rsidRPr="0000131F">
        <w:rPr>
          <w:lang w:val="nb-NO"/>
        </w:rPr>
        <w:t>med</w:t>
      </w:r>
      <w:r w:rsidRPr="0000131F">
        <w:rPr>
          <w:lang w:val="nb-NO"/>
        </w:rPr>
        <w:t xml:space="preserve"> de kvalifikasjonene og den kompetansen som kreves for å sikre effektiv ledelse og høy kvalitet i utførelsen av internrevisjonens tjenester</w:t>
      </w:r>
    </w:p>
    <w:p w14:paraId="3BF05D69" w14:textId="6B58576C" w:rsidR="000E1B87" w:rsidRPr="0000131F" w:rsidRDefault="000E1B87" w:rsidP="00762C08">
      <w:pPr>
        <w:spacing w:before="100" w:beforeAutospacing="1" w:after="100" w:afterAutospacing="1"/>
        <w:rPr>
          <w:b/>
          <w:bCs/>
          <w:highlight w:val="white"/>
          <w:lang w:val="nb-NO"/>
        </w:rPr>
      </w:pPr>
      <w:r w:rsidRPr="0000131F">
        <w:rPr>
          <w:b/>
          <w:bCs/>
          <w:highlight w:val="white"/>
          <w:lang w:val="nb-NO"/>
        </w:rPr>
        <w:t>Toppledelsen</w:t>
      </w:r>
    </w:p>
    <w:p w14:paraId="0F3C4F1A" w14:textId="77DED3FC" w:rsidR="000E1B87" w:rsidRPr="0000131F" w:rsidRDefault="000E1B87" w:rsidP="00C2114D">
      <w:pPr>
        <w:pStyle w:val="Listeavsnitt"/>
        <w:ind w:left="567" w:hanging="357"/>
        <w:rPr>
          <w:lang w:val="nb-NO"/>
        </w:rPr>
      </w:pPr>
      <w:r w:rsidRPr="0000131F">
        <w:rPr>
          <w:lang w:val="nb-NO"/>
        </w:rPr>
        <w:lastRenderedPageBreak/>
        <w:t>Arbeide med styret for å fastsette hvilke kvalifikasjoner, erfaring og kompetanse internrevisjonen</w:t>
      </w:r>
      <w:r w:rsidR="00FB44D1" w:rsidRPr="0000131F">
        <w:rPr>
          <w:lang w:val="nb-NO"/>
        </w:rPr>
        <w:t>s leder</w:t>
      </w:r>
      <w:r w:rsidRPr="0000131F">
        <w:rPr>
          <w:lang w:val="nb-NO"/>
        </w:rPr>
        <w:t xml:space="preserve"> må ha</w:t>
      </w:r>
    </w:p>
    <w:p w14:paraId="27EFC539" w14:textId="11FF3CCF" w:rsidR="00E80C67" w:rsidRPr="0000131F" w:rsidRDefault="00FB44D1" w:rsidP="00C2114D">
      <w:pPr>
        <w:pStyle w:val="Listeavsnitt"/>
        <w:ind w:left="567" w:hanging="357"/>
        <w:rPr>
          <w:lang w:val="nb-NO"/>
        </w:rPr>
      </w:pPr>
      <w:r w:rsidRPr="0000131F">
        <w:rPr>
          <w:lang w:val="nb-NO"/>
        </w:rPr>
        <w:t xml:space="preserve">Legge til rette for </w:t>
      </w:r>
      <w:r w:rsidR="000E1B87" w:rsidRPr="0000131F">
        <w:rPr>
          <w:lang w:val="nb-NO"/>
        </w:rPr>
        <w:t>tilsetting, utvikling og godtgjørelse av lederen gjennom virksomhetens personalprosesser</w:t>
      </w:r>
    </w:p>
    <w:p w14:paraId="2B118B8A" w14:textId="553A8A96" w:rsidR="000E1B87" w:rsidRPr="0000131F" w:rsidRDefault="000E1B87" w:rsidP="00F95BE7">
      <w:pPr>
        <w:pStyle w:val="Overskrift4"/>
        <w:rPr>
          <w:highlight w:val="white"/>
          <w:lang w:val="nb-NO"/>
        </w:rPr>
      </w:pPr>
      <w:r w:rsidRPr="0000131F">
        <w:rPr>
          <w:lang w:val="nb-NO"/>
        </w:rPr>
        <w:t>Veiledning til standarden</w:t>
      </w:r>
    </w:p>
    <w:p w14:paraId="5B22E434" w14:textId="07CC861A" w:rsidR="000E1B87" w:rsidRPr="0000131F" w:rsidRDefault="000E1B87" w:rsidP="00762C08">
      <w:pPr>
        <w:spacing w:before="100" w:beforeAutospacing="1" w:after="100" w:afterAutospacing="1"/>
        <w:rPr>
          <w:lang w:val="nb-NO"/>
        </w:rPr>
      </w:pPr>
      <w:r w:rsidRPr="0000131F">
        <w:rPr>
          <w:lang w:val="nb-NO"/>
        </w:rPr>
        <w:t xml:space="preserve">Styret samarbeider med toppledelsen for å fastsette hvilke kvalifikasjoner og kompetanse virksomheten forventer fra en leder av internrevisjonen. Kompetansen kan variere avhengig av blant annet internrevisjonens mandat, virksomhetens kompleksitet, særskilte behov og risikoprofil samt bransjen og jurisdiksjonen som virksomheten virker i. </w:t>
      </w:r>
      <w:r w:rsidR="00117339" w:rsidRPr="0000131F">
        <w:rPr>
          <w:lang w:val="nb-NO"/>
        </w:rPr>
        <w:t xml:space="preserve">Ønskede </w:t>
      </w:r>
      <w:r w:rsidRPr="0000131F">
        <w:rPr>
          <w:lang w:val="nb-NO"/>
        </w:rPr>
        <w:t xml:space="preserve">kvalifikasjoner og kompetanse dokumenteres vanligvis i en stillingsbeskrivelse og omfatter </w:t>
      </w:r>
    </w:p>
    <w:p w14:paraId="71A1EE1B" w14:textId="7E2CEC86" w:rsidR="000E1B87" w:rsidRPr="0000131F" w:rsidRDefault="000E1B87" w:rsidP="00C2114D">
      <w:pPr>
        <w:pStyle w:val="Listeavsnitt"/>
        <w:ind w:left="567" w:hanging="357"/>
        <w:rPr>
          <w:lang w:val="nb-NO"/>
        </w:rPr>
      </w:pPr>
      <w:r w:rsidRPr="0000131F">
        <w:rPr>
          <w:lang w:val="nb-NO"/>
        </w:rPr>
        <w:t xml:space="preserve">en dekkende forståelse av </w:t>
      </w:r>
      <w:r w:rsidR="007371F7" w:rsidRPr="007371F7">
        <w:rPr>
          <w:i/>
          <w:iCs/>
          <w:lang w:val="nb-NO"/>
        </w:rPr>
        <w:t>G</w:t>
      </w:r>
      <w:r w:rsidR="00FB44D1" w:rsidRPr="007371F7">
        <w:rPr>
          <w:i/>
          <w:iCs/>
          <w:lang w:val="nb-NO"/>
        </w:rPr>
        <w:t>lobale standarde</w:t>
      </w:r>
      <w:r w:rsidR="007371F7" w:rsidRPr="007371F7">
        <w:rPr>
          <w:i/>
          <w:iCs/>
          <w:lang w:val="nb-NO"/>
        </w:rPr>
        <w:t>r</w:t>
      </w:r>
      <w:r w:rsidR="00FB44D1" w:rsidRPr="007371F7">
        <w:rPr>
          <w:i/>
          <w:iCs/>
          <w:lang w:val="nb-NO"/>
        </w:rPr>
        <w:t xml:space="preserve"> </w:t>
      </w:r>
      <w:r w:rsidRPr="007371F7">
        <w:rPr>
          <w:i/>
          <w:iCs/>
          <w:lang w:val="nb-NO"/>
        </w:rPr>
        <w:t>for internrevisjon</w:t>
      </w:r>
      <w:r w:rsidR="00FB44D1" w:rsidRPr="0000131F">
        <w:rPr>
          <w:lang w:val="nb-NO"/>
        </w:rPr>
        <w:t>,</w:t>
      </w:r>
      <w:r w:rsidRPr="0000131F">
        <w:rPr>
          <w:lang w:val="nb-NO"/>
        </w:rPr>
        <w:t xml:space="preserve"> </w:t>
      </w:r>
      <w:r w:rsidR="00FB44D1" w:rsidRPr="0000131F">
        <w:rPr>
          <w:lang w:val="nb-NO"/>
        </w:rPr>
        <w:t xml:space="preserve">samt </w:t>
      </w:r>
      <w:r w:rsidRPr="0000131F">
        <w:rPr>
          <w:lang w:val="nb-NO"/>
        </w:rPr>
        <w:t xml:space="preserve">ledende praksis </w:t>
      </w:r>
      <w:r w:rsidR="00FB44D1" w:rsidRPr="0000131F">
        <w:rPr>
          <w:lang w:val="nb-NO"/>
        </w:rPr>
        <w:t>innen faget</w:t>
      </w:r>
    </w:p>
    <w:p w14:paraId="6C388861" w14:textId="414ED7ED" w:rsidR="000E1B87" w:rsidRPr="0000131F" w:rsidRDefault="000E1B87" w:rsidP="00C2114D">
      <w:pPr>
        <w:pStyle w:val="Listeavsnitt"/>
        <w:ind w:left="567" w:hanging="357"/>
        <w:rPr>
          <w:lang w:val="nb-NO"/>
        </w:rPr>
      </w:pPr>
      <w:r w:rsidRPr="0000131F">
        <w:rPr>
          <w:lang w:val="nb-NO"/>
        </w:rPr>
        <w:t xml:space="preserve">erfaring med å bygge og lede en effektiv internrevisjon ved å rekruttere, ansette og lære opp internrevisorer og hjelpe dem </w:t>
      </w:r>
      <w:r w:rsidR="00FB44D1" w:rsidRPr="0000131F">
        <w:rPr>
          <w:lang w:val="nb-NO"/>
        </w:rPr>
        <w:t xml:space="preserve">til </w:t>
      </w:r>
      <w:r w:rsidRPr="0000131F">
        <w:rPr>
          <w:lang w:val="nb-NO"/>
        </w:rPr>
        <w:t>å utvikle relevant kompetanse</w:t>
      </w:r>
    </w:p>
    <w:p w14:paraId="4FD4D3C5" w14:textId="6A68FA53" w:rsidR="000E1B87" w:rsidRPr="0000131F" w:rsidRDefault="000E1B87" w:rsidP="00C2114D">
      <w:pPr>
        <w:pStyle w:val="Listeavsnitt"/>
        <w:ind w:left="567" w:hanging="357"/>
        <w:rPr>
          <w:lang w:val="nb-NO"/>
        </w:rPr>
      </w:pPr>
      <w:r w:rsidRPr="007371F7">
        <w:rPr>
          <w:i/>
          <w:iCs/>
          <w:lang w:val="nb-NO"/>
        </w:rPr>
        <w:t>Certified Internal Auditor</w:t>
      </w:r>
      <w:r w:rsidRPr="0000131F">
        <w:rPr>
          <w:lang w:val="nb-NO"/>
        </w:rPr>
        <w:t>®-sertifisering eller annen relevant faglig utdanning, sertifisering eller diplomering</w:t>
      </w:r>
    </w:p>
    <w:p w14:paraId="32CD0103" w14:textId="77777777" w:rsidR="000E1B87" w:rsidRPr="0000131F" w:rsidRDefault="000E1B87" w:rsidP="00C2114D">
      <w:pPr>
        <w:pStyle w:val="Listeavsnitt"/>
        <w:ind w:left="567" w:hanging="357"/>
        <w:rPr>
          <w:lang w:val="nb-NO"/>
        </w:rPr>
      </w:pPr>
      <w:r w:rsidRPr="0000131F">
        <w:rPr>
          <w:lang w:val="nb-NO"/>
        </w:rPr>
        <w:t>ledererfaring</w:t>
      </w:r>
    </w:p>
    <w:p w14:paraId="5481396B" w14:textId="162A07A8" w:rsidR="00AF1165" w:rsidRPr="0000131F" w:rsidRDefault="000E1B87" w:rsidP="00C2114D">
      <w:pPr>
        <w:pStyle w:val="Listeavsnitt"/>
        <w:ind w:left="567" w:hanging="357"/>
        <w:rPr>
          <w:lang w:val="nb-NO"/>
        </w:rPr>
      </w:pPr>
      <w:r w:rsidRPr="0000131F">
        <w:rPr>
          <w:lang w:val="nb-NO"/>
        </w:rPr>
        <w:t>bransje- eller sektorerfaring</w:t>
      </w:r>
    </w:p>
    <w:p w14:paraId="3B710D1C" w14:textId="4C029102" w:rsidR="000E1B87" w:rsidRPr="0000131F" w:rsidRDefault="000E1B87" w:rsidP="00762C08">
      <w:pPr>
        <w:spacing w:before="100" w:beforeAutospacing="1" w:after="100" w:afterAutospacing="1"/>
        <w:rPr>
          <w:lang w:val="nb-NO"/>
        </w:rPr>
      </w:pPr>
      <w:r w:rsidRPr="0000131F">
        <w:rPr>
          <w:lang w:val="nb-NO"/>
        </w:rPr>
        <w:t>Selv om denne listen inneholder ideelle kvalifikasjoner og kompetanse, kan internrevisjonen</w:t>
      </w:r>
      <w:r w:rsidR="00C30115" w:rsidRPr="0000131F">
        <w:rPr>
          <w:lang w:val="nb-NO"/>
        </w:rPr>
        <w:t>s leder</w:t>
      </w:r>
      <w:r w:rsidRPr="0000131F">
        <w:rPr>
          <w:lang w:val="nb-NO"/>
        </w:rPr>
        <w:t xml:space="preserve"> velges på grunnlag av andre egenskaper eller ekspertise som suppleres av kompetansen til andre personer i internrevisjonen. Dette gjelder særlig når lederen kommer fra en annen rolle, bransje eller sektor. I så fall bør lederen samarbeide med kunnskapsrike medarbeidere i internrevisjonen og </w:t>
      </w:r>
      <w:r w:rsidR="00FB44D1" w:rsidRPr="0000131F">
        <w:rPr>
          <w:lang w:val="nb-NO"/>
        </w:rPr>
        <w:t xml:space="preserve">bygge nettverk </w:t>
      </w:r>
      <w:r w:rsidRPr="0000131F">
        <w:rPr>
          <w:lang w:val="nb-NO"/>
        </w:rPr>
        <w:t>med andre i profesjonen for å skaffe seg relevant erfaring.</w:t>
      </w:r>
    </w:p>
    <w:p w14:paraId="7B10AEE7" w14:textId="09DC1E54" w:rsidR="000E1B87" w:rsidRPr="0000131F" w:rsidRDefault="000E1B87" w:rsidP="00762C08">
      <w:pPr>
        <w:spacing w:before="100" w:beforeAutospacing="1" w:after="100" w:afterAutospacing="1"/>
        <w:rPr>
          <w:lang w:val="nb-NO"/>
        </w:rPr>
      </w:pPr>
      <w:r w:rsidRPr="0000131F">
        <w:rPr>
          <w:lang w:val="nb-NO"/>
        </w:rPr>
        <w:t xml:space="preserve">Styret kan gjennomgå og </w:t>
      </w:r>
      <w:r w:rsidR="00FB44D1" w:rsidRPr="0000131F">
        <w:rPr>
          <w:lang w:val="nb-NO"/>
        </w:rPr>
        <w:t>fastsette lederens</w:t>
      </w:r>
      <w:r w:rsidRPr="0000131F">
        <w:rPr>
          <w:lang w:val="nb-NO"/>
        </w:rPr>
        <w:t xml:space="preserve"> stillingsbeskrivelse</w:t>
      </w:r>
      <w:r w:rsidR="00FB44D1" w:rsidRPr="0000131F">
        <w:rPr>
          <w:lang w:val="nb-NO"/>
        </w:rPr>
        <w:t>,</w:t>
      </w:r>
      <w:r w:rsidRPr="0000131F">
        <w:rPr>
          <w:lang w:val="nb-NO"/>
        </w:rPr>
        <w:t xml:space="preserve"> for å sikre at den gjenspeiler kvalifikasjonene og kompetansen som forventes.</w:t>
      </w:r>
    </w:p>
    <w:p w14:paraId="4A12DBEA" w14:textId="56E9ECAB" w:rsidR="000E1B87" w:rsidRPr="0000131F" w:rsidRDefault="000E1B87" w:rsidP="00762C08">
      <w:pPr>
        <w:spacing w:before="100" w:beforeAutospacing="1" w:after="100" w:afterAutospacing="1"/>
        <w:rPr>
          <w:lang w:val="nb-NO"/>
        </w:rPr>
      </w:pPr>
      <w:r w:rsidRPr="0000131F">
        <w:rPr>
          <w:lang w:val="nb-NO"/>
        </w:rPr>
        <w:t xml:space="preserve">Styret bør oppmuntre lederen til å ta løpende etterutdanning, bli medlem av faglige </w:t>
      </w:r>
      <w:r w:rsidR="00560B8D" w:rsidRPr="0000131F">
        <w:rPr>
          <w:lang w:val="nb-NO"/>
        </w:rPr>
        <w:t>foreninger</w:t>
      </w:r>
      <w:r w:rsidRPr="0000131F">
        <w:rPr>
          <w:lang w:val="nb-NO"/>
        </w:rPr>
        <w:t xml:space="preserve">, skaffe seg faglige sertifiseringer og utforske andre muligheter for faglig utvikling. (Se også prinsipp 3 </w:t>
      </w:r>
      <w:r w:rsidRPr="0000131F">
        <w:rPr>
          <w:i/>
          <w:iCs/>
          <w:lang w:val="nb-NO"/>
        </w:rPr>
        <w:t>Utvise kompetanse</w:t>
      </w:r>
      <w:r w:rsidRPr="0000131F">
        <w:rPr>
          <w:lang w:val="nb-NO"/>
        </w:rPr>
        <w:t xml:space="preserve"> og tilhørende standarder.)</w:t>
      </w:r>
    </w:p>
    <w:p w14:paraId="062FED9F" w14:textId="260F5469" w:rsidR="00AF1165" w:rsidRPr="0000131F" w:rsidRDefault="00006DFB" w:rsidP="00762C08">
      <w:pPr>
        <w:spacing w:before="100" w:beforeAutospacing="1" w:after="100" w:afterAutospacing="1"/>
        <w:rPr>
          <w:lang w:val="nb-NO"/>
        </w:rPr>
      </w:pPr>
      <w:r w:rsidRPr="0000131F">
        <w:rPr>
          <w:lang w:val="nb-NO"/>
        </w:rPr>
        <w:t>Det bør</w:t>
      </w:r>
      <w:r w:rsidR="000E1B87" w:rsidRPr="0000131F">
        <w:rPr>
          <w:lang w:val="nb-NO"/>
        </w:rPr>
        <w:t xml:space="preserve"> utarbeides en plan for å identifisere interne eller eksterne kandidater som kan erstatte lederen</w:t>
      </w:r>
      <w:r w:rsidRPr="0000131F">
        <w:rPr>
          <w:lang w:val="nb-NO"/>
        </w:rPr>
        <w:t xml:space="preserve"> av internrevisjonen</w:t>
      </w:r>
      <w:r w:rsidR="000E1B87" w:rsidRPr="0000131F">
        <w:rPr>
          <w:lang w:val="nb-NO"/>
        </w:rPr>
        <w:t xml:space="preserve">. </w:t>
      </w:r>
      <w:r w:rsidRPr="0000131F">
        <w:rPr>
          <w:lang w:val="nb-NO"/>
        </w:rPr>
        <w:t>P</w:t>
      </w:r>
      <w:r w:rsidR="000E1B87" w:rsidRPr="0000131F">
        <w:rPr>
          <w:lang w:val="nb-NO"/>
        </w:rPr>
        <w:t>lan</w:t>
      </w:r>
      <w:r w:rsidRPr="0000131F">
        <w:rPr>
          <w:lang w:val="nb-NO"/>
        </w:rPr>
        <w:t>en</w:t>
      </w:r>
      <w:r w:rsidR="000E1B87" w:rsidRPr="0000131F">
        <w:rPr>
          <w:lang w:val="nb-NO"/>
        </w:rPr>
        <w:t xml:space="preserve"> bør tilpasses virksomhetens overordnede prosess for </w:t>
      </w:r>
      <w:r w:rsidRPr="0000131F">
        <w:rPr>
          <w:lang w:val="nb-NO"/>
        </w:rPr>
        <w:t>å erstatte ledere,</w:t>
      </w:r>
      <w:r w:rsidR="000E1B87" w:rsidRPr="0000131F">
        <w:rPr>
          <w:lang w:val="nb-NO"/>
        </w:rPr>
        <w:t xml:space="preserve"> og </w:t>
      </w:r>
      <w:r w:rsidR="00FB44D1" w:rsidRPr="0000131F">
        <w:rPr>
          <w:lang w:val="nb-NO"/>
        </w:rPr>
        <w:t>legges frem for</w:t>
      </w:r>
      <w:r w:rsidR="000E1B87" w:rsidRPr="0000131F">
        <w:rPr>
          <w:lang w:val="nb-NO"/>
        </w:rPr>
        <w:t xml:space="preserve"> styret og toppledelsen. </w:t>
      </w:r>
    </w:p>
    <w:p w14:paraId="0D179730" w14:textId="3526115E" w:rsidR="000E1B87" w:rsidRPr="0000131F" w:rsidRDefault="002B3B26" w:rsidP="00F95BE7">
      <w:pPr>
        <w:pStyle w:val="Overskrift4"/>
        <w:rPr>
          <w:lang w:val="nb-NO"/>
        </w:rPr>
      </w:pPr>
      <w:r w:rsidRPr="0000131F">
        <w:rPr>
          <w:lang w:val="nb-NO"/>
        </w:rPr>
        <w:t>Eksempler på grunnlag for vurdering av samsvar</w:t>
      </w:r>
    </w:p>
    <w:p w14:paraId="5D0FC395" w14:textId="77506E4E" w:rsidR="000E1B87" w:rsidRPr="0000131F" w:rsidRDefault="000E1B87" w:rsidP="00C2114D">
      <w:pPr>
        <w:pStyle w:val="Listeavsnitt"/>
        <w:ind w:left="567" w:hanging="357"/>
        <w:rPr>
          <w:lang w:val="nb-NO"/>
        </w:rPr>
      </w:pPr>
      <w:r w:rsidRPr="0000131F">
        <w:rPr>
          <w:lang w:val="nb-NO"/>
        </w:rPr>
        <w:t>Styrets dokumenterte</w:t>
      </w:r>
      <w:r w:rsidR="00BC439A" w:rsidRPr="0000131F">
        <w:rPr>
          <w:lang w:val="nb-NO"/>
        </w:rPr>
        <w:t xml:space="preserve"> behandling og</w:t>
      </w:r>
      <w:r w:rsidRPr="0000131F">
        <w:rPr>
          <w:lang w:val="nb-NO"/>
        </w:rPr>
        <w:t xml:space="preserve"> godkjenning av stillingsbeskrivelsen for og/eller tilsettingen av lederen av internrevisjonen eller </w:t>
      </w:r>
      <w:r w:rsidR="002B3B26" w:rsidRPr="0000131F">
        <w:rPr>
          <w:lang w:val="nb-NO"/>
        </w:rPr>
        <w:t xml:space="preserve">annen </w:t>
      </w:r>
      <w:r w:rsidR="003B77D7" w:rsidRPr="0000131F">
        <w:rPr>
          <w:lang w:val="nb-NO"/>
        </w:rPr>
        <w:t>bekreftelse på</w:t>
      </w:r>
      <w:r w:rsidRPr="0000131F">
        <w:rPr>
          <w:lang w:val="nb-NO"/>
        </w:rPr>
        <w:t xml:space="preserve"> at styret har evaluert kvalifikasjonene og kompetansen som kreves for å ivareta rollen </w:t>
      </w:r>
    </w:p>
    <w:p w14:paraId="40CF1F58" w14:textId="458869FC" w:rsidR="000E1B87" w:rsidRPr="0000131F" w:rsidRDefault="00560B8D" w:rsidP="00C2114D">
      <w:pPr>
        <w:pStyle w:val="Listeavsnitt"/>
        <w:ind w:left="567" w:hanging="357"/>
        <w:rPr>
          <w:lang w:val="nb-NO"/>
        </w:rPr>
      </w:pPr>
      <w:r w:rsidRPr="0000131F">
        <w:rPr>
          <w:lang w:val="nb-NO"/>
        </w:rPr>
        <w:t>Plan for utvikling av lederens kompetanse</w:t>
      </w:r>
      <w:r w:rsidR="002B3B26" w:rsidRPr="0000131F">
        <w:rPr>
          <w:lang w:val="nb-NO"/>
        </w:rPr>
        <w:t>,</w:t>
      </w:r>
      <w:r w:rsidRPr="0000131F">
        <w:rPr>
          <w:lang w:val="nb-NO"/>
        </w:rPr>
        <w:t xml:space="preserve"> </w:t>
      </w:r>
      <w:r w:rsidR="00150888" w:rsidRPr="0000131F">
        <w:rPr>
          <w:lang w:val="nb-NO"/>
        </w:rPr>
        <w:t xml:space="preserve">og </w:t>
      </w:r>
      <w:r w:rsidR="003B77D7" w:rsidRPr="0000131F">
        <w:rPr>
          <w:lang w:val="nb-NO"/>
        </w:rPr>
        <w:t>bekreftelse</w:t>
      </w:r>
      <w:r w:rsidR="002B3B26" w:rsidRPr="0000131F">
        <w:rPr>
          <w:lang w:val="nb-NO"/>
        </w:rPr>
        <w:t xml:space="preserve"> </w:t>
      </w:r>
      <w:r w:rsidR="00150888" w:rsidRPr="0000131F">
        <w:rPr>
          <w:lang w:val="nb-NO"/>
        </w:rPr>
        <w:t xml:space="preserve">på at </w:t>
      </w:r>
      <w:r w:rsidR="002B3B26" w:rsidRPr="0000131F">
        <w:rPr>
          <w:lang w:val="nb-NO"/>
        </w:rPr>
        <w:t xml:space="preserve">denne </w:t>
      </w:r>
      <w:r w:rsidR="00150888" w:rsidRPr="0000131F">
        <w:rPr>
          <w:lang w:val="nb-NO"/>
        </w:rPr>
        <w:t>er gjennomført</w:t>
      </w:r>
    </w:p>
    <w:p w14:paraId="5301BB86" w14:textId="226F5888" w:rsidR="00150888" w:rsidRPr="0000131F" w:rsidRDefault="000F6397" w:rsidP="00C2114D">
      <w:pPr>
        <w:pStyle w:val="Listeavsnitt"/>
        <w:ind w:left="567" w:hanging="357"/>
        <w:rPr>
          <w:lang w:val="nb-NO"/>
        </w:rPr>
      </w:pPr>
      <w:r w:rsidRPr="0000131F">
        <w:rPr>
          <w:lang w:val="nb-NO"/>
        </w:rPr>
        <w:t xml:space="preserve">Dokumentert deltakelse i faglige </w:t>
      </w:r>
      <w:r w:rsidR="00560B8D" w:rsidRPr="0000131F">
        <w:rPr>
          <w:lang w:val="nb-NO"/>
        </w:rPr>
        <w:t>foreninger</w:t>
      </w:r>
    </w:p>
    <w:p w14:paraId="5C509993" w14:textId="24A40CF5" w:rsidR="00A713CC" w:rsidRPr="0000131F" w:rsidRDefault="000E1B87" w:rsidP="00C2114D">
      <w:pPr>
        <w:pStyle w:val="Listeavsnitt"/>
        <w:ind w:left="567" w:hanging="357"/>
        <w:rPr>
          <w:lang w:val="nb-NO"/>
        </w:rPr>
      </w:pPr>
      <w:r w:rsidRPr="0000131F">
        <w:rPr>
          <w:lang w:val="nb-NO"/>
        </w:rPr>
        <w:t xml:space="preserve">Dokumenterte samtaler om </w:t>
      </w:r>
      <w:r w:rsidR="00A713CC" w:rsidRPr="0000131F">
        <w:rPr>
          <w:lang w:val="nb-NO"/>
        </w:rPr>
        <w:t xml:space="preserve">plan for erstatning av leder for internrevisjonen </w:t>
      </w:r>
    </w:p>
    <w:p w14:paraId="15CE9928" w14:textId="176D6F39" w:rsidR="00D029DC" w:rsidRPr="0000131F" w:rsidRDefault="000E1B87" w:rsidP="00C2114D">
      <w:pPr>
        <w:pStyle w:val="Listeavsnitt"/>
        <w:ind w:left="567" w:hanging="357"/>
        <w:rPr>
          <w:lang w:val="nb-NO"/>
        </w:rPr>
      </w:pPr>
      <w:r w:rsidRPr="0000131F">
        <w:rPr>
          <w:lang w:val="nb-NO"/>
        </w:rPr>
        <w:t>med styret, toppledelsen og/eller virksomhetens personalfunksjon</w:t>
      </w:r>
    </w:p>
    <w:p w14:paraId="3CE4251B" w14:textId="77777777" w:rsidR="000E1B87" w:rsidRPr="0000131F" w:rsidRDefault="000E1B87" w:rsidP="0080237B">
      <w:pPr>
        <w:pStyle w:val="Overskrift2"/>
        <w:rPr>
          <w:lang w:val="nb-NO"/>
        </w:rPr>
      </w:pPr>
      <w:bookmarkStart w:id="100" w:name="_heading=h.z337ya"/>
      <w:bookmarkStart w:id="101" w:name="_heading=h.1ksv4uv"/>
      <w:bookmarkStart w:id="102" w:name="_Toc175836881"/>
      <w:bookmarkEnd w:id="100"/>
      <w:bookmarkEnd w:id="101"/>
      <w:r w:rsidRPr="0000131F">
        <w:rPr>
          <w:lang w:val="nb-NO"/>
        </w:rPr>
        <w:lastRenderedPageBreak/>
        <w:t>Prinsipp 8 Styrets oppfølging</w:t>
      </w:r>
      <w:bookmarkEnd w:id="102"/>
    </w:p>
    <w:p w14:paraId="17705BD2" w14:textId="77777777" w:rsidR="000E1B87" w:rsidRPr="0000131F" w:rsidRDefault="000E1B87" w:rsidP="000E22C8">
      <w:pPr>
        <w:keepNext/>
        <w:keepLines/>
        <w:spacing w:before="100" w:beforeAutospacing="1" w:after="100" w:afterAutospacing="1"/>
        <w:rPr>
          <w:b/>
          <w:bCs/>
          <w:i/>
          <w:iCs/>
          <w:lang w:val="nb-NO"/>
        </w:rPr>
      </w:pPr>
      <w:r w:rsidRPr="0000131F">
        <w:rPr>
          <w:b/>
          <w:bCs/>
          <w:i/>
          <w:iCs/>
          <w:lang w:val="nb-NO"/>
        </w:rPr>
        <w:t>Styret følger opp internrevisjonen for å sikre at den fungerer effektivt.</w:t>
      </w:r>
    </w:p>
    <w:p w14:paraId="49D5ADAA" w14:textId="1558E756" w:rsidR="000E1B87" w:rsidRPr="0000131F" w:rsidRDefault="00FA771A" w:rsidP="000E22C8">
      <w:pPr>
        <w:keepNext/>
        <w:keepLines/>
        <w:spacing w:before="100" w:beforeAutospacing="1" w:after="100" w:afterAutospacing="1"/>
        <w:rPr>
          <w:lang w:val="nb-NO"/>
        </w:rPr>
      </w:pPr>
      <w:r w:rsidRPr="0000131F">
        <w:rPr>
          <w:lang w:val="nb-NO"/>
        </w:rPr>
        <w:t>Oppfølging fra styret</w:t>
      </w:r>
      <w:r w:rsidR="000E1B87" w:rsidRPr="0000131F">
        <w:rPr>
          <w:lang w:val="nb-NO"/>
        </w:rPr>
        <w:t xml:space="preserve"> er nødvendig for at </w:t>
      </w:r>
      <w:r w:rsidR="006B1C45" w:rsidRPr="0000131F">
        <w:rPr>
          <w:lang w:val="nb-NO"/>
        </w:rPr>
        <w:t>internrevisjonen</w:t>
      </w:r>
      <w:r w:rsidR="000E1B87" w:rsidRPr="0000131F">
        <w:rPr>
          <w:lang w:val="nb-NO"/>
        </w:rPr>
        <w:t xml:space="preserve"> skal kunne fungere effektivt. For å oppfylle dette prinsippet kreves det at kommunikasjonen mellom styret og internrevisjonen</w:t>
      </w:r>
      <w:r w:rsidRPr="0000131F">
        <w:rPr>
          <w:lang w:val="nb-NO"/>
        </w:rPr>
        <w:t>s leder</w:t>
      </w:r>
      <w:r w:rsidR="000E1B87" w:rsidRPr="0000131F">
        <w:rPr>
          <w:lang w:val="nb-NO"/>
        </w:rPr>
        <w:t xml:space="preserve"> er samarbeidsorientert og interaktiv</w:t>
      </w:r>
      <w:r w:rsidRPr="0000131F">
        <w:rPr>
          <w:lang w:val="nb-NO"/>
        </w:rPr>
        <w:t xml:space="preserve">. Videre kreves det </w:t>
      </w:r>
      <w:r w:rsidR="000E1B87" w:rsidRPr="0000131F">
        <w:rPr>
          <w:lang w:val="nb-NO"/>
        </w:rPr>
        <w:t xml:space="preserve">at styret </w:t>
      </w:r>
      <w:r w:rsidRPr="0000131F">
        <w:rPr>
          <w:lang w:val="nb-NO"/>
        </w:rPr>
        <w:t xml:space="preserve">sikrer at </w:t>
      </w:r>
      <w:r w:rsidR="000E1B87" w:rsidRPr="0000131F">
        <w:rPr>
          <w:lang w:val="nb-NO"/>
        </w:rPr>
        <w:t xml:space="preserve">internrevisjonen får tilstrekkelige ressurser til å oppfylle </w:t>
      </w:r>
      <w:r w:rsidRPr="0000131F">
        <w:rPr>
          <w:lang w:val="nb-NO"/>
        </w:rPr>
        <w:t xml:space="preserve">sitt </w:t>
      </w:r>
      <w:r w:rsidR="000E1B87" w:rsidRPr="0000131F">
        <w:rPr>
          <w:lang w:val="nb-NO"/>
        </w:rPr>
        <w:t>mandat. I tillegg får styret en bekreftelse på kvaliteten på arbeidet til internrevisjonen</w:t>
      </w:r>
      <w:r w:rsidRPr="0000131F">
        <w:rPr>
          <w:lang w:val="nb-NO"/>
        </w:rPr>
        <w:t>s leder og internrevisjonen</w:t>
      </w:r>
      <w:r w:rsidR="000E1B87" w:rsidRPr="0000131F">
        <w:rPr>
          <w:lang w:val="nb-NO"/>
        </w:rPr>
        <w:t xml:space="preserve"> gjennom kvalitets- og forbedringsprogrammet, som blant annet inneholder resultatene av den eksterne </w:t>
      </w:r>
      <w:r w:rsidR="00D058B4" w:rsidRPr="0000131F">
        <w:rPr>
          <w:lang w:val="nb-NO"/>
        </w:rPr>
        <w:t>evaluering</w:t>
      </w:r>
      <w:r w:rsidR="000E1B87" w:rsidRPr="0000131F">
        <w:rPr>
          <w:lang w:val="nb-NO"/>
        </w:rPr>
        <w:t>en.</w:t>
      </w:r>
    </w:p>
    <w:p w14:paraId="1E621D3B" w14:textId="77777777" w:rsidR="000E1B87" w:rsidRPr="0000131F" w:rsidRDefault="000E1B87" w:rsidP="00407934">
      <w:pPr>
        <w:pStyle w:val="Overskrift3"/>
        <w:rPr>
          <w:highlight w:val="white"/>
          <w:lang w:val="nb-NO"/>
        </w:rPr>
      </w:pPr>
      <w:bookmarkStart w:id="103" w:name="_heading=h.1y810tw"/>
      <w:bookmarkStart w:id="104" w:name="_heading=h.3j2qqm3"/>
      <w:bookmarkStart w:id="105" w:name="_Toc175836882"/>
      <w:bookmarkEnd w:id="103"/>
      <w:bookmarkEnd w:id="104"/>
      <w:r w:rsidRPr="0000131F">
        <w:rPr>
          <w:lang w:val="nb-NO"/>
        </w:rPr>
        <w:t xml:space="preserve">Standard </w:t>
      </w:r>
      <w:r w:rsidRPr="0000131F">
        <w:rPr>
          <w:highlight w:val="white"/>
          <w:lang w:val="nb-NO"/>
        </w:rPr>
        <w:t>8.1 Interaksjon med styret</w:t>
      </w:r>
      <w:bookmarkEnd w:id="105"/>
      <w:r w:rsidRPr="0000131F">
        <w:rPr>
          <w:highlight w:val="white"/>
          <w:lang w:val="nb-NO"/>
        </w:rPr>
        <w:t xml:space="preserve"> </w:t>
      </w:r>
    </w:p>
    <w:p w14:paraId="35082931" w14:textId="77777777" w:rsidR="000E1B87" w:rsidRPr="0000131F" w:rsidRDefault="000E1B87" w:rsidP="00F95BE7">
      <w:pPr>
        <w:pStyle w:val="Overskrift4"/>
        <w:rPr>
          <w:lang w:val="nb-NO"/>
        </w:rPr>
      </w:pPr>
      <w:bookmarkStart w:id="106" w:name="_heading=h.4i7ojhp" w:colFirst="0" w:colLast="0"/>
      <w:bookmarkEnd w:id="106"/>
      <w:r w:rsidRPr="0000131F">
        <w:rPr>
          <w:lang w:val="nb-NO"/>
        </w:rPr>
        <w:t>Krav</w:t>
      </w:r>
    </w:p>
    <w:p w14:paraId="1520FE97" w14:textId="74216A8F" w:rsidR="000E1B87" w:rsidRPr="0000131F" w:rsidRDefault="0077473D" w:rsidP="00762C08">
      <w:pPr>
        <w:spacing w:before="100" w:beforeAutospacing="1" w:after="100" w:afterAutospacing="1"/>
        <w:rPr>
          <w:highlight w:val="white"/>
          <w:lang w:val="nb-NO"/>
        </w:rPr>
      </w:pPr>
      <w:r w:rsidRPr="0000131F">
        <w:rPr>
          <w:highlight w:val="white"/>
          <w:lang w:val="nb-NO"/>
        </w:rPr>
        <w:t>I</w:t>
      </w:r>
      <w:r w:rsidR="000E1B87" w:rsidRPr="0000131F">
        <w:rPr>
          <w:highlight w:val="white"/>
          <w:lang w:val="nb-NO"/>
        </w:rPr>
        <w:t>nternrevisjonen</w:t>
      </w:r>
      <w:r w:rsidRPr="0000131F">
        <w:rPr>
          <w:highlight w:val="white"/>
          <w:lang w:val="nb-NO"/>
        </w:rPr>
        <w:t>s leder</w:t>
      </w:r>
      <w:r w:rsidR="000E1B87" w:rsidRPr="0000131F">
        <w:rPr>
          <w:highlight w:val="white"/>
          <w:lang w:val="nb-NO"/>
        </w:rPr>
        <w:t xml:space="preserve"> skal gi styret den informasjonen som er nødvendig for at styret skal kunne ivareta sitt oppfølgingsansvar. Denne informasjonen kan etterspørres av styret selv, eller </w:t>
      </w:r>
      <w:r w:rsidRPr="0000131F">
        <w:rPr>
          <w:highlight w:val="white"/>
          <w:lang w:val="nb-NO"/>
        </w:rPr>
        <w:t>så</w:t>
      </w:r>
      <w:r w:rsidR="000E1B87" w:rsidRPr="0000131F">
        <w:rPr>
          <w:highlight w:val="white"/>
          <w:lang w:val="nb-NO"/>
        </w:rPr>
        <w:t xml:space="preserve"> kan</w:t>
      </w:r>
      <w:r w:rsidRPr="0000131F">
        <w:rPr>
          <w:highlight w:val="white"/>
          <w:lang w:val="nb-NO"/>
        </w:rPr>
        <w:t xml:space="preserve"> internrevisjonens leder</w:t>
      </w:r>
      <w:r w:rsidR="000E1B87" w:rsidRPr="0000131F">
        <w:rPr>
          <w:highlight w:val="white"/>
          <w:lang w:val="nb-NO"/>
        </w:rPr>
        <w:t xml:space="preserve"> vurdere at den er nyttig for at styret skal kunne ivareta oppfølgingsansvar</w:t>
      </w:r>
      <w:r w:rsidR="009333D6" w:rsidRPr="0000131F">
        <w:rPr>
          <w:highlight w:val="white"/>
          <w:lang w:val="nb-NO"/>
        </w:rPr>
        <w:t>et</w:t>
      </w:r>
      <w:r w:rsidR="000E1B87" w:rsidRPr="0000131F">
        <w:rPr>
          <w:highlight w:val="white"/>
          <w:lang w:val="nb-NO"/>
        </w:rPr>
        <w:t>.</w:t>
      </w:r>
    </w:p>
    <w:p w14:paraId="2DD3ACC4" w14:textId="39054A5F" w:rsidR="000E1B87" w:rsidRPr="0000131F" w:rsidRDefault="000E1B87" w:rsidP="00762C08">
      <w:pPr>
        <w:spacing w:before="100" w:beforeAutospacing="1" w:after="100" w:afterAutospacing="1"/>
        <w:rPr>
          <w:highlight w:val="white"/>
          <w:lang w:val="nb-NO"/>
        </w:rPr>
      </w:pPr>
      <w:r w:rsidRPr="0000131F">
        <w:rPr>
          <w:highlight w:val="white"/>
          <w:lang w:val="nb-NO"/>
        </w:rPr>
        <w:t>Lederen av internrevisjonen skal rapportere følgende til styret og toppledelsen:</w:t>
      </w:r>
    </w:p>
    <w:p w14:paraId="2C97A0BD" w14:textId="4101E3DD" w:rsidR="000E1B87" w:rsidRPr="0000131F" w:rsidRDefault="000E1B87" w:rsidP="00C2114D">
      <w:pPr>
        <w:pStyle w:val="Listeavsnitt"/>
        <w:ind w:left="567" w:hanging="357"/>
        <w:rPr>
          <w:lang w:val="nb-NO"/>
        </w:rPr>
      </w:pPr>
      <w:r w:rsidRPr="0000131F">
        <w:rPr>
          <w:lang w:val="nb-NO"/>
        </w:rPr>
        <w:t>internrevisjonens plan og budsjett</w:t>
      </w:r>
      <w:r w:rsidR="009333D6" w:rsidRPr="0000131F">
        <w:rPr>
          <w:lang w:val="nb-NO"/>
        </w:rPr>
        <w:t>,</w:t>
      </w:r>
      <w:r w:rsidRPr="0000131F">
        <w:rPr>
          <w:lang w:val="nb-NO"/>
        </w:rPr>
        <w:t xml:space="preserve"> samt betydelige </w:t>
      </w:r>
      <w:r w:rsidR="009333D6" w:rsidRPr="0000131F">
        <w:rPr>
          <w:lang w:val="nb-NO"/>
        </w:rPr>
        <w:t>endringer i</w:t>
      </w:r>
      <w:r w:rsidRPr="0000131F">
        <w:rPr>
          <w:lang w:val="nb-NO"/>
        </w:rPr>
        <w:t xml:space="preserve"> disse (se også standardene 6.3 </w:t>
      </w:r>
      <w:r w:rsidRPr="009E3E4E">
        <w:rPr>
          <w:i/>
          <w:iCs/>
          <w:lang w:val="nb-NO"/>
        </w:rPr>
        <w:t>Støtte i styret og toppledelsen</w:t>
      </w:r>
      <w:r w:rsidRPr="0000131F">
        <w:rPr>
          <w:lang w:val="nb-NO"/>
        </w:rPr>
        <w:t xml:space="preserve"> og 9.4 </w:t>
      </w:r>
      <w:r w:rsidRPr="009E3E4E">
        <w:rPr>
          <w:i/>
          <w:iCs/>
          <w:lang w:val="nb-NO"/>
        </w:rPr>
        <w:t>Internrevisjonens plan</w:t>
      </w:r>
      <w:r w:rsidRPr="0000131F">
        <w:rPr>
          <w:lang w:val="nb-NO"/>
        </w:rPr>
        <w:t>)</w:t>
      </w:r>
    </w:p>
    <w:p w14:paraId="4FFE3BB7" w14:textId="2535FDB1" w:rsidR="000E1B87" w:rsidRPr="0000131F" w:rsidRDefault="000E1B87" w:rsidP="00C2114D">
      <w:pPr>
        <w:pStyle w:val="Listeavsnitt"/>
        <w:ind w:left="567" w:hanging="357"/>
        <w:rPr>
          <w:lang w:val="nb-NO"/>
        </w:rPr>
      </w:pPr>
      <w:r w:rsidRPr="0000131F">
        <w:rPr>
          <w:lang w:val="nb-NO"/>
        </w:rPr>
        <w:t xml:space="preserve">endringer som potensielt kan påvirke mandatet eller instruksen (se også standardene 6.1 </w:t>
      </w:r>
      <w:r w:rsidRPr="009E3E4E">
        <w:rPr>
          <w:i/>
          <w:iCs/>
          <w:lang w:val="nb-NO"/>
        </w:rPr>
        <w:t>Internrevisjonens mandat</w:t>
      </w:r>
      <w:r w:rsidRPr="0000131F">
        <w:rPr>
          <w:lang w:val="nb-NO"/>
        </w:rPr>
        <w:t xml:space="preserve"> og 6.2 </w:t>
      </w:r>
      <w:r w:rsidRPr="009E3E4E">
        <w:rPr>
          <w:i/>
          <w:iCs/>
          <w:lang w:val="nb-NO"/>
        </w:rPr>
        <w:t>Internrevisjonens instruks</w:t>
      </w:r>
      <w:r w:rsidRPr="0000131F">
        <w:rPr>
          <w:lang w:val="nb-NO"/>
        </w:rPr>
        <w:t>)</w:t>
      </w:r>
    </w:p>
    <w:p w14:paraId="6745B924" w14:textId="6190A3AA" w:rsidR="000E1B87" w:rsidRPr="0000131F" w:rsidRDefault="000E1B87" w:rsidP="00C2114D">
      <w:pPr>
        <w:pStyle w:val="Listeavsnitt"/>
        <w:ind w:left="567" w:hanging="357"/>
        <w:rPr>
          <w:lang w:val="nb-NO"/>
        </w:rPr>
      </w:pPr>
      <w:r w:rsidRPr="0000131F">
        <w:rPr>
          <w:lang w:val="nb-NO"/>
        </w:rPr>
        <w:t xml:space="preserve">forhold som kan svekke uavhengigheten (se også standard 7.1 </w:t>
      </w:r>
      <w:r w:rsidRPr="009E3E4E">
        <w:rPr>
          <w:i/>
          <w:iCs/>
          <w:lang w:val="nb-NO"/>
        </w:rPr>
        <w:t>Organisatorisk uavhengighet</w:t>
      </w:r>
      <w:r w:rsidRPr="0000131F">
        <w:rPr>
          <w:lang w:val="nb-NO"/>
        </w:rPr>
        <w:t>)</w:t>
      </w:r>
    </w:p>
    <w:p w14:paraId="78DC75DD" w14:textId="008F6F21" w:rsidR="000E1B87" w:rsidRPr="0000131F" w:rsidRDefault="000E1B87" w:rsidP="00C2114D">
      <w:pPr>
        <w:pStyle w:val="Listeavsnitt"/>
        <w:ind w:left="567" w:hanging="357"/>
        <w:rPr>
          <w:lang w:val="nb-NO"/>
        </w:rPr>
      </w:pPr>
      <w:r w:rsidRPr="0000131F">
        <w:rPr>
          <w:lang w:val="nb-NO"/>
        </w:rPr>
        <w:t xml:space="preserve">resultater av internrevisjonens tjenester, herunder konklusjoner, temaer, bekreftelse, råd, innsikt og oppfølging (se også standardene 11.3 </w:t>
      </w:r>
      <w:r w:rsidR="00E050A9" w:rsidRPr="009E3E4E">
        <w:rPr>
          <w:i/>
          <w:iCs/>
          <w:lang w:val="nb-NO"/>
        </w:rPr>
        <w:t xml:space="preserve">Formidle </w:t>
      </w:r>
      <w:r w:rsidRPr="009E3E4E">
        <w:rPr>
          <w:i/>
          <w:iCs/>
          <w:lang w:val="nb-NO"/>
        </w:rPr>
        <w:t>resultater</w:t>
      </w:r>
      <w:r w:rsidRPr="0000131F">
        <w:rPr>
          <w:lang w:val="nb-NO"/>
        </w:rPr>
        <w:t xml:space="preserve">, 14.5 </w:t>
      </w:r>
      <w:r w:rsidRPr="009E3E4E">
        <w:rPr>
          <w:i/>
          <w:iCs/>
          <w:lang w:val="nb-NO"/>
        </w:rPr>
        <w:t>Konklusjon på oppdraget</w:t>
      </w:r>
      <w:r w:rsidRPr="0000131F">
        <w:rPr>
          <w:lang w:val="nb-NO"/>
        </w:rPr>
        <w:t xml:space="preserve"> og 15.2 </w:t>
      </w:r>
      <w:r w:rsidRPr="009E3E4E">
        <w:rPr>
          <w:i/>
          <w:iCs/>
          <w:lang w:val="nb-NO"/>
        </w:rPr>
        <w:t>Bekrefte gjennomføringen av anbefalinger eller handlingsplaner</w:t>
      </w:r>
      <w:r w:rsidRPr="0000131F">
        <w:rPr>
          <w:lang w:val="nb-NO"/>
        </w:rPr>
        <w:t>)</w:t>
      </w:r>
    </w:p>
    <w:p w14:paraId="3CA28CAE" w14:textId="40DD23F9" w:rsidR="000E1B87" w:rsidRPr="0000131F" w:rsidRDefault="000E1B87" w:rsidP="00C2114D">
      <w:pPr>
        <w:pStyle w:val="Listeavsnitt"/>
        <w:ind w:left="567" w:hanging="357"/>
        <w:rPr>
          <w:lang w:val="nb-NO"/>
        </w:rPr>
      </w:pPr>
      <w:r w:rsidRPr="0000131F">
        <w:rPr>
          <w:lang w:val="nb-NO"/>
        </w:rPr>
        <w:t xml:space="preserve">resultater fra kvalitets- og forbedringsprogrammet (se også standardene 8.3 </w:t>
      </w:r>
      <w:r w:rsidRPr="009E3E4E">
        <w:rPr>
          <w:i/>
          <w:iCs/>
          <w:lang w:val="nb-NO"/>
        </w:rPr>
        <w:t>Kvalitet</w:t>
      </w:r>
      <w:r w:rsidRPr="0000131F">
        <w:rPr>
          <w:lang w:val="nb-NO"/>
        </w:rPr>
        <w:t xml:space="preserve">, 8.4 </w:t>
      </w:r>
      <w:r w:rsidRPr="009E3E4E">
        <w:rPr>
          <w:i/>
          <w:iCs/>
          <w:lang w:val="nb-NO"/>
        </w:rPr>
        <w:t xml:space="preserve">Ekstern </w:t>
      </w:r>
      <w:r w:rsidR="00D058B4" w:rsidRPr="009E3E4E">
        <w:rPr>
          <w:i/>
          <w:iCs/>
          <w:lang w:val="nb-NO"/>
        </w:rPr>
        <w:t>evaluering</w:t>
      </w:r>
      <w:r w:rsidRPr="0000131F">
        <w:rPr>
          <w:lang w:val="nb-NO"/>
        </w:rPr>
        <w:t xml:space="preserve">, 12.1 </w:t>
      </w:r>
      <w:r w:rsidRPr="009E3E4E">
        <w:rPr>
          <w:i/>
          <w:iCs/>
          <w:lang w:val="nb-NO"/>
        </w:rPr>
        <w:t xml:space="preserve">Intern </w:t>
      </w:r>
      <w:r w:rsidR="00D058B4" w:rsidRPr="009E3E4E">
        <w:rPr>
          <w:i/>
          <w:iCs/>
          <w:lang w:val="nb-NO"/>
        </w:rPr>
        <w:t>evaluering</w:t>
      </w:r>
      <w:r w:rsidRPr="0000131F">
        <w:rPr>
          <w:lang w:val="nb-NO"/>
        </w:rPr>
        <w:t xml:space="preserve"> og 12.2 </w:t>
      </w:r>
      <w:r w:rsidRPr="009E3E4E">
        <w:rPr>
          <w:i/>
          <w:iCs/>
          <w:lang w:val="nb-NO"/>
        </w:rPr>
        <w:t>Måling av ytelse og leveranser</w:t>
      </w:r>
      <w:r w:rsidRPr="0000131F">
        <w:rPr>
          <w:lang w:val="nb-NO"/>
        </w:rPr>
        <w:t>)</w:t>
      </w:r>
    </w:p>
    <w:p w14:paraId="42FBD08B" w14:textId="477892D5" w:rsidR="000E1B87" w:rsidRPr="0000131F" w:rsidRDefault="009333D6" w:rsidP="00762C08">
      <w:pPr>
        <w:spacing w:before="100" w:beforeAutospacing="1" w:after="100" w:afterAutospacing="1"/>
        <w:rPr>
          <w:lang w:val="nb-NO"/>
        </w:rPr>
      </w:pPr>
      <w:r w:rsidRPr="0000131F">
        <w:rPr>
          <w:lang w:val="nb-NO"/>
        </w:rPr>
        <w:t>Det kan være tilfeller der</w:t>
      </w:r>
      <w:r w:rsidR="000E1B87" w:rsidRPr="0000131F">
        <w:rPr>
          <w:lang w:val="nb-NO"/>
        </w:rPr>
        <w:t xml:space="preserve"> internrevisjonen</w:t>
      </w:r>
      <w:r w:rsidRPr="0000131F">
        <w:rPr>
          <w:lang w:val="nb-NO"/>
        </w:rPr>
        <w:t>s leder</w:t>
      </w:r>
      <w:r w:rsidR="000E1B87" w:rsidRPr="0000131F">
        <w:rPr>
          <w:lang w:val="nb-NO"/>
        </w:rPr>
        <w:t xml:space="preserve"> </w:t>
      </w:r>
      <w:r w:rsidRPr="0000131F">
        <w:rPr>
          <w:lang w:val="nb-NO"/>
        </w:rPr>
        <w:t xml:space="preserve">er </w:t>
      </w:r>
      <w:r w:rsidR="000E1B87" w:rsidRPr="0000131F">
        <w:rPr>
          <w:lang w:val="nb-NO"/>
        </w:rPr>
        <w:t>uenig med toppledelsen eller andre interessenter når det gjelder omfanget av, observasjonene i eller andre aspekter av et oppdrag</w:t>
      </w:r>
      <w:r w:rsidRPr="0000131F">
        <w:rPr>
          <w:lang w:val="nb-NO"/>
        </w:rPr>
        <w:t>, der denne uenigheten</w:t>
      </w:r>
      <w:r w:rsidR="000E1B87" w:rsidRPr="0000131F">
        <w:rPr>
          <w:lang w:val="nb-NO"/>
        </w:rPr>
        <w:t xml:space="preserve"> kan påvirke internrevisjonens evne til å utøve sitt ansvar. I </w:t>
      </w:r>
      <w:r w:rsidRPr="0000131F">
        <w:rPr>
          <w:lang w:val="nb-NO"/>
        </w:rPr>
        <w:t>slike tilfeller</w:t>
      </w:r>
      <w:r w:rsidR="000E1B87" w:rsidRPr="0000131F">
        <w:rPr>
          <w:lang w:val="nb-NO"/>
        </w:rPr>
        <w:t xml:space="preserve"> skal lederen informere styret om de faktiske forholdene</w:t>
      </w:r>
      <w:r w:rsidRPr="0000131F">
        <w:rPr>
          <w:lang w:val="nb-NO"/>
        </w:rPr>
        <w:t>,</w:t>
      </w:r>
      <w:r w:rsidR="000E1B87" w:rsidRPr="0000131F">
        <w:rPr>
          <w:lang w:val="nb-NO"/>
        </w:rPr>
        <w:t xml:space="preserve"> slik at styret kan vurdere om det bør gripe inn overfor toppledelsen eller andre interessenter.</w:t>
      </w:r>
    </w:p>
    <w:p w14:paraId="517C3C76" w14:textId="1F62C2CF" w:rsidR="000E1B87" w:rsidRPr="0000131F" w:rsidRDefault="000E1B87" w:rsidP="00762C08">
      <w:pPr>
        <w:pStyle w:val="Overskrift5"/>
        <w:spacing w:before="100" w:beforeAutospacing="1" w:after="100" w:afterAutospacing="1"/>
        <w:rPr>
          <w:b w:val="0"/>
          <w:bCs w:val="0"/>
          <w:highlight w:val="white"/>
          <w:lang w:val="nb-NO"/>
        </w:rPr>
      </w:pPr>
      <w:r w:rsidRPr="0000131F">
        <w:rPr>
          <w:highlight w:val="white"/>
          <w:lang w:val="nb-NO"/>
        </w:rPr>
        <w:t>Sentrale forutsetninger</w:t>
      </w:r>
    </w:p>
    <w:p w14:paraId="26285E26" w14:textId="77777777" w:rsidR="000E1B87" w:rsidRPr="0000131F" w:rsidRDefault="000E1B87" w:rsidP="00762C08">
      <w:pPr>
        <w:spacing w:before="100" w:beforeAutospacing="1" w:after="100" w:afterAutospacing="1"/>
        <w:rPr>
          <w:b/>
          <w:bCs/>
          <w:highlight w:val="white"/>
          <w:lang w:val="nb-NO"/>
        </w:rPr>
      </w:pPr>
      <w:r w:rsidRPr="0000131F">
        <w:rPr>
          <w:b/>
          <w:bCs/>
          <w:highlight w:val="white"/>
          <w:lang w:val="nb-NO"/>
        </w:rPr>
        <w:t>Styret</w:t>
      </w:r>
    </w:p>
    <w:p w14:paraId="75B0A521" w14:textId="31AEEAA0" w:rsidR="000E1B87" w:rsidRPr="0000131F" w:rsidRDefault="00052492" w:rsidP="00C2114D">
      <w:pPr>
        <w:pStyle w:val="Listeavsnitt"/>
        <w:ind w:left="567" w:hanging="357"/>
        <w:rPr>
          <w:lang w:val="nb-NO"/>
        </w:rPr>
      </w:pPr>
      <w:r w:rsidRPr="0000131F">
        <w:rPr>
          <w:lang w:val="nb-NO"/>
        </w:rPr>
        <w:t xml:space="preserve">Ha dialog </w:t>
      </w:r>
      <w:r w:rsidR="000E1B87" w:rsidRPr="0000131F">
        <w:rPr>
          <w:lang w:val="nb-NO"/>
        </w:rPr>
        <w:t>med internrevisjonen</w:t>
      </w:r>
      <w:r w:rsidR="009333D6" w:rsidRPr="0000131F">
        <w:rPr>
          <w:lang w:val="nb-NO"/>
        </w:rPr>
        <w:t>s leder</w:t>
      </w:r>
      <w:r w:rsidR="000E1B87" w:rsidRPr="0000131F">
        <w:rPr>
          <w:lang w:val="nb-NO"/>
        </w:rPr>
        <w:t xml:space="preserve"> for å forstå hvordan internrevisjonen oppfyller sitt mandat </w:t>
      </w:r>
    </w:p>
    <w:p w14:paraId="14BBCE37" w14:textId="28868737" w:rsidR="000E1B87" w:rsidRPr="0000131F" w:rsidRDefault="009333D6" w:rsidP="00C2114D">
      <w:pPr>
        <w:pStyle w:val="Listeavsnitt"/>
        <w:ind w:left="567" w:hanging="357"/>
        <w:rPr>
          <w:lang w:val="nb-NO"/>
        </w:rPr>
      </w:pPr>
      <w:r w:rsidRPr="0000131F">
        <w:rPr>
          <w:lang w:val="nb-NO"/>
        </w:rPr>
        <w:t xml:space="preserve">Dele </w:t>
      </w:r>
      <w:r w:rsidR="000E1B87" w:rsidRPr="0000131F">
        <w:rPr>
          <w:lang w:val="nb-NO"/>
        </w:rPr>
        <w:t>styrets perspektiv på virksomhetens strategier, målsetninger og risikoer for å hjelpe lederen med å fastsette internrevisjonens prioriteringer</w:t>
      </w:r>
    </w:p>
    <w:p w14:paraId="631DEF42" w14:textId="4BFE2105" w:rsidR="00AF1165" w:rsidRPr="0000131F" w:rsidRDefault="000E1B87" w:rsidP="00C2114D">
      <w:pPr>
        <w:pStyle w:val="Listeavsnitt"/>
        <w:ind w:left="567" w:hanging="357"/>
        <w:rPr>
          <w:lang w:val="nb-NO"/>
        </w:rPr>
      </w:pPr>
      <w:r w:rsidRPr="0000131F">
        <w:rPr>
          <w:lang w:val="nb-NO"/>
        </w:rPr>
        <w:t xml:space="preserve">Sammen med lederen fastsette forventninger til </w:t>
      </w:r>
    </w:p>
    <w:p w14:paraId="6BC51D0B" w14:textId="194674EA" w:rsidR="00AF1165" w:rsidRPr="0000131F" w:rsidRDefault="000E1B87" w:rsidP="00C2114D">
      <w:pPr>
        <w:pStyle w:val="Listeavsnitt"/>
        <w:numPr>
          <w:ilvl w:val="3"/>
          <w:numId w:val="1"/>
        </w:numPr>
        <w:ind w:left="1134"/>
        <w:rPr>
          <w:lang w:val="nb-NO"/>
        </w:rPr>
      </w:pPr>
      <w:r w:rsidRPr="0000131F">
        <w:rPr>
          <w:lang w:val="nb-NO"/>
        </w:rPr>
        <w:t xml:space="preserve">hvor </w:t>
      </w:r>
      <w:r w:rsidR="009333D6" w:rsidRPr="0000131F">
        <w:rPr>
          <w:lang w:val="nb-NO"/>
        </w:rPr>
        <w:t xml:space="preserve">hyppig </w:t>
      </w:r>
      <w:r w:rsidRPr="0000131F">
        <w:rPr>
          <w:lang w:val="nb-NO"/>
        </w:rPr>
        <w:t xml:space="preserve">styret ønsker å motta kommunikasjon fra </w:t>
      </w:r>
      <w:r w:rsidR="009333D6" w:rsidRPr="0000131F">
        <w:rPr>
          <w:lang w:val="nb-NO"/>
        </w:rPr>
        <w:t xml:space="preserve">internrevisjonens </w:t>
      </w:r>
      <w:r w:rsidRPr="0000131F">
        <w:rPr>
          <w:lang w:val="nb-NO"/>
        </w:rPr>
        <w:t xml:space="preserve">leder </w:t>
      </w:r>
    </w:p>
    <w:p w14:paraId="40443B75" w14:textId="641C8543" w:rsidR="00AF1165" w:rsidRPr="0000131F" w:rsidRDefault="000E1B87" w:rsidP="00C2114D">
      <w:pPr>
        <w:pStyle w:val="Listeavsnitt"/>
        <w:numPr>
          <w:ilvl w:val="3"/>
          <w:numId w:val="1"/>
        </w:numPr>
        <w:ind w:left="1134"/>
        <w:rPr>
          <w:lang w:val="nb-NO"/>
        </w:rPr>
      </w:pPr>
      <w:r w:rsidRPr="0000131F">
        <w:rPr>
          <w:lang w:val="nb-NO"/>
        </w:rPr>
        <w:lastRenderedPageBreak/>
        <w:t>kriteriene for å avgjøre hvilke saker som skal løftes til styret, for eksempel vesentlige risikoer som overskrider styrets risikotoleranse</w:t>
      </w:r>
    </w:p>
    <w:p w14:paraId="00224197" w14:textId="664D5860" w:rsidR="000E1B87" w:rsidRPr="0000131F" w:rsidRDefault="000E1B87" w:rsidP="00C2114D">
      <w:pPr>
        <w:pStyle w:val="Listeavsnitt"/>
        <w:numPr>
          <w:ilvl w:val="3"/>
          <w:numId w:val="1"/>
        </w:numPr>
        <w:ind w:left="1134"/>
        <w:rPr>
          <w:lang w:val="nb-NO"/>
        </w:rPr>
      </w:pPr>
      <w:r w:rsidRPr="0000131F">
        <w:rPr>
          <w:lang w:val="nb-NO"/>
        </w:rPr>
        <w:t>prosessen for å løfte viktige saker til styret</w:t>
      </w:r>
    </w:p>
    <w:p w14:paraId="3D3AEEEF" w14:textId="7AA08D8D" w:rsidR="000E1B87" w:rsidRPr="0000131F" w:rsidRDefault="000E1B87" w:rsidP="00C2114D">
      <w:pPr>
        <w:pStyle w:val="Listeavsnitt"/>
        <w:ind w:left="567" w:hanging="357"/>
        <w:rPr>
          <w:lang w:val="nb-NO"/>
        </w:rPr>
      </w:pPr>
      <w:r w:rsidRPr="0000131F">
        <w:rPr>
          <w:lang w:val="nb-NO"/>
        </w:rPr>
        <w:t xml:space="preserve">Få en forståelse av effektiviteten av </w:t>
      </w:r>
      <w:r w:rsidR="003B5D01" w:rsidRPr="0000131F">
        <w:rPr>
          <w:lang w:val="nb-NO"/>
        </w:rPr>
        <w:t>virksomhetsstyring</w:t>
      </w:r>
      <w:r w:rsidRPr="0000131F">
        <w:rPr>
          <w:lang w:val="nb-NO"/>
        </w:rPr>
        <w:t>-, risikostyrings- og kontrollprosesser</w:t>
      </w:r>
      <w:r w:rsidR="00EE7940" w:rsidRPr="0000131F">
        <w:rPr>
          <w:lang w:val="nb-NO"/>
        </w:rPr>
        <w:t>,</w:t>
      </w:r>
      <w:r w:rsidRPr="0000131F">
        <w:rPr>
          <w:lang w:val="nb-NO"/>
        </w:rPr>
        <w:t xml:space="preserve"> basert på resultater fra internrevisjon</w:t>
      </w:r>
      <w:r w:rsidR="00EE7940" w:rsidRPr="0000131F">
        <w:rPr>
          <w:lang w:val="nb-NO"/>
        </w:rPr>
        <w:t xml:space="preserve">ens </w:t>
      </w:r>
      <w:r w:rsidRPr="0000131F">
        <w:rPr>
          <w:lang w:val="nb-NO"/>
        </w:rPr>
        <w:t>oppdrag og diskusjoner med toppledelsen</w:t>
      </w:r>
    </w:p>
    <w:p w14:paraId="18ED1FB1" w14:textId="0AB07800" w:rsidR="000E1B87" w:rsidRPr="0000131F" w:rsidRDefault="000E1B87" w:rsidP="00C2114D">
      <w:pPr>
        <w:pStyle w:val="Listeavsnitt"/>
        <w:ind w:left="567" w:hanging="357"/>
        <w:rPr>
          <w:lang w:val="nb-NO"/>
        </w:rPr>
      </w:pPr>
      <w:r w:rsidRPr="0000131F">
        <w:rPr>
          <w:lang w:val="nb-NO"/>
        </w:rPr>
        <w:t xml:space="preserve">Diskutere uenigheter med toppledelsen eller andre interessenter </w:t>
      </w:r>
      <w:r w:rsidR="00EE7940" w:rsidRPr="0000131F">
        <w:rPr>
          <w:lang w:val="nb-NO"/>
        </w:rPr>
        <w:t xml:space="preserve">med internrevisjonens leder, </w:t>
      </w:r>
      <w:r w:rsidRPr="0000131F">
        <w:rPr>
          <w:lang w:val="nb-NO"/>
        </w:rPr>
        <w:t>og gi den støtten som er nødvendig for at lederen skal kunne ivareta sitt ansvar i tråd med internrevisjonens mandat</w:t>
      </w:r>
    </w:p>
    <w:p w14:paraId="128B3AF2" w14:textId="14A9D684" w:rsidR="000E1B87" w:rsidRPr="0000131F" w:rsidRDefault="000E1B87" w:rsidP="00762C08">
      <w:pPr>
        <w:spacing w:before="100" w:beforeAutospacing="1" w:after="100" w:afterAutospacing="1"/>
        <w:rPr>
          <w:b/>
          <w:bCs/>
          <w:highlight w:val="white"/>
          <w:lang w:val="nb-NO"/>
        </w:rPr>
      </w:pPr>
      <w:r w:rsidRPr="0000131F">
        <w:rPr>
          <w:b/>
          <w:bCs/>
          <w:highlight w:val="white"/>
          <w:lang w:val="nb-NO"/>
        </w:rPr>
        <w:t>Toppledelsen</w:t>
      </w:r>
    </w:p>
    <w:p w14:paraId="0261074C" w14:textId="20BB480B" w:rsidR="000E1B87" w:rsidRPr="0000131F" w:rsidRDefault="00804005" w:rsidP="00C2114D">
      <w:pPr>
        <w:pStyle w:val="Listeavsnitt"/>
        <w:ind w:left="567" w:hanging="357"/>
        <w:rPr>
          <w:lang w:val="nb-NO"/>
        </w:rPr>
      </w:pPr>
      <w:r w:rsidRPr="0000131F">
        <w:rPr>
          <w:lang w:val="nb-NO"/>
        </w:rPr>
        <w:t xml:space="preserve">Formidle </w:t>
      </w:r>
      <w:r w:rsidR="000E1B87" w:rsidRPr="0000131F">
        <w:rPr>
          <w:lang w:val="nb-NO"/>
        </w:rPr>
        <w:t xml:space="preserve">toppledelsens perspektiv på virksomhetens strategier, målsetninger og risikoer for å hjelpe </w:t>
      </w:r>
      <w:r w:rsidRPr="0000131F">
        <w:rPr>
          <w:lang w:val="nb-NO"/>
        </w:rPr>
        <w:t xml:space="preserve">internrevisjonens leder </w:t>
      </w:r>
      <w:r w:rsidR="000E1B87" w:rsidRPr="0000131F">
        <w:rPr>
          <w:lang w:val="nb-NO"/>
        </w:rPr>
        <w:t>med å fastsette internrevisjonens prioriteringer</w:t>
      </w:r>
    </w:p>
    <w:p w14:paraId="5F61969F" w14:textId="4BC796D3" w:rsidR="000E1B87" w:rsidRPr="0000131F" w:rsidRDefault="000E1B87" w:rsidP="00C2114D">
      <w:pPr>
        <w:pStyle w:val="Listeavsnitt"/>
        <w:ind w:left="567" w:hanging="357"/>
        <w:rPr>
          <w:lang w:val="nb-NO"/>
        </w:rPr>
      </w:pPr>
      <w:r w:rsidRPr="0000131F">
        <w:rPr>
          <w:lang w:val="nb-NO"/>
        </w:rPr>
        <w:t xml:space="preserve">Hjelpe styret med å forstå effektiviteten av </w:t>
      </w:r>
      <w:r w:rsidR="003B5D01" w:rsidRPr="0000131F">
        <w:rPr>
          <w:lang w:val="nb-NO"/>
        </w:rPr>
        <w:t>virksomhetsstyring</w:t>
      </w:r>
      <w:r w:rsidRPr="0000131F">
        <w:rPr>
          <w:lang w:val="nb-NO"/>
        </w:rPr>
        <w:t>-, risikostyrings- og kontrollprosesser</w:t>
      </w:r>
    </w:p>
    <w:p w14:paraId="3DDC2B74" w14:textId="42F20BC5" w:rsidR="000E1B87" w:rsidRPr="0000131F" w:rsidRDefault="000E1B87" w:rsidP="00C2114D">
      <w:pPr>
        <w:pStyle w:val="Listeavsnitt"/>
        <w:ind w:left="567" w:hanging="357"/>
        <w:rPr>
          <w:lang w:val="nb-NO"/>
        </w:rPr>
      </w:pPr>
      <w:r w:rsidRPr="0000131F">
        <w:rPr>
          <w:lang w:val="nb-NO"/>
        </w:rPr>
        <w:t>Arbeide med prosessen for å løfte viktige saker til styret</w:t>
      </w:r>
      <w:r w:rsidR="00EE7940" w:rsidRPr="0000131F">
        <w:rPr>
          <w:lang w:val="nb-NO"/>
        </w:rPr>
        <w:t xml:space="preserve">, med styret og internrevisjonens leder </w:t>
      </w:r>
    </w:p>
    <w:p w14:paraId="24AF1F4E" w14:textId="6B697247" w:rsidR="000E1B87" w:rsidRPr="0000131F" w:rsidRDefault="000E1B87" w:rsidP="00F95BE7">
      <w:pPr>
        <w:pStyle w:val="Overskrift4"/>
        <w:rPr>
          <w:lang w:val="nb-NO"/>
        </w:rPr>
      </w:pPr>
      <w:r w:rsidRPr="0000131F">
        <w:rPr>
          <w:lang w:val="nb-NO"/>
        </w:rPr>
        <w:t>Veiledning til standarden</w:t>
      </w:r>
    </w:p>
    <w:p w14:paraId="6D50C1A2" w14:textId="5B3A2A5C" w:rsidR="000E1B87" w:rsidRPr="0000131F" w:rsidRDefault="000E1B87" w:rsidP="00762C08">
      <w:pPr>
        <w:spacing w:before="100" w:beforeAutospacing="1" w:after="100" w:afterAutospacing="1"/>
        <w:rPr>
          <w:highlight w:val="white"/>
          <w:lang w:val="nb-NO"/>
        </w:rPr>
      </w:pPr>
      <w:r w:rsidRPr="0000131F">
        <w:rPr>
          <w:highlight w:val="white"/>
          <w:lang w:val="nb-NO"/>
        </w:rPr>
        <w:t xml:space="preserve">For at styret skal få den informasjonen som er nødvendig for å ivareta sitt oppfølgingsansvar, må det være toveiskommunikasjon. </w:t>
      </w:r>
      <w:r w:rsidR="000D50B7" w:rsidRPr="0000131F">
        <w:rPr>
          <w:highlight w:val="white"/>
          <w:lang w:val="nb-NO"/>
        </w:rPr>
        <w:t>I</w:t>
      </w:r>
      <w:r w:rsidRPr="0000131F">
        <w:rPr>
          <w:highlight w:val="white"/>
          <w:lang w:val="nb-NO"/>
        </w:rPr>
        <w:t>nternrevisjonen</w:t>
      </w:r>
      <w:r w:rsidR="000D50B7" w:rsidRPr="0000131F">
        <w:rPr>
          <w:highlight w:val="white"/>
          <w:lang w:val="nb-NO"/>
        </w:rPr>
        <w:t>s leder</w:t>
      </w:r>
      <w:r w:rsidRPr="0000131F">
        <w:rPr>
          <w:highlight w:val="white"/>
          <w:lang w:val="nb-NO"/>
        </w:rPr>
        <w:t xml:space="preserve"> kan bruke en rekke ulike kommunikasjonsmetoder, for eksempel skriftlige eller muntlige rapporter og presentasjoner, formelle møter og uformelle diskusjoner. Lederen kan dokumentere styrets forventninger i internrevisjonens metodikk. Lederen bør periodisk få bekreftet av styret at kommunikasjonens hyppighet, type og innhold oppfyller styrets forventninger og hjelper styret med å ivareta sitt oppfølgingsansvar.</w:t>
      </w:r>
    </w:p>
    <w:p w14:paraId="4E215CEF" w14:textId="2B0E0840" w:rsidR="000E1B87" w:rsidRPr="0000131F" w:rsidRDefault="000E1B87" w:rsidP="00762C08">
      <w:pPr>
        <w:spacing w:before="100" w:beforeAutospacing="1" w:after="100" w:afterAutospacing="1"/>
        <w:rPr>
          <w:lang w:val="nb-NO"/>
        </w:rPr>
      </w:pPr>
      <w:r w:rsidRPr="0000131F">
        <w:rPr>
          <w:highlight w:val="white"/>
          <w:lang w:val="nb-NO"/>
        </w:rPr>
        <w:t xml:space="preserve">Hvor ofte styret og </w:t>
      </w:r>
      <w:r w:rsidRPr="0000131F">
        <w:rPr>
          <w:lang w:val="nb-NO"/>
        </w:rPr>
        <w:t>internrevisjonen</w:t>
      </w:r>
      <w:r w:rsidR="000D50B7" w:rsidRPr="0000131F">
        <w:rPr>
          <w:lang w:val="nb-NO"/>
        </w:rPr>
        <w:t>s leder</w:t>
      </w:r>
      <w:r w:rsidRPr="0000131F">
        <w:rPr>
          <w:lang w:val="nb-NO"/>
        </w:rPr>
        <w:t xml:space="preserve"> skal </w:t>
      </w:r>
      <w:r w:rsidR="00052492" w:rsidRPr="0000131F">
        <w:rPr>
          <w:lang w:val="nb-NO"/>
        </w:rPr>
        <w:t xml:space="preserve">ha kontakt </w:t>
      </w:r>
      <w:r w:rsidRPr="0000131F">
        <w:rPr>
          <w:lang w:val="nb-NO"/>
        </w:rPr>
        <w:t xml:space="preserve">bør vurderes </w:t>
      </w:r>
      <w:r w:rsidRPr="0000131F">
        <w:rPr>
          <w:highlight w:val="white"/>
          <w:lang w:val="nb-NO"/>
        </w:rPr>
        <w:t xml:space="preserve">ut fra behovet for rettidig </w:t>
      </w:r>
      <w:r w:rsidR="00DB6168" w:rsidRPr="0000131F">
        <w:rPr>
          <w:highlight w:val="white"/>
          <w:lang w:val="nb-NO"/>
        </w:rPr>
        <w:t xml:space="preserve">dialog </w:t>
      </w:r>
      <w:r w:rsidRPr="0000131F">
        <w:rPr>
          <w:highlight w:val="white"/>
          <w:lang w:val="nb-NO"/>
        </w:rPr>
        <w:t xml:space="preserve">om viktige saker. Lederen bør også spørre styret om hvilke perspektiver og forventninger de har når det gjelder informasjon om ikke bare finansiell risikostyring, men også ikke-finansielle spørsmål knyttet til virksomhetsstyring og risikostyring, for eksempel strategiske forhold, cybersikkerhet, arbeidsmiljø, bærekraft, virksomhetens robusthet og </w:t>
      </w:r>
      <w:r w:rsidRPr="0000131F">
        <w:rPr>
          <w:lang w:val="nb-NO"/>
        </w:rPr>
        <w:t xml:space="preserve">omdømme. </w:t>
      </w:r>
    </w:p>
    <w:p w14:paraId="70F72B0B" w14:textId="51B3CAA3" w:rsidR="000E1B87" w:rsidRPr="0000131F" w:rsidRDefault="000E1B87" w:rsidP="00762C08">
      <w:pPr>
        <w:spacing w:before="100" w:beforeAutospacing="1" w:after="100" w:afterAutospacing="1"/>
        <w:rPr>
          <w:lang w:val="nb-NO"/>
        </w:rPr>
      </w:pPr>
      <w:r w:rsidRPr="0000131F">
        <w:rPr>
          <w:lang w:val="nb-NO"/>
        </w:rPr>
        <w:t>For å identifisere hvilke saker internrevisjonen</w:t>
      </w:r>
      <w:r w:rsidR="000D50B7" w:rsidRPr="0000131F">
        <w:rPr>
          <w:lang w:val="nb-NO"/>
        </w:rPr>
        <w:t>s leder</w:t>
      </w:r>
      <w:r w:rsidRPr="0000131F">
        <w:rPr>
          <w:lang w:val="nb-NO"/>
        </w:rPr>
        <w:t xml:space="preserve"> skal løfte til nivået over toppledelsen, kan man fastsette kriterier som beskriver vesentligheten som overskrider risikotoleransen. Kriteriene bør være knyttet til en prosess som lederen skal følge for å løfte saker fra ledelsen </w:t>
      </w:r>
      <w:r w:rsidR="00DD0898" w:rsidRPr="0000131F">
        <w:rPr>
          <w:lang w:val="nb-NO"/>
        </w:rPr>
        <w:t xml:space="preserve">opp </w:t>
      </w:r>
      <w:r w:rsidRPr="0000131F">
        <w:rPr>
          <w:lang w:val="nb-NO"/>
        </w:rPr>
        <w:t>til styret. Vanligvis bør uenigheter mellom lederen og toppledelsen</w:t>
      </w:r>
      <w:r w:rsidR="000D50B7" w:rsidRPr="0000131F">
        <w:rPr>
          <w:lang w:val="nb-NO"/>
        </w:rPr>
        <w:t xml:space="preserve"> først</w:t>
      </w:r>
      <w:r w:rsidRPr="0000131F">
        <w:rPr>
          <w:lang w:val="nb-NO"/>
        </w:rPr>
        <w:t xml:space="preserve"> </w:t>
      </w:r>
      <w:r w:rsidR="000D50B7" w:rsidRPr="0000131F">
        <w:rPr>
          <w:lang w:val="nb-NO"/>
        </w:rPr>
        <w:t xml:space="preserve">tas opp </w:t>
      </w:r>
      <w:r w:rsidRPr="0000131F">
        <w:rPr>
          <w:lang w:val="nb-NO"/>
        </w:rPr>
        <w:t>med toppledelsen</w:t>
      </w:r>
      <w:r w:rsidR="000D50B7" w:rsidRPr="0000131F">
        <w:rPr>
          <w:lang w:val="nb-NO"/>
        </w:rPr>
        <w:t>,</w:t>
      </w:r>
      <w:r w:rsidRPr="0000131F">
        <w:rPr>
          <w:lang w:val="nb-NO"/>
        </w:rPr>
        <w:t xml:space="preserve"> for å sikre at informasjonen som legges frem for styret er </w:t>
      </w:r>
      <w:r w:rsidR="005548CA" w:rsidRPr="0000131F">
        <w:rPr>
          <w:lang w:val="nb-NO"/>
        </w:rPr>
        <w:t xml:space="preserve">korrekt </w:t>
      </w:r>
      <w:r w:rsidRPr="0000131F">
        <w:rPr>
          <w:lang w:val="nb-NO"/>
        </w:rPr>
        <w:t>og</w:t>
      </w:r>
      <w:r w:rsidR="000D50B7" w:rsidRPr="0000131F">
        <w:rPr>
          <w:lang w:val="nb-NO"/>
        </w:rPr>
        <w:t xml:space="preserve"> også</w:t>
      </w:r>
      <w:r w:rsidRPr="0000131F">
        <w:rPr>
          <w:lang w:val="nb-NO"/>
        </w:rPr>
        <w:t xml:space="preserve"> gjenspeiler toppledelsens </w:t>
      </w:r>
      <w:r w:rsidR="005B0773" w:rsidRPr="0000131F">
        <w:rPr>
          <w:lang w:val="nb-NO"/>
        </w:rPr>
        <w:t>syn</w:t>
      </w:r>
      <w:r w:rsidRPr="0000131F">
        <w:rPr>
          <w:lang w:val="nb-NO"/>
        </w:rPr>
        <w:t>.</w:t>
      </w:r>
    </w:p>
    <w:p w14:paraId="553B2641" w14:textId="5219C304" w:rsidR="000E1B87" w:rsidRPr="0000131F" w:rsidRDefault="000E1B87" w:rsidP="00762C08">
      <w:pPr>
        <w:spacing w:before="100" w:beforeAutospacing="1" w:after="100" w:afterAutospacing="1"/>
        <w:rPr>
          <w:lang w:val="nb-NO"/>
        </w:rPr>
      </w:pPr>
      <w:r w:rsidRPr="0000131F">
        <w:rPr>
          <w:lang w:val="nb-NO"/>
        </w:rPr>
        <w:t xml:space="preserve">Formelle styremøter gir vanligvis mulighet for formell kommunikasjon minst én gang i kvartalet. I tillegg </w:t>
      </w:r>
      <w:r w:rsidR="00052492" w:rsidRPr="0000131F">
        <w:rPr>
          <w:lang w:val="nb-NO"/>
        </w:rPr>
        <w:t xml:space="preserve">vil </w:t>
      </w:r>
      <w:r w:rsidRPr="0000131F">
        <w:rPr>
          <w:lang w:val="nb-NO"/>
        </w:rPr>
        <w:t>lederen av internrevisjonen og styremedlemmer</w:t>
      </w:r>
      <w:r w:rsidR="00052492" w:rsidRPr="0000131F">
        <w:rPr>
          <w:lang w:val="nb-NO"/>
        </w:rPr>
        <w:t xml:space="preserve"> verd behov</w:t>
      </w:r>
      <w:r w:rsidRPr="0000131F">
        <w:rPr>
          <w:lang w:val="nb-NO"/>
        </w:rPr>
        <w:t xml:space="preserve"> </w:t>
      </w:r>
      <w:r w:rsidR="00052492" w:rsidRPr="0000131F">
        <w:rPr>
          <w:lang w:val="nb-NO"/>
        </w:rPr>
        <w:t xml:space="preserve">ha kontakt </w:t>
      </w:r>
      <w:r w:rsidRPr="0000131F">
        <w:rPr>
          <w:lang w:val="nb-NO"/>
        </w:rPr>
        <w:t xml:space="preserve">mellom møter, noen ganger uformelt. </w:t>
      </w:r>
    </w:p>
    <w:p w14:paraId="59375CC2" w14:textId="415B64E4" w:rsidR="000E1B87" w:rsidRPr="0000131F" w:rsidRDefault="002B3B26" w:rsidP="00F95BE7">
      <w:pPr>
        <w:pStyle w:val="Overskrift4"/>
        <w:rPr>
          <w:lang w:val="nb-NO"/>
        </w:rPr>
      </w:pPr>
      <w:r w:rsidRPr="0000131F">
        <w:rPr>
          <w:lang w:val="nb-NO"/>
        </w:rPr>
        <w:t>Eksempler på grunnlag for vurdering av samsvar</w:t>
      </w:r>
    </w:p>
    <w:p w14:paraId="3BEE73D1" w14:textId="41A47F0C" w:rsidR="000E1B87" w:rsidRPr="0000131F" w:rsidRDefault="000E1B87" w:rsidP="00C2114D">
      <w:pPr>
        <w:pStyle w:val="Listeavsnitt"/>
        <w:ind w:left="567" w:hanging="357"/>
        <w:rPr>
          <w:lang w:val="nb-NO"/>
        </w:rPr>
      </w:pPr>
      <w:r w:rsidRPr="0000131F">
        <w:rPr>
          <w:lang w:val="nb-NO"/>
        </w:rPr>
        <w:t xml:space="preserve">Sakslister og protokoller fra styremøter som dokumenterer </w:t>
      </w:r>
      <w:r w:rsidR="00C347DB" w:rsidRPr="0000131F">
        <w:rPr>
          <w:lang w:val="nb-NO"/>
        </w:rPr>
        <w:t xml:space="preserve">dialogen </w:t>
      </w:r>
      <w:r w:rsidRPr="0000131F">
        <w:rPr>
          <w:lang w:val="nb-NO"/>
        </w:rPr>
        <w:t>med internrevisjonen</w:t>
      </w:r>
      <w:r w:rsidR="00F353A8" w:rsidRPr="0000131F">
        <w:rPr>
          <w:lang w:val="nb-NO"/>
        </w:rPr>
        <w:t>s leder</w:t>
      </w:r>
      <w:r w:rsidRPr="0000131F">
        <w:rPr>
          <w:lang w:val="nb-NO"/>
        </w:rPr>
        <w:t xml:space="preserve">, hva som </w:t>
      </w:r>
      <w:r w:rsidR="00391DC9" w:rsidRPr="0000131F">
        <w:rPr>
          <w:lang w:val="nb-NO"/>
        </w:rPr>
        <w:t>har vært tema</w:t>
      </w:r>
      <w:r w:rsidRPr="0000131F">
        <w:rPr>
          <w:lang w:val="nb-NO"/>
        </w:rPr>
        <w:t xml:space="preserve"> og hvor ofte</w:t>
      </w:r>
    </w:p>
    <w:p w14:paraId="45DDDDA3" w14:textId="5EAACAEC" w:rsidR="000E1B87" w:rsidRPr="0000131F" w:rsidRDefault="000E1B87" w:rsidP="00C2114D">
      <w:pPr>
        <w:pStyle w:val="Listeavsnitt"/>
        <w:ind w:left="567" w:hanging="357"/>
        <w:rPr>
          <w:lang w:val="nb-NO"/>
        </w:rPr>
      </w:pPr>
      <w:r w:rsidRPr="0000131F">
        <w:rPr>
          <w:lang w:val="nb-NO"/>
        </w:rPr>
        <w:t xml:space="preserve">Presentasjoner som lederen av internrevisjonen har </w:t>
      </w:r>
      <w:r w:rsidR="005458F3" w:rsidRPr="0000131F">
        <w:rPr>
          <w:lang w:val="nb-NO"/>
        </w:rPr>
        <w:t>holdt for</w:t>
      </w:r>
      <w:r w:rsidRPr="0000131F">
        <w:rPr>
          <w:lang w:val="nb-NO"/>
        </w:rPr>
        <w:t xml:space="preserve"> styret</w:t>
      </w:r>
    </w:p>
    <w:p w14:paraId="6B8C7F58" w14:textId="77777777" w:rsidR="000E1B87" w:rsidRPr="0000131F" w:rsidRDefault="000E1B87" w:rsidP="00C2114D">
      <w:pPr>
        <w:pStyle w:val="Listeavsnitt"/>
        <w:ind w:left="567" w:hanging="357"/>
        <w:rPr>
          <w:lang w:val="nb-NO"/>
        </w:rPr>
      </w:pPr>
      <w:r w:rsidRPr="0000131F">
        <w:rPr>
          <w:lang w:val="nb-NO"/>
        </w:rPr>
        <w:t>Kommunikasjon fra internrevisjonen til styremedlemmer</w:t>
      </w:r>
    </w:p>
    <w:p w14:paraId="07FE379A" w14:textId="59379839" w:rsidR="000E1B87" w:rsidRPr="0000131F" w:rsidRDefault="00313BF5" w:rsidP="00C2114D">
      <w:pPr>
        <w:pStyle w:val="Listeavsnitt"/>
        <w:ind w:left="567" w:hanging="357"/>
        <w:rPr>
          <w:lang w:val="nb-NO"/>
        </w:rPr>
      </w:pPr>
      <w:r w:rsidRPr="0000131F">
        <w:rPr>
          <w:lang w:val="nb-NO"/>
        </w:rPr>
        <w:lastRenderedPageBreak/>
        <w:t xml:space="preserve">Dokumentasjon av kriteriene for å identifisere saker som skal legges frem for styret, </w:t>
      </w:r>
      <w:r w:rsidR="00F353A8" w:rsidRPr="0000131F">
        <w:rPr>
          <w:lang w:val="nb-NO"/>
        </w:rPr>
        <w:br/>
      </w:r>
      <w:r w:rsidRPr="0000131F">
        <w:rPr>
          <w:lang w:val="nb-NO"/>
        </w:rPr>
        <w:t xml:space="preserve">og en prosess for å </w:t>
      </w:r>
      <w:r w:rsidR="00F353A8" w:rsidRPr="0000131F">
        <w:rPr>
          <w:lang w:val="nb-NO"/>
        </w:rPr>
        <w:t xml:space="preserve">legge frem </w:t>
      </w:r>
      <w:r w:rsidRPr="0000131F">
        <w:rPr>
          <w:lang w:val="nb-NO"/>
        </w:rPr>
        <w:t>eller løfte slike saker</w:t>
      </w:r>
    </w:p>
    <w:p w14:paraId="4489FE87" w14:textId="77777777" w:rsidR="000E1B87" w:rsidRPr="0000131F" w:rsidRDefault="000E1B87" w:rsidP="00407934">
      <w:pPr>
        <w:pStyle w:val="Overskrift3"/>
        <w:rPr>
          <w:highlight w:val="white"/>
          <w:lang w:val="nb-NO"/>
        </w:rPr>
      </w:pPr>
      <w:bookmarkStart w:id="107" w:name="_heading=h.1ci93xb"/>
      <w:bookmarkStart w:id="108" w:name="_heading=h.2xcytpi"/>
      <w:bookmarkStart w:id="109" w:name="_Toc175836883"/>
      <w:bookmarkEnd w:id="107"/>
      <w:bookmarkEnd w:id="108"/>
      <w:r w:rsidRPr="0000131F">
        <w:rPr>
          <w:lang w:val="nb-NO"/>
        </w:rPr>
        <w:t xml:space="preserve">Standard </w:t>
      </w:r>
      <w:r w:rsidRPr="0000131F">
        <w:rPr>
          <w:highlight w:val="white"/>
          <w:lang w:val="nb-NO"/>
        </w:rPr>
        <w:t>8.2 Ressurser</w:t>
      </w:r>
      <w:bookmarkEnd w:id="109"/>
      <w:r w:rsidRPr="0000131F">
        <w:rPr>
          <w:highlight w:val="white"/>
          <w:lang w:val="nb-NO"/>
        </w:rPr>
        <w:t xml:space="preserve"> </w:t>
      </w:r>
    </w:p>
    <w:p w14:paraId="7CF65ABB" w14:textId="77777777" w:rsidR="000E1B87" w:rsidRPr="0000131F" w:rsidRDefault="000E1B87" w:rsidP="00F95BE7">
      <w:pPr>
        <w:pStyle w:val="Overskrift4"/>
        <w:rPr>
          <w:lang w:val="nb-NO"/>
        </w:rPr>
      </w:pPr>
      <w:bookmarkStart w:id="110" w:name="_heading=h.3whwml4" w:colFirst="0" w:colLast="0"/>
      <w:bookmarkEnd w:id="110"/>
      <w:r w:rsidRPr="0000131F">
        <w:rPr>
          <w:lang w:val="nb-NO"/>
        </w:rPr>
        <w:t>Krav</w:t>
      </w:r>
    </w:p>
    <w:p w14:paraId="1203A209" w14:textId="54F1F4D2" w:rsidR="000E1B87" w:rsidRPr="0000131F" w:rsidRDefault="00F353A8" w:rsidP="00762C08">
      <w:pPr>
        <w:spacing w:before="100" w:beforeAutospacing="1" w:after="100" w:afterAutospacing="1"/>
        <w:rPr>
          <w:lang w:val="nb-NO"/>
        </w:rPr>
      </w:pPr>
      <w:r w:rsidRPr="0000131F">
        <w:rPr>
          <w:highlight w:val="white"/>
          <w:lang w:val="nb-NO"/>
        </w:rPr>
        <w:t>I</w:t>
      </w:r>
      <w:r w:rsidR="000E1B87" w:rsidRPr="0000131F">
        <w:rPr>
          <w:highlight w:val="white"/>
          <w:lang w:val="nb-NO"/>
        </w:rPr>
        <w:t>nternrevisjonen</w:t>
      </w:r>
      <w:r w:rsidRPr="0000131F">
        <w:rPr>
          <w:highlight w:val="white"/>
          <w:lang w:val="nb-NO"/>
        </w:rPr>
        <w:t>s leder</w:t>
      </w:r>
      <w:r w:rsidR="000E1B87" w:rsidRPr="0000131F">
        <w:rPr>
          <w:highlight w:val="white"/>
          <w:lang w:val="nb-NO"/>
        </w:rPr>
        <w:t xml:space="preserve"> skal </w:t>
      </w:r>
      <w:r w:rsidRPr="0000131F">
        <w:rPr>
          <w:lang w:val="nb-NO"/>
        </w:rPr>
        <w:t xml:space="preserve">vurdere </w:t>
      </w:r>
      <w:r w:rsidR="000E1B87" w:rsidRPr="0000131F">
        <w:rPr>
          <w:lang w:val="nb-NO"/>
        </w:rPr>
        <w:t xml:space="preserve">om </w:t>
      </w:r>
      <w:r w:rsidR="000E1B87" w:rsidRPr="0000131F">
        <w:rPr>
          <w:highlight w:val="white"/>
          <w:lang w:val="nb-NO"/>
        </w:rPr>
        <w:t xml:space="preserve">internrevisjonen har tilstrekkelige ressurser til å oppfylle </w:t>
      </w:r>
      <w:r w:rsidRPr="0000131F">
        <w:rPr>
          <w:highlight w:val="white"/>
          <w:lang w:val="nb-NO"/>
        </w:rPr>
        <w:t xml:space="preserve">sitt </w:t>
      </w:r>
      <w:r w:rsidR="000E1B87" w:rsidRPr="0000131F">
        <w:rPr>
          <w:highlight w:val="white"/>
          <w:lang w:val="nb-NO"/>
        </w:rPr>
        <w:t xml:space="preserve">mandat og gjennomføre </w:t>
      </w:r>
      <w:r w:rsidRPr="0000131F">
        <w:rPr>
          <w:highlight w:val="white"/>
          <w:lang w:val="nb-NO"/>
        </w:rPr>
        <w:t xml:space="preserve">sin </w:t>
      </w:r>
      <w:r w:rsidR="000E1B87" w:rsidRPr="0000131F">
        <w:rPr>
          <w:highlight w:val="white"/>
          <w:lang w:val="nb-NO"/>
        </w:rPr>
        <w:t>plan</w:t>
      </w:r>
      <w:r w:rsidR="000E1B87" w:rsidRPr="0000131F">
        <w:rPr>
          <w:lang w:val="nb-NO"/>
        </w:rPr>
        <w:t>. Hvis dette ikke er tilfellet skal lederen utarbeide en strategi for å få tilstrekkelige ressurser</w:t>
      </w:r>
      <w:r w:rsidRPr="0000131F">
        <w:rPr>
          <w:lang w:val="nb-NO"/>
        </w:rPr>
        <w:t>,</w:t>
      </w:r>
      <w:r w:rsidR="000E1B87" w:rsidRPr="0000131F">
        <w:rPr>
          <w:lang w:val="nb-NO"/>
        </w:rPr>
        <w:t xml:space="preserve"> og </w:t>
      </w:r>
      <w:r w:rsidR="000E1B87" w:rsidRPr="0000131F">
        <w:rPr>
          <w:highlight w:val="white"/>
          <w:lang w:val="nb-NO"/>
        </w:rPr>
        <w:t>informere styret</w:t>
      </w:r>
      <w:r w:rsidR="000E1B87" w:rsidRPr="0000131F">
        <w:rPr>
          <w:lang w:val="nb-NO"/>
        </w:rPr>
        <w:t xml:space="preserve"> om konsekvensene av utilstrekkelige ressurser og hvordan ressursmangelen vil bli håndtert.</w:t>
      </w:r>
    </w:p>
    <w:p w14:paraId="306BEE8A" w14:textId="39CFC47F" w:rsidR="000E1B87" w:rsidRPr="0000131F" w:rsidRDefault="000E1B87" w:rsidP="00762C08">
      <w:pPr>
        <w:pStyle w:val="Overskrift5"/>
        <w:spacing w:before="100" w:beforeAutospacing="1" w:after="100" w:afterAutospacing="1"/>
        <w:rPr>
          <w:lang w:val="nb-NO"/>
        </w:rPr>
      </w:pPr>
      <w:r w:rsidRPr="0000131F">
        <w:rPr>
          <w:lang w:val="nb-NO"/>
        </w:rPr>
        <w:t>Sentrale forutsetninger</w:t>
      </w:r>
    </w:p>
    <w:p w14:paraId="37AAF19C" w14:textId="77777777" w:rsidR="000E1B87" w:rsidRPr="0000131F" w:rsidRDefault="000E1B87" w:rsidP="00762C08">
      <w:pPr>
        <w:spacing w:before="100" w:beforeAutospacing="1" w:after="100" w:afterAutospacing="1"/>
        <w:rPr>
          <w:b/>
          <w:bCs/>
          <w:lang w:val="nb-NO"/>
        </w:rPr>
      </w:pPr>
      <w:r w:rsidRPr="0000131F">
        <w:rPr>
          <w:b/>
          <w:bCs/>
          <w:lang w:val="nb-NO"/>
        </w:rPr>
        <w:t>Styret</w:t>
      </w:r>
    </w:p>
    <w:p w14:paraId="3403C078" w14:textId="052E045C" w:rsidR="000E1B87" w:rsidRPr="0000131F" w:rsidRDefault="00146403" w:rsidP="00C2114D">
      <w:pPr>
        <w:pStyle w:val="Listeavsnitt"/>
        <w:ind w:left="567" w:hanging="357"/>
        <w:rPr>
          <w:lang w:val="nb-NO"/>
        </w:rPr>
      </w:pPr>
      <w:r w:rsidRPr="0000131F">
        <w:rPr>
          <w:lang w:val="nb-NO"/>
        </w:rPr>
        <w:t>Samarbeide med toppledelsen for å gi internrevisjonen tilstrekkelige ressurser til å kunne oppfylle internrevisjonens mandat og gjennomføre internrevisjonens plan</w:t>
      </w:r>
    </w:p>
    <w:p w14:paraId="0EFB8A6C" w14:textId="6149FAD9" w:rsidR="000E1B87" w:rsidRPr="0000131F" w:rsidRDefault="000E1B87" w:rsidP="00C2114D">
      <w:pPr>
        <w:pStyle w:val="Listeavsnitt"/>
        <w:ind w:left="567" w:hanging="357"/>
        <w:rPr>
          <w:lang w:val="nb-NO"/>
        </w:rPr>
      </w:pPr>
      <w:r w:rsidRPr="0000131F">
        <w:rPr>
          <w:lang w:val="nb-NO"/>
        </w:rPr>
        <w:t xml:space="preserve">Minst én gang i året </w:t>
      </w:r>
      <w:r w:rsidR="00040607" w:rsidRPr="0000131F">
        <w:rPr>
          <w:lang w:val="nb-NO"/>
        </w:rPr>
        <w:t xml:space="preserve">ta opp </w:t>
      </w:r>
      <w:r w:rsidRPr="0000131F">
        <w:rPr>
          <w:lang w:val="nb-NO"/>
        </w:rPr>
        <w:t xml:space="preserve">med lederen av internrevisjonen om internrevisjonens ressurser er tilstrekkelige til å oppfylle internrevisjonens mandat og gjennomføre internrevisjonens plan, både når det gjelder kapasitet og kompetanse </w:t>
      </w:r>
    </w:p>
    <w:p w14:paraId="62FA0801" w14:textId="030508A1" w:rsidR="000E1B87" w:rsidRPr="0000131F" w:rsidRDefault="000E1B87" w:rsidP="00C2114D">
      <w:pPr>
        <w:pStyle w:val="Listeavsnitt"/>
        <w:ind w:left="567" w:hanging="357"/>
        <w:rPr>
          <w:lang w:val="nb-NO"/>
        </w:rPr>
      </w:pPr>
      <w:r w:rsidRPr="0000131F">
        <w:rPr>
          <w:lang w:val="nb-NO"/>
        </w:rPr>
        <w:t xml:space="preserve">Vurdere konsekvensene av utilstrekkelige ressurser for internrevisjonens mandat og plan </w:t>
      </w:r>
    </w:p>
    <w:p w14:paraId="2D12061A" w14:textId="6E293983" w:rsidR="000E1B87" w:rsidRPr="0000131F" w:rsidRDefault="000E1B87" w:rsidP="00C2114D">
      <w:pPr>
        <w:pStyle w:val="Listeavsnitt"/>
        <w:ind w:left="567" w:hanging="357"/>
        <w:rPr>
          <w:lang w:val="nb-NO"/>
        </w:rPr>
      </w:pPr>
      <w:r w:rsidRPr="0000131F">
        <w:rPr>
          <w:lang w:val="nb-NO"/>
        </w:rPr>
        <w:t>Arbeide med toppledelsen og internrevisjonen</w:t>
      </w:r>
      <w:r w:rsidR="00C30115" w:rsidRPr="0000131F">
        <w:rPr>
          <w:lang w:val="nb-NO"/>
        </w:rPr>
        <w:t>s leder</w:t>
      </w:r>
      <w:r w:rsidRPr="0000131F">
        <w:rPr>
          <w:lang w:val="nb-NO"/>
        </w:rPr>
        <w:t xml:space="preserve"> for å håndtere situasjonen hvis det viser seg at ressursene er utilstrekkelige</w:t>
      </w:r>
    </w:p>
    <w:p w14:paraId="13DD4C14" w14:textId="73523683" w:rsidR="000E1B87" w:rsidRPr="0000131F" w:rsidRDefault="000E1B87" w:rsidP="00762C08">
      <w:pPr>
        <w:spacing w:before="100" w:beforeAutospacing="1" w:after="100" w:afterAutospacing="1"/>
        <w:rPr>
          <w:b/>
          <w:bCs/>
          <w:highlight w:val="white"/>
          <w:lang w:val="nb-NO"/>
        </w:rPr>
      </w:pPr>
      <w:r w:rsidRPr="0000131F">
        <w:rPr>
          <w:b/>
          <w:bCs/>
          <w:highlight w:val="white"/>
          <w:lang w:val="nb-NO"/>
        </w:rPr>
        <w:t>Toppledelsen</w:t>
      </w:r>
    </w:p>
    <w:p w14:paraId="2BBC6585" w14:textId="43792989" w:rsidR="000E1B87" w:rsidRPr="0000131F" w:rsidRDefault="000E1B87" w:rsidP="00C2114D">
      <w:pPr>
        <w:pStyle w:val="Listeavsnitt"/>
        <w:ind w:left="567" w:hanging="357"/>
        <w:rPr>
          <w:lang w:val="nb-NO"/>
        </w:rPr>
      </w:pPr>
      <w:r w:rsidRPr="0000131F">
        <w:rPr>
          <w:lang w:val="nb-NO"/>
        </w:rPr>
        <w:t>Arbeide med styret for å gi internrevisjonen tilstrekkelige ressurser til å kunne oppfylle internrevisjonens mandat og gjennomføre internrevisjonens plan</w:t>
      </w:r>
    </w:p>
    <w:p w14:paraId="758F7961" w14:textId="3E9038E5" w:rsidR="000E1B87" w:rsidRPr="0000131F" w:rsidRDefault="000E1B87" w:rsidP="00C2114D">
      <w:pPr>
        <w:pStyle w:val="Listeavsnitt"/>
        <w:ind w:left="567" w:hanging="357"/>
        <w:rPr>
          <w:lang w:val="nb-NO"/>
        </w:rPr>
      </w:pPr>
      <w:r w:rsidRPr="0000131F">
        <w:rPr>
          <w:lang w:val="nb-NO"/>
        </w:rPr>
        <w:t>Arbeide med styret og internrevisjonen</w:t>
      </w:r>
      <w:r w:rsidR="00040607" w:rsidRPr="0000131F">
        <w:rPr>
          <w:lang w:val="nb-NO"/>
        </w:rPr>
        <w:t>s leder</w:t>
      </w:r>
      <w:r w:rsidRPr="0000131F">
        <w:rPr>
          <w:lang w:val="nb-NO"/>
        </w:rPr>
        <w:t xml:space="preserve"> for å løse eventuelle problemer knyttet til utilstrekkelige ressurser</w:t>
      </w:r>
    </w:p>
    <w:p w14:paraId="07987308" w14:textId="7B8E62B5" w:rsidR="000E1B87" w:rsidRPr="0000131F" w:rsidRDefault="000E1B87" w:rsidP="00F95BE7">
      <w:pPr>
        <w:pStyle w:val="Overskrift4"/>
        <w:rPr>
          <w:lang w:val="nb-NO"/>
        </w:rPr>
      </w:pPr>
      <w:r w:rsidRPr="0000131F">
        <w:rPr>
          <w:lang w:val="nb-NO"/>
        </w:rPr>
        <w:t>Veiledning til standarden</w:t>
      </w:r>
    </w:p>
    <w:p w14:paraId="7E81A9DB" w14:textId="22FAC4C6" w:rsidR="000E1B87" w:rsidRPr="0000131F" w:rsidRDefault="000E1B87" w:rsidP="00762C08">
      <w:pPr>
        <w:spacing w:before="100" w:beforeAutospacing="1" w:after="100" w:afterAutospacing="1"/>
        <w:rPr>
          <w:highlight w:val="white"/>
          <w:lang w:val="nb-NO"/>
        </w:rPr>
      </w:pPr>
      <w:r w:rsidRPr="0000131F">
        <w:rPr>
          <w:highlight w:val="white"/>
          <w:lang w:val="nb-NO"/>
        </w:rPr>
        <w:t>For å finne ut</w:t>
      </w:r>
      <w:r w:rsidR="00040607" w:rsidRPr="0000131F">
        <w:rPr>
          <w:highlight w:val="white"/>
          <w:lang w:val="nb-NO"/>
        </w:rPr>
        <w:t xml:space="preserve"> av</w:t>
      </w:r>
      <w:r w:rsidRPr="0000131F">
        <w:rPr>
          <w:highlight w:val="white"/>
          <w:lang w:val="nb-NO"/>
        </w:rPr>
        <w:t xml:space="preserve"> om </w:t>
      </w:r>
      <w:r w:rsidR="00040607" w:rsidRPr="0000131F">
        <w:rPr>
          <w:lang w:val="nb-NO"/>
        </w:rPr>
        <w:t xml:space="preserve">internrevisjonen har tilstrekkelige </w:t>
      </w:r>
      <w:r w:rsidRPr="0000131F">
        <w:rPr>
          <w:lang w:val="nb-NO"/>
        </w:rPr>
        <w:t>ressurs</w:t>
      </w:r>
      <w:r w:rsidR="00040607" w:rsidRPr="0000131F">
        <w:rPr>
          <w:lang w:val="nb-NO"/>
        </w:rPr>
        <w:t>er</w:t>
      </w:r>
      <w:r w:rsidRPr="0000131F">
        <w:rPr>
          <w:highlight w:val="white"/>
          <w:lang w:val="nb-NO"/>
        </w:rPr>
        <w:t xml:space="preserve"> </w:t>
      </w:r>
      <w:r w:rsidR="00040607" w:rsidRPr="0000131F">
        <w:rPr>
          <w:highlight w:val="white"/>
          <w:lang w:val="nb-NO"/>
        </w:rPr>
        <w:t>til</w:t>
      </w:r>
      <w:r w:rsidRPr="0000131F">
        <w:rPr>
          <w:highlight w:val="white"/>
          <w:lang w:val="nb-NO"/>
        </w:rPr>
        <w:t xml:space="preserve"> å oppfylle </w:t>
      </w:r>
      <w:r w:rsidR="00040607" w:rsidRPr="0000131F">
        <w:rPr>
          <w:highlight w:val="white"/>
          <w:lang w:val="nb-NO"/>
        </w:rPr>
        <w:t xml:space="preserve">sitt </w:t>
      </w:r>
      <w:r w:rsidRPr="0000131F">
        <w:rPr>
          <w:highlight w:val="white"/>
          <w:lang w:val="nb-NO"/>
        </w:rPr>
        <w:t>mandat og gjennomføre</w:t>
      </w:r>
      <w:r w:rsidR="00040607" w:rsidRPr="0000131F">
        <w:rPr>
          <w:highlight w:val="white"/>
          <w:lang w:val="nb-NO"/>
        </w:rPr>
        <w:t xml:space="preserve"> sin</w:t>
      </w:r>
      <w:r w:rsidRPr="0000131F">
        <w:rPr>
          <w:highlight w:val="white"/>
          <w:lang w:val="nb-NO"/>
        </w:rPr>
        <w:t xml:space="preserve"> plan, kan lederen av internrevisjonen utføre en gapanalyse for å sammenligne ressursene som er tilgjengelige i internrevisjonen og ressursene som kreves for å utføre internrevisjonens tjenester. (Se også prinsipp 10 </w:t>
      </w:r>
      <w:r w:rsidRPr="0000131F">
        <w:rPr>
          <w:i/>
          <w:iCs/>
          <w:highlight w:val="white"/>
          <w:lang w:val="nb-NO"/>
        </w:rPr>
        <w:t>Administrere ressurser</w:t>
      </w:r>
      <w:r w:rsidRPr="0000131F">
        <w:rPr>
          <w:highlight w:val="white"/>
          <w:lang w:val="nb-NO"/>
        </w:rPr>
        <w:t xml:space="preserve"> og tilhørende standarder.) Strategien til internrevisjonen</w:t>
      </w:r>
      <w:r w:rsidR="00101D12" w:rsidRPr="0000131F">
        <w:rPr>
          <w:highlight w:val="white"/>
          <w:lang w:val="nb-NO"/>
        </w:rPr>
        <w:t>s leder</w:t>
      </w:r>
      <w:r w:rsidRPr="0000131F">
        <w:rPr>
          <w:highlight w:val="white"/>
          <w:lang w:val="nb-NO"/>
        </w:rPr>
        <w:t xml:space="preserve"> bør omfatte en ressursplan, som kan inneholde et forslag</w:t>
      </w:r>
      <w:r w:rsidR="00101D12" w:rsidRPr="0000131F">
        <w:rPr>
          <w:highlight w:val="white"/>
          <w:lang w:val="nb-NO"/>
        </w:rPr>
        <w:t xml:space="preserve"> til budsjettet</w:t>
      </w:r>
      <w:r w:rsidRPr="0000131F">
        <w:rPr>
          <w:highlight w:val="white"/>
          <w:lang w:val="nb-NO"/>
        </w:rPr>
        <w:t xml:space="preserve">, og bør vurdere </w:t>
      </w:r>
      <w:r w:rsidR="00101D12" w:rsidRPr="0000131F">
        <w:rPr>
          <w:highlight w:val="white"/>
          <w:lang w:val="nb-NO"/>
        </w:rPr>
        <w:t xml:space="preserve">ulike </w:t>
      </w:r>
      <w:r w:rsidRPr="0000131F">
        <w:rPr>
          <w:highlight w:val="white"/>
          <w:lang w:val="nb-NO"/>
        </w:rPr>
        <w:t xml:space="preserve">løsninger for å bemanne internrevisjonen </w:t>
      </w:r>
      <w:r w:rsidR="00101D12" w:rsidRPr="0000131F">
        <w:rPr>
          <w:highlight w:val="white"/>
          <w:lang w:val="nb-NO"/>
        </w:rPr>
        <w:t xml:space="preserve">samt </w:t>
      </w:r>
      <w:r w:rsidRPr="0000131F">
        <w:rPr>
          <w:highlight w:val="white"/>
          <w:lang w:val="nb-NO"/>
        </w:rPr>
        <w:t>bruk</w:t>
      </w:r>
      <w:r w:rsidR="00101D12" w:rsidRPr="0000131F">
        <w:rPr>
          <w:highlight w:val="white"/>
          <w:lang w:val="nb-NO"/>
        </w:rPr>
        <w:t xml:space="preserve"> av tekniske løsninger </w:t>
      </w:r>
      <w:r w:rsidRPr="0000131F">
        <w:rPr>
          <w:highlight w:val="white"/>
          <w:lang w:val="nb-NO"/>
        </w:rPr>
        <w:t>til å utføre tjenestene. Planen kan også inneholde en kost/nytte-analyse av de ulike tilnærmingene som skal legges frem for styret.</w:t>
      </w:r>
    </w:p>
    <w:p w14:paraId="4F5E405A" w14:textId="769CCB17" w:rsidR="000E1B87" w:rsidRPr="0000131F" w:rsidRDefault="000E1B87" w:rsidP="00762C08">
      <w:pPr>
        <w:spacing w:before="100" w:beforeAutospacing="1" w:after="100" w:afterAutospacing="1"/>
        <w:rPr>
          <w:highlight w:val="white"/>
          <w:lang w:val="nb-NO"/>
        </w:rPr>
      </w:pPr>
      <w:r w:rsidRPr="0000131F">
        <w:rPr>
          <w:highlight w:val="white"/>
          <w:lang w:val="nb-NO"/>
        </w:rPr>
        <w:t xml:space="preserve">Selv om styret og lederen av internrevisjonen vanligvis </w:t>
      </w:r>
      <w:r w:rsidR="00A933CA" w:rsidRPr="0000131F">
        <w:rPr>
          <w:highlight w:val="white"/>
          <w:lang w:val="nb-NO"/>
        </w:rPr>
        <w:t xml:space="preserve">legger frem </w:t>
      </w:r>
      <w:r w:rsidRPr="0000131F">
        <w:rPr>
          <w:highlight w:val="white"/>
          <w:lang w:val="nb-NO"/>
        </w:rPr>
        <w:t xml:space="preserve">ressursbehov minst én gang i året i forbindelse med presentasjonen av internrevisjonens plan, er ledende praksis å </w:t>
      </w:r>
      <w:r w:rsidR="00A933CA" w:rsidRPr="0000131F">
        <w:rPr>
          <w:highlight w:val="white"/>
          <w:lang w:val="nb-NO"/>
        </w:rPr>
        <w:t>se på dette</w:t>
      </w:r>
      <w:r w:rsidRPr="0000131F">
        <w:rPr>
          <w:highlight w:val="white"/>
          <w:lang w:val="nb-NO"/>
        </w:rPr>
        <w:t xml:space="preserve"> én gang i kvartalet. I </w:t>
      </w:r>
      <w:r w:rsidR="00A933CA" w:rsidRPr="0000131F">
        <w:rPr>
          <w:highlight w:val="white"/>
          <w:lang w:val="nb-NO"/>
        </w:rPr>
        <w:t xml:space="preserve">denne sammenheng </w:t>
      </w:r>
      <w:r w:rsidRPr="0000131F">
        <w:rPr>
          <w:highlight w:val="white"/>
          <w:lang w:val="nb-NO"/>
        </w:rPr>
        <w:t>bør man også vurdere de alternative løsningene for å oppnå ønsket internrevisjonsdekning, herunder utkontraktering eller bruk av midlertidige revisorer fra andre deler av virksomheten</w:t>
      </w:r>
      <w:r w:rsidR="00276BC9" w:rsidRPr="0000131F">
        <w:rPr>
          <w:highlight w:val="white"/>
          <w:lang w:val="nb-NO"/>
        </w:rPr>
        <w:t>,</w:t>
      </w:r>
      <w:r w:rsidRPr="0000131F">
        <w:rPr>
          <w:highlight w:val="white"/>
          <w:lang w:val="nb-NO"/>
        </w:rPr>
        <w:t xml:space="preserve"> </w:t>
      </w:r>
      <w:r w:rsidR="00276BC9" w:rsidRPr="0000131F">
        <w:rPr>
          <w:highlight w:val="white"/>
          <w:lang w:val="nb-NO"/>
        </w:rPr>
        <w:t>og å ta i bruk tekniske løsninger</w:t>
      </w:r>
      <w:r w:rsidRPr="0000131F">
        <w:rPr>
          <w:highlight w:val="white"/>
          <w:lang w:val="nb-NO"/>
        </w:rPr>
        <w:t xml:space="preserve"> for å forbedre internrevisjonens kostnadseffektivitet</w:t>
      </w:r>
      <w:r w:rsidR="00BA1162" w:rsidRPr="0000131F">
        <w:rPr>
          <w:highlight w:val="white"/>
          <w:lang w:val="nb-NO"/>
        </w:rPr>
        <w:t xml:space="preserve"> og måloppnåelse</w:t>
      </w:r>
      <w:r w:rsidRPr="0000131F">
        <w:rPr>
          <w:highlight w:val="white"/>
          <w:lang w:val="nb-NO"/>
        </w:rPr>
        <w:t xml:space="preserve">. </w:t>
      </w:r>
    </w:p>
    <w:p w14:paraId="02F054DC" w14:textId="7828189B" w:rsidR="000E1B87" w:rsidRPr="0000131F" w:rsidRDefault="002B3B26" w:rsidP="00F95BE7">
      <w:pPr>
        <w:pStyle w:val="Overskrift4"/>
        <w:rPr>
          <w:lang w:val="nb-NO"/>
        </w:rPr>
      </w:pPr>
      <w:r w:rsidRPr="0000131F">
        <w:rPr>
          <w:lang w:val="nb-NO"/>
        </w:rPr>
        <w:lastRenderedPageBreak/>
        <w:t>Eksempler på grunnlag for vurdering av samsvar</w:t>
      </w:r>
    </w:p>
    <w:p w14:paraId="58F42967" w14:textId="2D190B61" w:rsidR="000E1B87" w:rsidRPr="0000131F" w:rsidRDefault="000E1B87" w:rsidP="00C2114D">
      <w:pPr>
        <w:pStyle w:val="Listeavsnitt"/>
        <w:ind w:left="567" w:hanging="357"/>
        <w:rPr>
          <w:lang w:val="nb-NO"/>
        </w:rPr>
      </w:pPr>
      <w:r w:rsidRPr="0000131F">
        <w:rPr>
          <w:lang w:val="nb-NO"/>
        </w:rPr>
        <w:t xml:space="preserve">Sakslister, møteprotokoller og kommunikasjon mellom lederen av internrevisjonen og styret og/eller toppledelsen som dokumenterer </w:t>
      </w:r>
      <w:r w:rsidR="00A933CA" w:rsidRPr="0000131F">
        <w:rPr>
          <w:lang w:val="nb-NO"/>
        </w:rPr>
        <w:t>vurdering av</w:t>
      </w:r>
      <w:r w:rsidRPr="0000131F">
        <w:rPr>
          <w:lang w:val="nb-NO"/>
        </w:rPr>
        <w:t xml:space="preserve"> internrevisjonens ressursbehov</w:t>
      </w:r>
    </w:p>
    <w:p w14:paraId="29E53814" w14:textId="15E1CC46" w:rsidR="000E1B87" w:rsidRPr="0000131F" w:rsidRDefault="000E1B87" w:rsidP="00C2114D">
      <w:pPr>
        <w:pStyle w:val="Listeavsnitt"/>
        <w:ind w:left="567" w:hanging="357"/>
        <w:rPr>
          <w:lang w:val="nb-NO"/>
        </w:rPr>
      </w:pPr>
      <w:r w:rsidRPr="0000131F">
        <w:rPr>
          <w:lang w:val="nb-NO"/>
        </w:rPr>
        <w:t>Internrevisjonens ressursplaner som viser at ressursene er tilstrekkelige til å kunne gjennomføre internrevisjonens plan</w:t>
      </w:r>
    </w:p>
    <w:p w14:paraId="59A511B5" w14:textId="77777777" w:rsidR="000E1B87" w:rsidRPr="0000131F" w:rsidRDefault="000E1B87" w:rsidP="00C2114D">
      <w:pPr>
        <w:pStyle w:val="Listeavsnitt"/>
        <w:ind w:left="567" w:hanging="357"/>
        <w:rPr>
          <w:lang w:val="nb-NO"/>
        </w:rPr>
      </w:pPr>
      <w:r w:rsidRPr="0000131F">
        <w:rPr>
          <w:lang w:val="nb-NO"/>
        </w:rPr>
        <w:t>Budsjettforslag knyttet til internrevisjonens ressurser</w:t>
      </w:r>
    </w:p>
    <w:p w14:paraId="2CA540AB" w14:textId="78877EA0" w:rsidR="000E1B87" w:rsidRPr="0000131F" w:rsidRDefault="000E1B87" w:rsidP="00C2114D">
      <w:pPr>
        <w:pStyle w:val="Listeavsnitt"/>
        <w:ind w:left="567" w:hanging="357"/>
        <w:rPr>
          <w:lang w:val="nb-NO"/>
        </w:rPr>
      </w:pPr>
      <w:r w:rsidRPr="0000131F">
        <w:rPr>
          <w:lang w:val="nb-NO"/>
        </w:rPr>
        <w:t>Dokumenterte gapanalyser av internrevisjonens plan sammenlignet med tilgjengelige ressurser</w:t>
      </w:r>
    </w:p>
    <w:p w14:paraId="5AAEB9E2" w14:textId="34D64B86" w:rsidR="000E1B87" w:rsidRPr="0000131F" w:rsidRDefault="000E1B87" w:rsidP="00C2114D">
      <w:pPr>
        <w:pStyle w:val="Listeavsnitt"/>
        <w:ind w:left="567" w:hanging="357"/>
        <w:rPr>
          <w:lang w:val="nb-NO"/>
        </w:rPr>
      </w:pPr>
      <w:r w:rsidRPr="0000131F">
        <w:rPr>
          <w:lang w:val="nb-NO"/>
        </w:rPr>
        <w:t>Dokument</w:t>
      </w:r>
      <w:r w:rsidR="00276BC9" w:rsidRPr="0000131F">
        <w:rPr>
          <w:lang w:val="nb-NO"/>
        </w:rPr>
        <w:t>asjon av en</w:t>
      </w:r>
      <w:r w:rsidRPr="0000131F">
        <w:rPr>
          <w:lang w:val="nb-NO"/>
        </w:rPr>
        <w:t xml:space="preserve"> kost/nytte-analyse</w:t>
      </w:r>
    </w:p>
    <w:p w14:paraId="776EC884" w14:textId="1C1C31DE" w:rsidR="00DF7E5E" w:rsidRPr="0000131F" w:rsidRDefault="000E1B87" w:rsidP="00C2114D">
      <w:pPr>
        <w:pStyle w:val="Listeavsnitt"/>
        <w:ind w:left="567" w:hanging="357"/>
        <w:rPr>
          <w:lang w:val="nb-NO"/>
        </w:rPr>
      </w:pPr>
      <w:r w:rsidRPr="0000131F">
        <w:rPr>
          <w:lang w:val="nb-NO"/>
        </w:rPr>
        <w:t>Dokumentasjon av ressursstrategien til internrevisjonen</w:t>
      </w:r>
      <w:r w:rsidR="00C30115" w:rsidRPr="0000131F">
        <w:rPr>
          <w:lang w:val="nb-NO"/>
        </w:rPr>
        <w:t>s leder</w:t>
      </w:r>
    </w:p>
    <w:p w14:paraId="6754BD33" w14:textId="52BF4108" w:rsidR="000E1B87" w:rsidRPr="0000131F" w:rsidRDefault="000E1B87" w:rsidP="00407934">
      <w:pPr>
        <w:pStyle w:val="Overskrift3"/>
        <w:rPr>
          <w:highlight w:val="white"/>
          <w:lang w:val="nb-NO"/>
        </w:rPr>
      </w:pPr>
      <w:bookmarkStart w:id="111" w:name="_heading=h.qsh70q" w:colFirst="0" w:colLast="0"/>
      <w:bookmarkStart w:id="112" w:name="_heading=h.2bn6wsx" w:colFirst="0" w:colLast="0"/>
      <w:bookmarkStart w:id="113" w:name="_Toc175836884"/>
      <w:bookmarkEnd w:id="111"/>
      <w:bookmarkEnd w:id="112"/>
      <w:r w:rsidRPr="0000131F">
        <w:rPr>
          <w:lang w:val="nb-NO"/>
        </w:rPr>
        <w:t xml:space="preserve">Standard </w:t>
      </w:r>
      <w:r w:rsidRPr="0000131F">
        <w:rPr>
          <w:highlight w:val="white"/>
          <w:lang w:val="nb-NO"/>
        </w:rPr>
        <w:t>8.3 Kvalitet</w:t>
      </w:r>
      <w:bookmarkEnd w:id="113"/>
      <w:r w:rsidRPr="0000131F">
        <w:rPr>
          <w:highlight w:val="white"/>
          <w:lang w:val="nb-NO"/>
        </w:rPr>
        <w:t xml:space="preserve"> </w:t>
      </w:r>
    </w:p>
    <w:p w14:paraId="38EB432A" w14:textId="77777777" w:rsidR="000E1B87" w:rsidRPr="0000131F" w:rsidRDefault="000E1B87" w:rsidP="00F95BE7">
      <w:pPr>
        <w:pStyle w:val="Overskrift4"/>
        <w:rPr>
          <w:lang w:val="nb-NO"/>
        </w:rPr>
      </w:pPr>
      <w:bookmarkStart w:id="114" w:name="_heading=h.3as4poj" w:colFirst="0" w:colLast="0"/>
      <w:bookmarkEnd w:id="114"/>
      <w:r w:rsidRPr="0000131F">
        <w:rPr>
          <w:lang w:val="nb-NO"/>
        </w:rPr>
        <w:t>Krav</w:t>
      </w:r>
    </w:p>
    <w:p w14:paraId="347C82D7" w14:textId="00B1D17E" w:rsidR="000E1B87" w:rsidRPr="0000131F" w:rsidRDefault="000E1B87" w:rsidP="00762C08">
      <w:pPr>
        <w:spacing w:before="100" w:beforeAutospacing="1" w:after="100" w:afterAutospacing="1"/>
        <w:rPr>
          <w:highlight w:val="white"/>
          <w:lang w:val="nb-NO"/>
        </w:rPr>
      </w:pPr>
      <w:r w:rsidRPr="0000131F">
        <w:rPr>
          <w:highlight w:val="white"/>
          <w:lang w:val="nb-NO"/>
        </w:rPr>
        <w:t xml:space="preserve">Lederen av internrevisjonen skal utarbeide, </w:t>
      </w:r>
      <w:r w:rsidR="00843B80" w:rsidRPr="0000131F">
        <w:rPr>
          <w:highlight w:val="white"/>
          <w:lang w:val="nb-NO"/>
        </w:rPr>
        <w:t>iverksette</w:t>
      </w:r>
      <w:r w:rsidRPr="0000131F">
        <w:rPr>
          <w:highlight w:val="white"/>
          <w:lang w:val="nb-NO"/>
        </w:rPr>
        <w:t xml:space="preserve"> og vedlikeholde et kvalitets- og forbedringsprogram som dekker alle aspekter av internrevisjonen. Programmet inneholder to typer vurderinger:</w:t>
      </w:r>
    </w:p>
    <w:p w14:paraId="27B4511E" w14:textId="5536D225" w:rsidR="000E1B87" w:rsidRPr="0000131F" w:rsidRDefault="000E1B87" w:rsidP="00C2114D">
      <w:pPr>
        <w:pStyle w:val="Listeavsnitt"/>
        <w:ind w:left="567" w:hanging="357"/>
        <w:rPr>
          <w:lang w:val="nb-NO"/>
        </w:rPr>
      </w:pPr>
      <w:r w:rsidRPr="0000131F">
        <w:rPr>
          <w:lang w:val="nb-NO"/>
        </w:rPr>
        <w:t xml:space="preserve">eksterne </w:t>
      </w:r>
      <w:r w:rsidR="00D02D7F" w:rsidRPr="0000131F">
        <w:rPr>
          <w:lang w:val="nb-NO"/>
        </w:rPr>
        <w:t>eval</w:t>
      </w:r>
      <w:r w:rsidR="00FA30FB" w:rsidRPr="0000131F">
        <w:rPr>
          <w:lang w:val="nb-NO"/>
        </w:rPr>
        <w:t>u</w:t>
      </w:r>
      <w:r w:rsidR="00D02D7F" w:rsidRPr="0000131F">
        <w:rPr>
          <w:lang w:val="nb-NO"/>
        </w:rPr>
        <w:t xml:space="preserve">eringer </w:t>
      </w:r>
      <w:r w:rsidRPr="0000131F">
        <w:rPr>
          <w:lang w:val="nb-NO"/>
        </w:rPr>
        <w:t xml:space="preserve">(se også standard 8.4 </w:t>
      </w:r>
      <w:r w:rsidRPr="009E3E4E">
        <w:rPr>
          <w:i/>
          <w:iCs/>
          <w:lang w:val="nb-NO"/>
        </w:rPr>
        <w:t xml:space="preserve">Ekstern </w:t>
      </w:r>
      <w:r w:rsidR="00D058B4" w:rsidRPr="009E3E4E">
        <w:rPr>
          <w:i/>
          <w:iCs/>
          <w:lang w:val="nb-NO"/>
        </w:rPr>
        <w:t>evaluering</w:t>
      </w:r>
      <w:r w:rsidRPr="0000131F">
        <w:rPr>
          <w:lang w:val="nb-NO"/>
        </w:rPr>
        <w:t>)</w:t>
      </w:r>
    </w:p>
    <w:p w14:paraId="4B98ABA9" w14:textId="63F510E1" w:rsidR="000E1B87" w:rsidRPr="0000131F" w:rsidRDefault="000E1B87" w:rsidP="00C2114D">
      <w:pPr>
        <w:pStyle w:val="Listeavsnitt"/>
        <w:ind w:left="567" w:hanging="357"/>
        <w:rPr>
          <w:lang w:val="nb-NO"/>
        </w:rPr>
      </w:pPr>
      <w:r w:rsidRPr="0000131F">
        <w:rPr>
          <w:lang w:val="nb-NO"/>
        </w:rPr>
        <w:t xml:space="preserve">interne </w:t>
      </w:r>
      <w:r w:rsidR="00FA30FB" w:rsidRPr="0000131F">
        <w:rPr>
          <w:lang w:val="nb-NO"/>
        </w:rPr>
        <w:t xml:space="preserve">evalueringer </w:t>
      </w:r>
      <w:r w:rsidRPr="0000131F">
        <w:rPr>
          <w:lang w:val="nb-NO"/>
        </w:rPr>
        <w:t xml:space="preserve">(se også standard 12.1 </w:t>
      </w:r>
      <w:r w:rsidRPr="009E3E4E">
        <w:rPr>
          <w:i/>
          <w:iCs/>
          <w:lang w:val="nb-NO"/>
        </w:rPr>
        <w:t xml:space="preserve">Intern </w:t>
      </w:r>
      <w:r w:rsidR="00D058B4" w:rsidRPr="009E3E4E">
        <w:rPr>
          <w:i/>
          <w:iCs/>
          <w:lang w:val="nb-NO"/>
        </w:rPr>
        <w:t>evaluering</w:t>
      </w:r>
      <w:r w:rsidRPr="0000131F">
        <w:rPr>
          <w:lang w:val="nb-NO"/>
        </w:rPr>
        <w:t>)</w:t>
      </w:r>
    </w:p>
    <w:p w14:paraId="3AFE6257" w14:textId="1C7CBA06" w:rsidR="000E1B87" w:rsidRPr="0000131F" w:rsidRDefault="00843B80" w:rsidP="00762C08">
      <w:pPr>
        <w:spacing w:before="100" w:beforeAutospacing="1" w:after="100" w:afterAutospacing="1"/>
        <w:rPr>
          <w:highlight w:val="white"/>
          <w:lang w:val="nb-NO"/>
        </w:rPr>
      </w:pPr>
      <w:r w:rsidRPr="0000131F">
        <w:rPr>
          <w:highlight w:val="white"/>
          <w:lang w:val="nb-NO"/>
        </w:rPr>
        <w:t>I</w:t>
      </w:r>
      <w:r w:rsidR="000E1B87" w:rsidRPr="0000131F">
        <w:rPr>
          <w:highlight w:val="white"/>
          <w:lang w:val="nb-NO"/>
        </w:rPr>
        <w:t>nternrevisjonen</w:t>
      </w:r>
      <w:r w:rsidRPr="0000131F">
        <w:rPr>
          <w:highlight w:val="white"/>
          <w:lang w:val="nb-NO"/>
        </w:rPr>
        <w:t>s leder</w:t>
      </w:r>
      <w:r w:rsidR="000E1B87" w:rsidRPr="0000131F">
        <w:rPr>
          <w:highlight w:val="white"/>
          <w:lang w:val="nb-NO"/>
        </w:rPr>
        <w:t xml:space="preserve"> skal </w:t>
      </w:r>
      <w:r w:rsidR="00DD0898" w:rsidRPr="0000131F">
        <w:rPr>
          <w:highlight w:val="white"/>
          <w:lang w:val="nb-NO"/>
        </w:rPr>
        <w:t xml:space="preserve">presentere </w:t>
      </w:r>
      <w:r w:rsidR="000E1B87" w:rsidRPr="0000131F">
        <w:rPr>
          <w:highlight w:val="white"/>
          <w:lang w:val="nb-NO"/>
        </w:rPr>
        <w:t xml:space="preserve">resultatene av den interne </w:t>
      </w:r>
      <w:r w:rsidR="00D058B4" w:rsidRPr="0000131F">
        <w:rPr>
          <w:highlight w:val="white"/>
          <w:lang w:val="nb-NO"/>
        </w:rPr>
        <w:t>evaluering</w:t>
      </w:r>
      <w:r w:rsidR="000E1B87" w:rsidRPr="0000131F">
        <w:rPr>
          <w:highlight w:val="white"/>
          <w:lang w:val="nb-NO"/>
        </w:rPr>
        <w:t xml:space="preserve">en </w:t>
      </w:r>
      <w:r w:rsidR="00DD0898" w:rsidRPr="0000131F">
        <w:rPr>
          <w:highlight w:val="white"/>
          <w:lang w:val="nb-NO"/>
        </w:rPr>
        <w:t xml:space="preserve">for </w:t>
      </w:r>
      <w:r w:rsidR="000E1B87" w:rsidRPr="0000131F">
        <w:rPr>
          <w:highlight w:val="white"/>
          <w:lang w:val="nb-NO"/>
        </w:rPr>
        <w:t xml:space="preserve">styret og toppledelsen minst én gang i året. Resultatene av eksterne </w:t>
      </w:r>
      <w:r w:rsidR="00D058B4" w:rsidRPr="0000131F">
        <w:rPr>
          <w:highlight w:val="white"/>
          <w:lang w:val="nb-NO"/>
        </w:rPr>
        <w:t>evaluering</w:t>
      </w:r>
      <w:r w:rsidR="000E1B87" w:rsidRPr="0000131F">
        <w:rPr>
          <w:highlight w:val="white"/>
          <w:lang w:val="nb-NO"/>
        </w:rPr>
        <w:t>er skal rapporteres når de foreligger. I begge tilfeller skal denne kommunikasjonen omfatte</w:t>
      </w:r>
    </w:p>
    <w:p w14:paraId="4C0F6551" w14:textId="350AD20C" w:rsidR="000E1B87" w:rsidRPr="0000131F" w:rsidRDefault="000E1B87" w:rsidP="00C2114D">
      <w:pPr>
        <w:pStyle w:val="Listeavsnitt"/>
        <w:ind w:left="567" w:hanging="357"/>
        <w:rPr>
          <w:lang w:val="nb-NO"/>
        </w:rPr>
      </w:pPr>
      <w:r w:rsidRPr="0000131F">
        <w:rPr>
          <w:lang w:val="nb-NO"/>
        </w:rPr>
        <w:t>internrevisjonens samsvar med standardene og oppnåelse av resultatmål</w:t>
      </w:r>
    </w:p>
    <w:p w14:paraId="05AEB9BC" w14:textId="77F93C36" w:rsidR="000E1B87" w:rsidRPr="0000131F" w:rsidRDefault="000E1B87" w:rsidP="00C2114D">
      <w:pPr>
        <w:pStyle w:val="Listeavsnitt"/>
        <w:ind w:left="567" w:hanging="357"/>
        <w:rPr>
          <w:lang w:val="nb-NO"/>
        </w:rPr>
      </w:pPr>
      <w:r w:rsidRPr="0000131F">
        <w:rPr>
          <w:lang w:val="nb-NO"/>
        </w:rPr>
        <w:t>hvis relevant, etterlevelse av lover og/eller forskrifter som er relevante for internrevisjon</w:t>
      </w:r>
    </w:p>
    <w:p w14:paraId="1B180497" w14:textId="0AD445B2" w:rsidR="000E1B87" w:rsidRPr="0000131F" w:rsidRDefault="000E1B87" w:rsidP="00C2114D">
      <w:pPr>
        <w:pStyle w:val="Listeavsnitt"/>
        <w:ind w:left="567" w:hanging="357"/>
        <w:rPr>
          <w:lang w:val="nb-NO"/>
        </w:rPr>
      </w:pPr>
      <w:r w:rsidRPr="0000131F">
        <w:rPr>
          <w:lang w:val="nb-NO"/>
        </w:rPr>
        <w:t xml:space="preserve">hvis relevant, planer for å håndtere internrevisjonens </w:t>
      </w:r>
      <w:r w:rsidR="0004229E" w:rsidRPr="0000131F">
        <w:rPr>
          <w:lang w:val="nb-NO"/>
        </w:rPr>
        <w:t xml:space="preserve">svakheter </w:t>
      </w:r>
      <w:r w:rsidRPr="0000131F">
        <w:rPr>
          <w:lang w:val="nb-NO"/>
        </w:rPr>
        <w:t xml:space="preserve">og muligheter for forbedring </w:t>
      </w:r>
    </w:p>
    <w:p w14:paraId="0374DD8A" w14:textId="699A170F" w:rsidR="000E1B87" w:rsidRPr="0000131F" w:rsidRDefault="00300A01" w:rsidP="000306ED">
      <w:pPr>
        <w:pStyle w:val="Overskrift5"/>
        <w:spacing w:before="100" w:beforeAutospacing="1" w:after="100" w:afterAutospacing="1"/>
        <w:rPr>
          <w:lang w:val="nb-NO"/>
        </w:rPr>
      </w:pPr>
      <w:r w:rsidRPr="0000131F">
        <w:rPr>
          <w:lang w:val="nb-NO"/>
        </w:rPr>
        <w:br/>
      </w:r>
      <w:r w:rsidR="000E1B87" w:rsidRPr="0000131F">
        <w:rPr>
          <w:lang w:val="nb-NO"/>
        </w:rPr>
        <w:t>Sentrale forutsetninger</w:t>
      </w:r>
    </w:p>
    <w:p w14:paraId="3563B1F4" w14:textId="77777777" w:rsidR="000E1B87" w:rsidRPr="0000131F" w:rsidRDefault="000E1B87" w:rsidP="00762C08">
      <w:pPr>
        <w:spacing w:before="100" w:beforeAutospacing="1" w:after="100" w:afterAutospacing="1"/>
        <w:rPr>
          <w:b/>
          <w:bCs/>
          <w:highlight w:val="white"/>
          <w:lang w:val="nb-NO"/>
        </w:rPr>
      </w:pPr>
      <w:r w:rsidRPr="0000131F">
        <w:rPr>
          <w:b/>
          <w:bCs/>
          <w:highlight w:val="white"/>
          <w:lang w:val="nb-NO"/>
        </w:rPr>
        <w:t>Styret</w:t>
      </w:r>
    </w:p>
    <w:p w14:paraId="4CAEA7AB" w14:textId="0371E14C" w:rsidR="000E1B87" w:rsidRPr="0000131F" w:rsidRDefault="00843B80" w:rsidP="00C2114D">
      <w:pPr>
        <w:pStyle w:val="Listeavsnitt"/>
        <w:ind w:left="567" w:hanging="357"/>
        <w:rPr>
          <w:lang w:val="nb-NO"/>
        </w:rPr>
      </w:pPr>
      <w:r w:rsidRPr="0000131F">
        <w:rPr>
          <w:lang w:val="nb-NO"/>
        </w:rPr>
        <w:t xml:space="preserve">Gjennomgå </w:t>
      </w:r>
      <w:r w:rsidR="000E1B87" w:rsidRPr="0000131F">
        <w:rPr>
          <w:lang w:val="nb-NO"/>
        </w:rPr>
        <w:t>kvalitets- og forbedringsprogrammet med internrevisjonen</w:t>
      </w:r>
      <w:r w:rsidRPr="0000131F">
        <w:rPr>
          <w:lang w:val="nb-NO"/>
        </w:rPr>
        <w:t>s leder</w:t>
      </w:r>
      <w:r w:rsidR="000E1B87" w:rsidRPr="0000131F">
        <w:rPr>
          <w:lang w:val="nb-NO"/>
        </w:rPr>
        <w:t xml:space="preserve">, som beskrevet i deltema IV: Ledelse av internrevisjonen </w:t>
      </w:r>
    </w:p>
    <w:p w14:paraId="636336A4" w14:textId="42DCD210" w:rsidR="000E1B87" w:rsidRPr="0000131F" w:rsidRDefault="00843B80" w:rsidP="00C2114D">
      <w:pPr>
        <w:pStyle w:val="Listeavsnitt"/>
        <w:ind w:left="567" w:hanging="357"/>
        <w:rPr>
          <w:lang w:val="nb-NO"/>
        </w:rPr>
      </w:pPr>
      <w:r w:rsidRPr="0000131F">
        <w:rPr>
          <w:lang w:val="nb-NO"/>
        </w:rPr>
        <w:t xml:space="preserve">Behandle </w:t>
      </w:r>
      <w:r w:rsidR="000E1B87" w:rsidRPr="0000131F">
        <w:rPr>
          <w:lang w:val="nb-NO"/>
        </w:rPr>
        <w:t xml:space="preserve">internrevisjonens resultatmål minst én gang i året (se også standard 12.2 </w:t>
      </w:r>
      <w:r w:rsidR="000E1B87" w:rsidRPr="009E3E4E">
        <w:rPr>
          <w:i/>
          <w:iCs/>
          <w:lang w:val="nb-NO"/>
        </w:rPr>
        <w:t>Måling av ytelse og leveranser</w:t>
      </w:r>
      <w:r w:rsidR="000E1B87" w:rsidRPr="0000131F">
        <w:rPr>
          <w:lang w:val="nb-NO"/>
        </w:rPr>
        <w:t>)</w:t>
      </w:r>
    </w:p>
    <w:p w14:paraId="6F9606E6" w14:textId="2C738528" w:rsidR="00B06A2F" w:rsidRPr="0000131F" w:rsidRDefault="000E1B87" w:rsidP="00C2114D">
      <w:pPr>
        <w:pStyle w:val="Listeavsnitt"/>
        <w:ind w:left="567" w:hanging="357"/>
        <w:rPr>
          <w:lang w:val="nb-NO"/>
        </w:rPr>
      </w:pPr>
      <w:r w:rsidRPr="0000131F">
        <w:rPr>
          <w:lang w:val="nb-NO"/>
        </w:rPr>
        <w:t>Evaluere internrevisjonens kostnadseffektivitet</w:t>
      </w:r>
      <w:r w:rsidR="00FB325D" w:rsidRPr="0000131F">
        <w:rPr>
          <w:lang w:val="nb-NO"/>
        </w:rPr>
        <w:t xml:space="preserve"> og måloppnåelse</w:t>
      </w:r>
      <w:r w:rsidRPr="0000131F">
        <w:rPr>
          <w:lang w:val="nb-NO"/>
        </w:rPr>
        <w:t xml:space="preserve">. Denne evalueringen innebærer blant annet å </w:t>
      </w:r>
    </w:p>
    <w:p w14:paraId="0F4A02F2" w14:textId="28EE1AAA" w:rsidR="00B06A2F" w:rsidRPr="0000131F" w:rsidRDefault="000E1B87" w:rsidP="00C2114D">
      <w:pPr>
        <w:pStyle w:val="Listeavsnitt"/>
        <w:numPr>
          <w:ilvl w:val="3"/>
          <w:numId w:val="1"/>
        </w:numPr>
        <w:ind w:left="1276"/>
        <w:rPr>
          <w:lang w:val="nb-NO"/>
        </w:rPr>
      </w:pPr>
      <w:r w:rsidRPr="0000131F">
        <w:rPr>
          <w:lang w:val="nb-NO"/>
        </w:rPr>
        <w:t>gjennomgå internrevisjonens resultatmål, herunder samsvaret med standardene, lover og forskrifter, evnen til å oppfylle internrevisjonens mandat og fremdrift for gjennomføring av internrevisjonens plan</w:t>
      </w:r>
    </w:p>
    <w:p w14:paraId="0E064CD1" w14:textId="14FB8F60" w:rsidR="00B06A2F" w:rsidRPr="0000131F" w:rsidRDefault="000E1B87" w:rsidP="00C2114D">
      <w:pPr>
        <w:pStyle w:val="Listeavsnitt"/>
        <w:numPr>
          <w:ilvl w:val="3"/>
          <w:numId w:val="1"/>
        </w:numPr>
        <w:ind w:left="1276"/>
        <w:rPr>
          <w:lang w:val="nb-NO"/>
        </w:rPr>
      </w:pPr>
      <w:r w:rsidRPr="0000131F">
        <w:rPr>
          <w:lang w:val="nb-NO"/>
        </w:rPr>
        <w:t>vurdere resultatene av internrevisjonens kvalitets- og forbedringsprogram</w:t>
      </w:r>
    </w:p>
    <w:p w14:paraId="6E2DE07C" w14:textId="60F50F4A" w:rsidR="000E1B87" w:rsidRPr="0000131F" w:rsidRDefault="000E1B87" w:rsidP="00C2114D">
      <w:pPr>
        <w:pStyle w:val="Listeavsnitt"/>
        <w:numPr>
          <w:ilvl w:val="3"/>
          <w:numId w:val="1"/>
        </w:numPr>
        <w:ind w:left="1276"/>
        <w:rPr>
          <w:lang w:val="nb-NO"/>
        </w:rPr>
      </w:pPr>
      <w:r w:rsidRPr="0000131F">
        <w:rPr>
          <w:lang w:val="nb-NO"/>
        </w:rPr>
        <w:lastRenderedPageBreak/>
        <w:t>fastsette i hvilken utstrekning internrevisjonens resultatmål er nådd</w:t>
      </w:r>
    </w:p>
    <w:p w14:paraId="24C4F900" w14:textId="147763FF" w:rsidR="000E1B87" w:rsidRPr="0000131F" w:rsidRDefault="000E1B87" w:rsidP="00762C08">
      <w:pPr>
        <w:spacing w:before="100" w:beforeAutospacing="1" w:after="100" w:afterAutospacing="1"/>
        <w:rPr>
          <w:b/>
          <w:bCs/>
          <w:lang w:val="nb-NO"/>
        </w:rPr>
      </w:pPr>
      <w:r w:rsidRPr="0000131F">
        <w:rPr>
          <w:b/>
          <w:bCs/>
          <w:lang w:val="nb-NO"/>
        </w:rPr>
        <w:t>Toppledelsen</w:t>
      </w:r>
    </w:p>
    <w:p w14:paraId="339140C1" w14:textId="5C574DBD" w:rsidR="000E1B87" w:rsidRPr="0000131F" w:rsidRDefault="000E1B87" w:rsidP="00C2114D">
      <w:pPr>
        <w:pStyle w:val="Listeavsnitt"/>
        <w:ind w:left="567" w:hanging="357"/>
        <w:rPr>
          <w:lang w:val="nb-NO"/>
        </w:rPr>
      </w:pPr>
      <w:r w:rsidRPr="0000131F">
        <w:rPr>
          <w:lang w:val="nb-NO"/>
        </w:rPr>
        <w:t>Gi synspunkter på internrevisjonens resultatmål</w:t>
      </w:r>
    </w:p>
    <w:p w14:paraId="666DF817" w14:textId="66C82519" w:rsidR="000E1B87" w:rsidRPr="0000131F" w:rsidRDefault="000E1B87" w:rsidP="00C2114D">
      <w:pPr>
        <w:pStyle w:val="Listeavsnitt"/>
        <w:ind w:left="567" w:hanging="357"/>
        <w:rPr>
          <w:lang w:val="nb-NO"/>
        </w:rPr>
      </w:pPr>
      <w:r w:rsidRPr="0000131F">
        <w:rPr>
          <w:lang w:val="nb-NO"/>
        </w:rPr>
        <w:t>Delta sammen med styret i en årlig evaluering av internrevisjonen</w:t>
      </w:r>
      <w:r w:rsidR="00843B80" w:rsidRPr="0000131F">
        <w:rPr>
          <w:lang w:val="nb-NO"/>
        </w:rPr>
        <w:t>s leder</w:t>
      </w:r>
      <w:r w:rsidRPr="0000131F">
        <w:rPr>
          <w:lang w:val="nb-NO"/>
        </w:rPr>
        <w:t xml:space="preserve"> og </w:t>
      </w:r>
      <w:r w:rsidR="00843B80" w:rsidRPr="0000131F">
        <w:rPr>
          <w:lang w:val="nb-NO"/>
        </w:rPr>
        <w:t>funksjonen</w:t>
      </w:r>
    </w:p>
    <w:p w14:paraId="40F003DB" w14:textId="6389EEA2" w:rsidR="000E1B87" w:rsidRPr="0000131F" w:rsidRDefault="000E1B87" w:rsidP="00F95BE7">
      <w:pPr>
        <w:pStyle w:val="Overskrift4"/>
        <w:rPr>
          <w:lang w:val="nb-NO"/>
        </w:rPr>
      </w:pPr>
      <w:r w:rsidRPr="0000131F">
        <w:rPr>
          <w:lang w:val="nb-NO"/>
        </w:rPr>
        <w:t>Veiledning til standarden</w:t>
      </w:r>
    </w:p>
    <w:p w14:paraId="52D0B3A3" w14:textId="7ABB97B1" w:rsidR="000E1B87" w:rsidRPr="0000131F" w:rsidRDefault="00DD0898" w:rsidP="00762C08">
      <w:pPr>
        <w:spacing w:before="100" w:beforeAutospacing="1" w:after="100" w:afterAutospacing="1"/>
        <w:rPr>
          <w:highlight w:val="white"/>
          <w:lang w:val="nb-NO"/>
        </w:rPr>
      </w:pPr>
      <w:r w:rsidRPr="0000131F">
        <w:rPr>
          <w:highlight w:val="white"/>
          <w:lang w:val="nb-NO"/>
        </w:rPr>
        <w:t xml:space="preserve">Presentasjonen av internrevisjonens kvalitets- og forbedringsprogram </w:t>
      </w:r>
      <w:r w:rsidR="000E1B87" w:rsidRPr="0000131F">
        <w:rPr>
          <w:highlight w:val="white"/>
          <w:lang w:val="nb-NO"/>
        </w:rPr>
        <w:t>fra lederen av internrevisjonen til styret og toppledelsen om bør omfatte</w:t>
      </w:r>
    </w:p>
    <w:p w14:paraId="2B8859AB" w14:textId="21DC0029" w:rsidR="000E1B87" w:rsidRPr="0000131F" w:rsidRDefault="000E1B87" w:rsidP="00507EAE">
      <w:pPr>
        <w:pStyle w:val="Listeavsnitt"/>
        <w:ind w:left="567" w:hanging="357"/>
        <w:rPr>
          <w:lang w:val="nb-NO"/>
        </w:rPr>
      </w:pPr>
      <w:r w:rsidRPr="0000131F">
        <w:rPr>
          <w:lang w:val="nb-NO"/>
        </w:rPr>
        <w:t xml:space="preserve">omfanget, hyppigheten og resultatene av interne og eksterne </w:t>
      </w:r>
      <w:r w:rsidR="00D058B4" w:rsidRPr="0000131F">
        <w:rPr>
          <w:lang w:val="nb-NO"/>
        </w:rPr>
        <w:t>evaluering</w:t>
      </w:r>
      <w:r w:rsidRPr="0000131F">
        <w:rPr>
          <w:lang w:val="nb-NO"/>
        </w:rPr>
        <w:t>er som er gjennomført under ledelse av, eller med bistand fra, internrevisjonen</w:t>
      </w:r>
      <w:r w:rsidR="00843B80" w:rsidRPr="0000131F">
        <w:rPr>
          <w:lang w:val="nb-NO"/>
        </w:rPr>
        <w:t>s leder</w:t>
      </w:r>
    </w:p>
    <w:p w14:paraId="28E4CCB7" w14:textId="70BA090E" w:rsidR="000E1B87" w:rsidRPr="0000131F" w:rsidRDefault="000E1B87" w:rsidP="00507EAE">
      <w:pPr>
        <w:pStyle w:val="Listeavsnitt"/>
        <w:ind w:left="567" w:hanging="357"/>
        <w:rPr>
          <w:lang w:val="nb-NO"/>
        </w:rPr>
      </w:pPr>
      <w:r w:rsidRPr="0000131F">
        <w:rPr>
          <w:lang w:val="nb-NO"/>
        </w:rPr>
        <w:t>handlingsplaner som håndterer mangler og muligheter for forbedring. Tiltak bør fastsettes i samråd med styret</w:t>
      </w:r>
    </w:p>
    <w:p w14:paraId="6C8E48EB" w14:textId="0FFEE39D" w:rsidR="000E1B87" w:rsidRPr="0000131F" w:rsidRDefault="000E1B87" w:rsidP="00507EAE">
      <w:pPr>
        <w:pStyle w:val="Listeavsnitt"/>
        <w:ind w:left="567" w:hanging="357"/>
        <w:rPr>
          <w:lang w:val="nb-NO"/>
        </w:rPr>
      </w:pPr>
      <w:r w:rsidRPr="0000131F">
        <w:rPr>
          <w:lang w:val="nb-NO"/>
        </w:rPr>
        <w:t xml:space="preserve">fremdrift for arbeidet med å </w:t>
      </w:r>
      <w:r w:rsidR="00843B80" w:rsidRPr="0000131F">
        <w:rPr>
          <w:lang w:val="nb-NO"/>
        </w:rPr>
        <w:t>iverksette</w:t>
      </w:r>
      <w:r w:rsidRPr="0000131F">
        <w:rPr>
          <w:lang w:val="nb-NO"/>
        </w:rPr>
        <w:t xml:space="preserve"> de avtalte tiltakene</w:t>
      </w:r>
    </w:p>
    <w:p w14:paraId="1E261066" w14:textId="7E4321D5" w:rsidR="000E1B87" w:rsidRPr="0000131F" w:rsidRDefault="000E1B87" w:rsidP="00762C08">
      <w:pPr>
        <w:spacing w:before="100" w:beforeAutospacing="1" w:after="100" w:afterAutospacing="1"/>
        <w:rPr>
          <w:highlight w:val="white"/>
          <w:lang w:val="nb-NO"/>
        </w:rPr>
      </w:pPr>
      <w:r w:rsidRPr="0000131F">
        <w:rPr>
          <w:highlight w:val="white"/>
          <w:lang w:val="nb-NO"/>
        </w:rPr>
        <w:t>En vurdering av internrevisjonens kvalitet kan omhandle</w:t>
      </w:r>
    </w:p>
    <w:p w14:paraId="354FE256" w14:textId="77777777" w:rsidR="000E1B87" w:rsidRPr="0000131F" w:rsidRDefault="000E1B87" w:rsidP="00507EAE">
      <w:pPr>
        <w:pStyle w:val="Listeavsnitt"/>
        <w:ind w:left="567" w:hanging="357"/>
        <w:rPr>
          <w:lang w:val="nb-NO"/>
        </w:rPr>
      </w:pPr>
      <w:r w:rsidRPr="0000131F">
        <w:rPr>
          <w:lang w:val="nb-NO"/>
        </w:rPr>
        <w:t>i hvilken utstrekning internrevisjonen har bidratt til en forbedring av prosessene for virksomhetsstyring, risikostyring og kontroll</w:t>
      </w:r>
    </w:p>
    <w:p w14:paraId="54AAC971" w14:textId="76F0763F" w:rsidR="000E1B87" w:rsidRPr="0000131F" w:rsidRDefault="000E1B87" w:rsidP="00507EAE">
      <w:pPr>
        <w:pStyle w:val="Listeavsnitt"/>
        <w:ind w:left="567" w:hanging="357"/>
        <w:rPr>
          <w:lang w:val="nb-NO"/>
        </w:rPr>
      </w:pPr>
      <w:r w:rsidRPr="0000131F">
        <w:rPr>
          <w:lang w:val="nb-NO"/>
        </w:rPr>
        <w:t>personalets produktivitet (for eksempel planlagte timer sammenlignet med faktiske timer på prosjekter, eller tid som er brukt på revisjonsprosjekter</w:t>
      </w:r>
      <w:r w:rsidR="005D7804" w:rsidRPr="0000131F">
        <w:rPr>
          <w:lang w:val="nb-NO"/>
        </w:rPr>
        <w:t>,</w:t>
      </w:r>
      <w:r w:rsidRPr="0000131F">
        <w:rPr>
          <w:lang w:val="nb-NO"/>
        </w:rPr>
        <w:t xml:space="preserve"> sammenlignet med tid som er brukt til administrasjon)</w:t>
      </w:r>
    </w:p>
    <w:p w14:paraId="36FEE9D7" w14:textId="406EB2C9" w:rsidR="000E1B87" w:rsidRPr="0000131F" w:rsidRDefault="000E1B87" w:rsidP="00507EAE">
      <w:pPr>
        <w:pStyle w:val="Listeavsnitt"/>
        <w:ind w:left="567" w:hanging="357"/>
        <w:rPr>
          <w:lang w:val="nb-NO"/>
        </w:rPr>
      </w:pPr>
      <w:r w:rsidRPr="0000131F">
        <w:rPr>
          <w:lang w:val="nb-NO"/>
        </w:rPr>
        <w:t>etterlevelse av lover og forskrifter som gjelder for internrevisjon</w:t>
      </w:r>
    </w:p>
    <w:p w14:paraId="6C5DA542" w14:textId="71CD9E0F" w:rsidR="000E1B87" w:rsidRPr="0000131F" w:rsidRDefault="009D5F4A" w:rsidP="00507EAE">
      <w:pPr>
        <w:pStyle w:val="Listeavsnitt"/>
        <w:ind w:left="567" w:hanging="357"/>
        <w:rPr>
          <w:lang w:val="nb-NO"/>
        </w:rPr>
      </w:pPr>
      <w:r w:rsidRPr="0000131F">
        <w:rPr>
          <w:lang w:val="nb-NO"/>
        </w:rPr>
        <w:t>hvor kostnadseffektive internrevisjonens prosesser er</w:t>
      </w:r>
    </w:p>
    <w:p w14:paraId="5F99D21B" w14:textId="77777777" w:rsidR="000E1B87" w:rsidRPr="0000131F" w:rsidRDefault="000E1B87" w:rsidP="00507EAE">
      <w:pPr>
        <w:pStyle w:val="Listeavsnitt"/>
        <w:ind w:left="567" w:hanging="357"/>
        <w:rPr>
          <w:lang w:val="nb-NO"/>
        </w:rPr>
      </w:pPr>
      <w:r w:rsidRPr="0000131F">
        <w:rPr>
          <w:lang w:val="nb-NO"/>
        </w:rPr>
        <w:t>hvor gode relasjonene er med toppledelsen og andre sentrale interessenter</w:t>
      </w:r>
    </w:p>
    <w:p w14:paraId="2B1E3CD6" w14:textId="04818652" w:rsidR="000E1B87" w:rsidRPr="0000131F" w:rsidRDefault="000E1B87" w:rsidP="00507EAE">
      <w:pPr>
        <w:pStyle w:val="Listeavsnitt"/>
        <w:ind w:left="567" w:hanging="357"/>
        <w:rPr>
          <w:lang w:val="nb-NO"/>
        </w:rPr>
      </w:pPr>
      <w:r w:rsidRPr="0000131F">
        <w:rPr>
          <w:lang w:val="nb-NO"/>
        </w:rPr>
        <w:t xml:space="preserve">andre målinger av ytelse og leveranser (se også standard 12.2 </w:t>
      </w:r>
      <w:r w:rsidRPr="009E3E4E">
        <w:rPr>
          <w:i/>
          <w:iCs/>
          <w:lang w:val="nb-NO"/>
        </w:rPr>
        <w:t>Måling av ytelse og leveranser</w:t>
      </w:r>
      <w:r w:rsidRPr="0000131F">
        <w:rPr>
          <w:lang w:val="nb-NO"/>
        </w:rPr>
        <w:t>)</w:t>
      </w:r>
    </w:p>
    <w:p w14:paraId="4210AE37" w14:textId="3E0F5EC2" w:rsidR="000E1B87" w:rsidRPr="0000131F" w:rsidRDefault="002B3B26" w:rsidP="00F95BE7">
      <w:pPr>
        <w:pStyle w:val="Overskrift4"/>
        <w:rPr>
          <w:lang w:val="nb-NO"/>
        </w:rPr>
      </w:pPr>
      <w:r w:rsidRPr="0000131F">
        <w:rPr>
          <w:lang w:val="nb-NO"/>
        </w:rPr>
        <w:t>Eksempler på grunnlag for vurdering av samsvar</w:t>
      </w:r>
    </w:p>
    <w:p w14:paraId="14F850F8" w14:textId="14EA6488" w:rsidR="000E1B87" w:rsidRPr="0000131F" w:rsidRDefault="000E1B87" w:rsidP="00507EAE">
      <w:pPr>
        <w:pStyle w:val="Listeavsnitt"/>
        <w:ind w:left="567" w:hanging="357"/>
        <w:rPr>
          <w:lang w:val="nb-NO"/>
        </w:rPr>
      </w:pPr>
      <w:r w:rsidRPr="0000131F">
        <w:rPr>
          <w:lang w:val="nb-NO"/>
        </w:rPr>
        <w:t xml:space="preserve">Sakslister og protokoller fra styremøter som dokumenterer </w:t>
      </w:r>
      <w:r w:rsidR="00A933CA" w:rsidRPr="0000131F">
        <w:rPr>
          <w:lang w:val="nb-NO"/>
        </w:rPr>
        <w:t>behandlingen av internrevisjonens</w:t>
      </w:r>
      <w:r w:rsidR="005D7804" w:rsidRPr="0000131F">
        <w:rPr>
          <w:lang w:val="nb-NO"/>
        </w:rPr>
        <w:t xml:space="preserve"> </w:t>
      </w:r>
      <w:r w:rsidRPr="0000131F">
        <w:rPr>
          <w:lang w:val="nb-NO"/>
        </w:rPr>
        <w:t>kvalitets- og forbedringsprogram</w:t>
      </w:r>
    </w:p>
    <w:p w14:paraId="1546FD88" w14:textId="2030246A" w:rsidR="000E1B87" w:rsidRPr="0000131F" w:rsidRDefault="000E1B87" w:rsidP="00507EAE">
      <w:pPr>
        <w:pStyle w:val="Listeavsnitt"/>
        <w:ind w:left="567" w:hanging="357"/>
        <w:rPr>
          <w:lang w:val="nb-NO"/>
        </w:rPr>
      </w:pPr>
      <w:r w:rsidRPr="0000131F">
        <w:rPr>
          <w:lang w:val="nb-NO"/>
        </w:rPr>
        <w:t xml:space="preserve">Presentasjoner og annen kommunikasjon fra lederen som omhandler resultatene fra </w:t>
      </w:r>
      <w:r w:rsidR="00D058B4" w:rsidRPr="0000131F">
        <w:rPr>
          <w:lang w:val="nb-NO"/>
        </w:rPr>
        <w:t>evaluering</w:t>
      </w:r>
      <w:r w:rsidRPr="0000131F">
        <w:rPr>
          <w:lang w:val="nb-NO"/>
        </w:rPr>
        <w:t>er og status for handlingsplaner for å håndtere eventuelle muligheter for forbedring</w:t>
      </w:r>
    </w:p>
    <w:p w14:paraId="7727C9D1" w14:textId="71F1A915" w:rsidR="00E95960" w:rsidRPr="0000131F" w:rsidRDefault="000E1B87" w:rsidP="00507EAE">
      <w:pPr>
        <w:pStyle w:val="Listeavsnitt"/>
        <w:ind w:left="567" w:hanging="357"/>
        <w:rPr>
          <w:lang w:val="nb-NO"/>
        </w:rPr>
      </w:pPr>
      <w:r w:rsidRPr="0000131F">
        <w:rPr>
          <w:lang w:val="nb-NO"/>
        </w:rPr>
        <w:t xml:space="preserve">Arbeidspapirer fra kvalitets- og forbedringsprogrammet eller </w:t>
      </w:r>
      <w:r w:rsidR="002B3B26" w:rsidRPr="0000131F">
        <w:rPr>
          <w:lang w:val="nb-NO"/>
        </w:rPr>
        <w:t>annen bekreftelse</w:t>
      </w:r>
      <w:r w:rsidRPr="0000131F">
        <w:rPr>
          <w:lang w:val="nb-NO"/>
        </w:rPr>
        <w:t xml:space="preserve"> på at planlagte aktiviteter er gjennomført</w:t>
      </w:r>
      <w:bookmarkStart w:id="115" w:name="_heading=h.49x2ik5" w:colFirst="0" w:colLast="0"/>
      <w:bookmarkStart w:id="116" w:name="_heading=h.1pxezwc" w:colFirst="0" w:colLast="0"/>
      <w:bookmarkEnd w:id="115"/>
      <w:bookmarkEnd w:id="116"/>
      <w:r w:rsidR="00FE6F45" w:rsidRPr="0000131F">
        <w:rPr>
          <w:lang w:val="nb-NO"/>
        </w:rPr>
        <w:t>.</w:t>
      </w:r>
    </w:p>
    <w:p w14:paraId="6ECEC83D" w14:textId="4C8734C9" w:rsidR="000E1B87" w:rsidRPr="0000131F" w:rsidRDefault="000E1B87" w:rsidP="00407934">
      <w:pPr>
        <w:pStyle w:val="Overskrift3"/>
        <w:rPr>
          <w:highlight w:val="white"/>
          <w:lang w:val="nb-NO"/>
        </w:rPr>
      </w:pPr>
      <w:bookmarkStart w:id="117" w:name="_Toc175836885"/>
      <w:r w:rsidRPr="0000131F">
        <w:rPr>
          <w:lang w:val="nb-NO"/>
        </w:rPr>
        <w:t xml:space="preserve">Standard </w:t>
      </w:r>
      <w:r w:rsidRPr="0000131F">
        <w:rPr>
          <w:highlight w:val="white"/>
          <w:lang w:val="nb-NO"/>
        </w:rPr>
        <w:t xml:space="preserve">8.4 Ekstern </w:t>
      </w:r>
      <w:r w:rsidR="00D058B4" w:rsidRPr="0000131F">
        <w:rPr>
          <w:highlight w:val="white"/>
          <w:lang w:val="nb-NO"/>
        </w:rPr>
        <w:t>evaluering</w:t>
      </w:r>
      <w:bookmarkEnd w:id="117"/>
    </w:p>
    <w:p w14:paraId="0DE4BC68" w14:textId="77777777" w:rsidR="000E1B87" w:rsidRPr="0000131F" w:rsidRDefault="000E1B87" w:rsidP="00F95BE7">
      <w:pPr>
        <w:pStyle w:val="Overskrift4"/>
        <w:rPr>
          <w:lang w:val="nb-NO"/>
        </w:rPr>
      </w:pPr>
      <w:bookmarkStart w:id="118" w:name="_heading=h.2p2csry" w:colFirst="0" w:colLast="0"/>
      <w:bookmarkEnd w:id="118"/>
      <w:r w:rsidRPr="0000131F">
        <w:rPr>
          <w:lang w:val="nb-NO"/>
        </w:rPr>
        <w:t>Krav</w:t>
      </w:r>
    </w:p>
    <w:p w14:paraId="1B1C9928" w14:textId="379F1DE0" w:rsidR="000E1B87" w:rsidRPr="0000131F" w:rsidRDefault="000E1B87" w:rsidP="00762C08">
      <w:pPr>
        <w:spacing w:before="100" w:beforeAutospacing="1" w:after="100" w:afterAutospacing="1"/>
        <w:rPr>
          <w:lang w:val="nb-NO"/>
        </w:rPr>
      </w:pPr>
      <w:r w:rsidRPr="0000131F">
        <w:rPr>
          <w:lang w:val="nb-NO"/>
        </w:rPr>
        <w:t xml:space="preserve">Lederen av internrevisjonen skal utarbeide en plan for ekstern </w:t>
      </w:r>
      <w:r w:rsidR="00D058B4" w:rsidRPr="0000131F">
        <w:rPr>
          <w:lang w:val="nb-NO"/>
        </w:rPr>
        <w:t>evaluering</w:t>
      </w:r>
      <w:r w:rsidR="00391DC9" w:rsidRPr="0000131F">
        <w:rPr>
          <w:lang w:val="nb-NO"/>
        </w:rPr>
        <w:t>,</w:t>
      </w:r>
      <w:r w:rsidR="00CF70E6" w:rsidRPr="0000131F">
        <w:rPr>
          <w:lang w:val="nb-NO"/>
        </w:rPr>
        <w:t xml:space="preserve"> </w:t>
      </w:r>
      <w:r w:rsidRPr="0000131F">
        <w:rPr>
          <w:lang w:val="nb-NO"/>
        </w:rPr>
        <w:t xml:space="preserve">og </w:t>
      </w:r>
      <w:r w:rsidR="00391DC9" w:rsidRPr="0000131F">
        <w:rPr>
          <w:lang w:val="nb-NO"/>
        </w:rPr>
        <w:t xml:space="preserve">legge </w:t>
      </w:r>
      <w:r w:rsidRPr="0000131F">
        <w:rPr>
          <w:lang w:val="nb-NO"/>
        </w:rPr>
        <w:t xml:space="preserve">planen </w:t>
      </w:r>
      <w:r w:rsidR="00391DC9" w:rsidRPr="0000131F">
        <w:rPr>
          <w:lang w:val="nb-NO"/>
        </w:rPr>
        <w:t xml:space="preserve">frem for </w:t>
      </w:r>
      <w:r w:rsidRPr="0000131F">
        <w:rPr>
          <w:lang w:val="nb-NO"/>
        </w:rPr>
        <w:t xml:space="preserve">styret. Den eksterne </w:t>
      </w:r>
      <w:r w:rsidR="00CF70E6" w:rsidRPr="0000131F">
        <w:rPr>
          <w:lang w:val="nb-NO"/>
        </w:rPr>
        <w:t xml:space="preserve">evalueringen </w:t>
      </w:r>
      <w:r w:rsidRPr="0000131F">
        <w:rPr>
          <w:lang w:val="nb-NO"/>
        </w:rPr>
        <w:t xml:space="preserve">skal utføres minst én gang hvert femte år av en kvalifisert, uavhengig </w:t>
      </w:r>
      <w:r w:rsidR="009741A4" w:rsidRPr="0000131F">
        <w:rPr>
          <w:lang w:val="nb-NO"/>
        </w:rPr>
        <w:t xml:space="preserve">person </w:t>
      </w:r>
      <w:r w:rsidRPr="0000131F">
        <w:rPr>
          <w:lang w:val="nb-NO"/>
        </w:rPr>
        <w:t xml:space="preserve">eller </w:t>
      </w:r>
      <w:r w:rsidRPr="0000131F">
        <w:rPr>
          <w:lang w:val="nb-NO"/>
        </w:rPr>
        <w:lastRenderedPageBreak/>
        <w:t xml:space="preserve">evalueringsgruppe. </w:t>
      </w:r>
      <w:r w:rsidRPr="0000131F">
        <w:rPr>
          <w:highlight w:val="white"/>
          <w:lang w:val="nb-NO"/>
        </w:rPr>
        <w:t xml:space="preserve">Kravet til en ekstern </w:t>
      </w:r>
      <w:r w:rsidR="00D058B4" w:rsidRPr="0000131F">
        <w:rPr>
          <w:highlight w:val="white"/>
          <w:lang w:val="nb-NO"/>
        </w:rPr>
        <w:t>evaluering</w:t>
      </w:r>
      <w:r w:rsidRPr="0000131F">
        <w:rPr>
          <w:highlight w:val="white"/>
          <w:lang w:val="nb-NO"/>
        </w:rPr>
        <w:t xml:space="preserve"> kan også oppfylles gjennom en egenevaluering med ekstern </w:t>
      </w:r>
      <w:r w:rsidR="00F272A1" w:rsidRPr="0000131F">
        <w:rPr>
          <w:highlight w:val="white"/>
          <w:lang w:val="nb-NO"/>
        </w:rPr>
        <w:t>bekreftelse</w:t>
      </w:r>
      <w:r w:rsidRPr="0000131F">
        <w:rPr>
          <w:highlight w:val="white"/>
          <w:lang w:val="nb-NO"/>
        </w:rPr>
        <w:t>.</w:t>
      </w:r>
    </w:p>
    <w:p w14:paraId="4602FA02" w14:textId="23A9B07E" w:rsidR="000E1B87" w:rsidRPr="0000131F" w:rsidRDefault="000E1B87" w:rsidP="00762C08">
      <w:pPr>
        <w:spacing w:before="100" w:beforeAutospacing="1" w:after="100" w:afterAutospacing="1"/>
        <w:rPr>
          <w:highlight w:val="white"/>
          <w:lang w:val="nb-NO"/>
        </w:rPr>
      </w:pPr>
      <w:r w:rsidRPr="0000131F">
        <w:rPr>
          <w:highlight w:val="white"/>
          <w:lang w:val="nb-NO"/>
        </w:rPr>
        <w:t>Ved valg av uavhengig</w:t>
      </w:r>
      <w:r w:rsidR="00907B3E" w:rsidRPr="0000131F">
        <w:rPr>
          <w:highlight w:val="white"/>
          <w:lang w:val="nb-NO"/>
        </w:rPr>
        <w:t xml:space="preserve"> person </w:t>
      </w:r>
      <w:r w:rsidRPr="0000131F">
        <w:rPr>
          <w:highlight w:val="white"/>
          <w:lang w:val="nb-NO"/>
        </w:rPr>
        <w:t xml:space="preserve">eller evalueringsgruppe skal </w:t>
      </w:r>
      <w:r w:rsidRPr="0000131F">
        <w:rPr>
          <w:lang w:val="nb-NO"/>
        </w:rPr>
        <w:t>internrevisjonen</w:t>
      </w:r>
      <w:r w:rsidR="005D7804" w:rsidRPr="0000131F">
        <w:rPr>
          <w:lang w:val="nb-NO"/>
        </w:rPr>
        <w:t>s leder</w:t>
      </w:r>
      <w:r w:rsidRPr="0000131F">
        <w:rPr>
          <w:lang w:val="nb-NO"/>
        </w:rPr>
        <w:t xml:space="preserve"> </w:t>
      </w:r>
      <w:r w:rsidRPr="0000131F">
        <w:rPr>
          <w:highlight w:val="white"/>
          <w:lang w:val="nb-NO"/>
        </w:rPr>
        <w:t>forsikre seg om at minst én person</w:t>
      </w:r>
      <w:r w:rsidR="005D7804" w:rsidRPr="0000131F">
        <w:rPr>
          <w:highlight w:val="white"/>
          <w:lang w:val="nb-NO"/>
        </w:rPr>
        <w:t xml:space="preserve"> i </w:t>
      </w:r>
      <w:r w:rsidR="0020278B" w:rsidRPr="0000131F">
        <w:rPr>
          <w:highlight w:val="white"/>
          <w:lang w:val="nb-NO"/>
        </w:rPr>
        <w:t>gruppen</w:t>
      </w:r>
      <w:r w:rsidRPr="0000131F">
        <w:rPr>
          <w:highlight w:val="white"/>
          <w:lang w:val="nb-NO"/>
        </w:rPr>
        <w:t xml:space="preserve"> har en aktiv </w:t>
      </w:r>
      <w:r w:rsidRPr="007371F7">
        <w:rPr>
          <w:i/>
          <w:iCs/>
          <w:highlight w:val="white"/>
          <w:lang w:val="nb-NO"/>
        </w:rPr>
        <w:t>Certified Internal Auditor</w:t>
      </w:r>
      <w:r w:rsidRPr="0000131F">
        <w:rPr>
          <w:highlight w:val="white"/>
          <w:vertAlign w:val="superscript"/>
          <w:lang w:val="nb-NO"/>
        </w:rPr>
        <w:t>®</w:t>
      </w:r>
      <w:r w:rsidRPr="0000131F">
        <w:rPr>
          <w:highlight w:val="white"/>
          <w:lang w:val="nb-NO"/>
        </w:rPr>
        <w:t>-sertifisering.</w:t>
      </w:r>
    </w:p>
    <w:p w14:paraId="7B3E006E" w14:textId="23E7A22F" w:rsidR="000E1B87" w:rsidRPr="0000131F" w:rsidRDefault="000E1B87" w:rsidP="00762C08">
      <w:pPr>
        <w:pStyle w:val="Overskrift5"/>
        <w:spacing w:before="100" w:beforeAutospacing="1" w:after="100" w:afterAutospacing="1"/>
        <w:rPr>
          <w:highlight w:val="white"/>
          <w:lang w:val="nb-NO"/>
        </w:rPr>
      </w:pPr>
      <w:r w:rsidRPr="0000131F">
        <w:rPr>
          <w:highlight w:val="white"/>
          <w:lang w:val="nb-NO"/>
        </w:rPr>
        <w:t>Sentrale forutsetninger</w:t>
      </w:r>
    </w:p>
    <w:p w14:paraId="14A376C5" w14:textId="77777777" w:rsidR="000E1B87" w:rsidRPr="0000131F" w:rsidRDefault="000E1B87" w:rsidP="00507EAE">
      <w:pPr>
        <w:pStyle w:val="Listeavsnitt"/>
        <w:ind w:left="567" w:hanging="357"/>
        <w:rPr>
          <w:lang w:val="nb-NO"/>
        </w:rPr>
      </w:pPr>
      <w:r w:rsidRPr="0000131F">
        <w:rPr>
          <w:lang w:val="nb-NO"/>
        </w:rPr>
        <w:t>Styret</w:t>
      </w:r>
    </w:p>
    <w:p w14:paraId="1B128D1B" w14:textId="6A3C0A89" w:rsidR="0020278B" w:rsidRPr="0000131F" w:rsidRDefault="0020278B" w:rsidP="00507EAE">
      <w:pPr>
        <w:pStyle w:val="Listeavsnitt"/>
        <w:ind w:left="567" w:hanging="357"/>
        <w:rPr>
          <w:lang w:val="nb-NO"/>
        </w:rPr>
      </w:pPr>
      <w:r w:rsidRPr="0000131F">
        <w:rPr>
          <w:lang w:val="nb-NO"/>
        </w:rPr>
        <w:t>Gjennomgå planene for en ekstern evaluering av internrevisjonen, utført av en uavhengig, kvalifisert person eller evalueringsgruppe, med internrevisjonens leder</w:t>
      </w:r>
    </w:p>
    <w:p w14:paraId="2E672398" w14:textId="7584F005" w:rsidR="000E1B87" w:rsidRPr="0000131F" w:rsidRDefault="0076651B" w:rsidP="00507EAE">
      <w:pPr>
        <w:pStyle w:val="Listeavsnitt"/>
        <w:ind w:left="567" w:hanging="357"/>
        <w:rPr>
          <w:lang w:val="nb-NO"/>
        </w:rPr>
      </w:pPr>
      <w:r w:rsidRPr="0000131F">
        <w:rPr>
          <w:lang w:val="nb-NO"/>
        </w:rPr>
        <w:t>Samarbeide med toppledelsen og internrevisjonen</w:t>
      </w:r>
      <w:r w:rsidR="0020278B" w:rsidRPr="0000131F">
        <w:rPr>
          <w:lang w:val="nb-NO"/>
        </w:rPr>
        <w:t>s leder</w:t>
      </w:r>
      <w:r w:rsidRPr="0000131F">
        <w:rPr>
          <w:lang w:val="nb-NO"/>
        </w:rPr>
        <w:t xml:space="preserve"> </w:t>
      </w:r>
      <w:r w:rsidR="0020278B" w:rsidRPr="0000131F">
        <w:rPr>
          <w:lang w:val="nb-NO"/>
        </w:rPr>
        <w:t xml:space="preserve">om </w:t>
      </w:r>
      <w:r w:rsidRPr="0000131F">
        <w:rPr>
          <w:lang w:val="nb-NO"/>
        </w:rPr>
        <w:t xml:space="preserve">å fastsette omfanget av den eksterne </w:t>
      </w:r>
      <w:r w:rsidR="00D058B4" w:rsidRPr="0000131F">
        <w:rPr>
          <w:lang w:val="nb-NO"/>
        </w:rPr>
        <w:t>evaluering</w:t>
      </w:r>
      <w:r w:rsidR="00192A0D" w:rsidRPr="0000131F">
        <w:rPr>
          <w:lang w:val="nb-NO"/>
        </w:rPr>
        <w:t>en</w:t>
      </w:r>
      <w:r w:rsidR="0020278B" w:rsidRPr="0000131F">
        <w:rPr>
          <w:lang w:val="nb-NO"/>
        </w:rPr>
        <w:t>,</w:t>
      </w:r>
      <w:r w:rsidR="00192A0D" w:rsidRPr="0000131F">
        <w:rPr>
          <w:lang w:val="nb-NO"/>
        </w:rPr>
        <w:t xml:space="preserve"> </w:t>
      </w:r>
      <w:r w:rsidRPr="0000131F">
        <w:rPr>
          <w:lang w:val="nb-NO"/>
        </w:rPr>
        <w:t xml:space="preserve">og hvor ofte den skal utføres </w:t>
      </w:r>
    </w:p>
    <w:p w14:paraId="45CD53B6" w14:textId="7BF64C43" w:rsidR="000E1B87" w:rsidRPr="0000131F" w:rsidRDefault="000E1B87" w:rsidP="00507EAE">
      <w:pPr>
        <w:pStyle w:val="Listeavsnitt"/>
        <w:ind w:left="567" w:hanging="357"/>
        <w:rPr>
          <w:lang w:val="nb-NO"/>
        </w:rPr>
      </w:pPr>
      <w:r w:rsidRPr="0000131F">
        <w:rPr>
          <w:lang w:val="nb-NO"/>
        </w:rPr>
        <w:t xml:space="preserve">Vurdere ansvaret og de regulatoriske kravene til internrevisjonen og </w:t>
      </w:r>
      <w:r w:rsidR="0020278B" w:rsidRPr="0000131F">
        <w:rPr>
          <w:lang w:val="nb-NO"/>
        </w:rPr>
        <w:t>dens leder</w:t>
      </w:r>
      <w:r w:rsidRPr="0000131F">
        <w:rPr>
          <w:lang w:val="nb-NO"/>
        </w:rPr>
        <w:t xml:space="preserve">, som beskrevet i internrevisjonens instruks, når omfanget av den eksterne </w:t>
      </w:r>
      <w:r w:rsidR="00D058B4" w:rsidRPr="0000131F">
        <w:rPr>
          <w:lang w:val="nb-NO"/>
        </w:rPr>
        <w:t>evaluering</w:t>
      </w:r>
      <w:r w:rsidR="002F6647" w:rsidRPr="0000131F">
        <w:rPr>
          <w:lang w:val="nb-NO"/>
        </w:rPr>
        <w:t xml:space="preserve">en </w:t>
      </w:r>
      <w:r w:rsidRPr="0000131F">
        <w:rPr>
          <w:lang w:val="nb-NO"/>
        </w:rPr>
        <w:t>skal defineres</w:t>
      </w:r>
    </w:p>
    <w:p w14:paraId="50D25AB6" w14:textId="33F72370" w:rsidR="00AF1165" w:rsidRPr="0000131F" w:rsidRDefault="00BC439A" w:rsidP="00507EAE">
      <w:pPr>
        <w:pStyle w:val="Listeavsnitt"/>
        <w:ind w:left="567" w:hanging="357"/>
        <w:rPr>
          <w:lang w:val="nb-NO"/>
        </w:rPr>
      </w:pPr>
      <w:r w:rsidRPr="0000131F">
        <w:rPr>
          <w:lang w:val="nb-NO"/>
        </w:rPr>
        <w:t xml:space="preserve">Behandle </w:t>
      </w:r>
      <w:r w:rsidR="000E1B87" w:rsidRPr="0000131F">
        <w:rPr>
          <w:lang w:val="nb-NO"/>
        </w:rPr>
        <w:t xml:space="preserve">og godkjenne planen for gjennomføring av en ekstern </w:t>
      </w:r>
      <w:r w:rsidR="00D058B4" w:rsidRPr="0000131F">
        <w:rPr>
          <w:lang w:val="nb-NO"/>
        </w:rPr>
        <w:t>evaluering</w:t>
      </w:r>
      <w:r w:rsidR="002F6647" w:rsidRPr="0000131F">
        <w:rPr>
          <w:lang w:val="nb-NO"/>
        </w:rPr>
        <w:t xml:space="preserve"> </w:t>
      </w:r>
      <w:r w:rsidR="000E1B87" w:rsidRPr="0000131F">
        <w:rPr>
          <w:lang w:val="nb-NO"/>
        </w:rPr>
        <w:t>utarbeidet av lederen av internrevisjonen</w:t>
      </w:r>
      <w:r w:rsidR="00E74DD9" w:rsidRPr="0000131F">
        <w:rPr>
          <w:lang w:val="nb-NO"/>
        </w:rPr>
        <w:t>.</w:t>
      </w:r>
      <w:r w:rsidR="000E1B87" w:rsidRPr="0000131F">
        <w:rPr>
          <w:lang w:val="nb-NO"/>
        </w:rPr>
        <w:t xml:space="preserve"> En slik</w:t>
      </w:r>
      <w:r w:rsidRPr="0000131F">
        <w:rPr>
          <w:lang w:val="nb-NO"/>
        </w:rPr>
        <w:t xml:space="preserve"> godkjent</w:t>
      </w:r>
      <w:r w:rsidR="000E1B87" w:rsidRPr="0000131F">
        <w:rPr>
          <w:lang w:val="nb-NO"/>
        </w:rPr>
        <w:t xml:space="preserve"> </w:t>
      </w:r>
      <w:r w:rsidRPr="0000131F">
        <w:rPr>
          <w:lang w:val="nb-NO"/>
        </w:rPr>
        <w:t xml:space="preserve">plan </w:t>
      </w:r>
      <w:r w:rsidR="000E1B87" w:rsidRPr="0000131F">
        <w:rPr>
          <w:lang w:val="nb-NO"/>
        </w:rPr>
        <w:t>skal som et minimum dekke</w:t>
      </w:r>
    </w:p>
    <w:p w14:paraId="602777D8" w14:textId="77777777" w:rsidR="00AF1165" w:rsidRPr="0000131F" w:rsidRDefault="000E1B87" w:rsidP="00507EAE">
      <w:pPr>
        <w:pStyle w:val="Listeavsnitt"/>
        <w:numPr>
          <w:ilvl w:val="3"/>
          <w:numId w:val="1"/>
        </w:numPr>
        <w:ind w:left="1134"/>
        <w:rPr>
          <w:lang w:val="nb-NO"/>
        </w:rPr>
      </w:pPr>
      <w:r w:rsidRPr="0000131F">
        <w:rPr>
          <w:lang w:val="nb-NO"/>
        </w:rPr>
        <w:t>omfanget av vurderinger og hvor ofte de skal utføres</w:t>
      </w:r>
    </w:p>
    <w:p w14:paraId="1813D06F" w14:textId="2B174479" w:rsidR="00AF1165" w:rsidRPr="0000131F" w:rsidRDefault="000E1B87" w:rsidP="00507EAE">
      <w:pPr>
        <w:pStyle w:val="Listeavsnitt"/>
        <w:numPr>
          <w:ilvl w:val="3"/>
          <w:numId w:val="1"/>
        </w:numPr>
        <w:ind w:left="1134"/>
        <w:rPr>
          <w:lang w:val="nb-NO"/>
        </w:rPr>
      </w:pPr>
      <w:r w:rsidRPr="0000131F">
        <w:rPr>
          <w:lang w:val="nb-NO"/>
        </w:rPr>
        <w:t xml:space="preserve">den eksterne </w:t>
      </w:r>
      <w:r w:rsidR="0020278B" w:rsidRPr="0000131F">
        <w:rPr>
          <w:lang w:val="nb-NO"/>
        </w:rPr>
        <w:t xml:space="preserve">personens </w:t>
      </w:r>
      <w:r w:rsidRPr="0000131F">
        <w:rPr>
          <w:lang w:val="nb-NO"/>
        </w:rPr>
        <w:t>eller evalueringsgruppens kompetanse og uavhengighet</w:t>
      </w:r>
    </w:p>
    <w:p w14:paraId="2C59506A" w14:textId="6B146A42" w:rsidR="000E1B87" w:rsidRPr="0000131F" w:rsidRDefault="000E1B87" w:rsidP="00507EAE">
      <w:pPr>
        <w:pStyle w:val="Listeavsnitt"/>
        <w:numPr>
          <w:ilvl w:val="3"/>
          <w:numId w:val="1"/>
        </w:numPr>
        <w:ind w:left="1134"/>
        <w:rPr>
          <w:lang w:val="nb-NO"/>
        </w:rPr>
      </w:pPr>
      <w:r w:rsidRPr="0000131F">
        <w:rPr>
          <w:lang w:val="nb-NO"/>
        </w:rPr>
        <w:t>begrunnelsen for at man</w:t>
      </w:r>
      <w:r w:rsidR="0020278B" w:rsidRPr="0000131F">
        <w:rPr>
          <w:lang w:val="nb-NO"/>
        </w:rPr>
        <w:t xml:space="preserve"> eventuelt</w:t>
      </w:r>
      <w:r w:rsidRPr="0000131F">
        <w:rPr>
          <w:lang w:val="nb-NO"/>
        </w:rPr>
        <w:t xml:space="preserve"> velger å gjennomføre en egenevaluering med ekstern </w:t>
      </w:r>
      <w:r w:rsidR="00320CCE" w:rsidRPr="0000131F">
        <w:rPr>
          <w:lang w:val="nb-NO"/>
        </w:rPr>
        <w:t>bekreftelse</w:t>
      </w:r>
      <w:r w:rsidR="0020278B" w:rsidRPr="0000131F">
        <w:rPr>
          <w:lang w:val="nb-NO"/>
        </w:rPr>
        <w:t>,</w:t>
      </w:r>
      <w:r w:rsidRPr="0000131F">
        <w:rPr>
          <w:lang w:val="nb-NO"/>
        </w:rPr>
        <w:t xml:space="preserve"> i stedet for en ekstern </w:t>
      </w:r>
      <w:r w:rsidR="00D058B4" w:rsidRPr="0000131F">
        <w:rPr>
          <w:lang w:val="nb-NO"/>
        </w:rPr>
        <w:t>evaluering</w:t>
      </w:r>
    </w:p>
    <w:p w14:paraId="796EC035" w14:textId="65C9FB5E" w:rsidR="000E1B87" w:rsidRPr="0000131F" w:rsidRDefault="000E1B87" w:rsidP="00507EAE">
      <w:pPr>
        <w:pStyle w:val="Listeavsnitt"/>
        <w:ind w:left="567" w:hanging="357"/>
        <w:rPr>
          <w:lang w:val="nb-NO"/>
        </w:rPr>
      </w:pPr>
      <w:r w:rsidRPr="0000131F">
        <w:rPr>
          <w:lang w:val="nb-NO"/>
        </w:rPr>
        <w:t xml:space="preserve">Be om å få </w:t>
      </w:r>
      <w:r w:rsidR="00903C30" w:rsidRPr="0000131F">
        <w:rPr>
          <w:lang w:val="nb-NO"/>
        </w:rPr>
        <w:t>hele</w:t>
      </w:r>
      <w:r w:rsidRPr="0000131F">
        <w:rPr>
          <w:lang w:val="nb-NO"/>
        </w:rPr>
        <w:t xml:space="preserve"> den eksterne </w:t>
      </w:r>
      <w:r w:rsidR="00D058B4" w:rsidRPr="0000131F">
        <w:rPr>
          <w:lang w:val="nb-NO"/>
        </w:rPr>
        <w:t>evaluering</w:t>
      </w:r>
      <w:r w:rsidR="000F1243" w:rsidRPr="0000131F">
        <w:rPr>
          <w:lang w:val="nb-NO"/>
        </w:rPr>
        <w:t>en</w:t>
      </w:r>
      <w:r w:rsidR="00903C30" w:rsidRPr="0000131F">
        <w:rPr>
          <w:lang w:val="nb-NO"/>
        </w:rPr>
        <w:t>,</w:t>
      </w:r>
      <w:r w:rsidR="000F1243" w:rsidRPr="0000131F">
        <w:rPr>
          <w:lang w:val="nb-NO"/>
        </w:rPr>
        <w:t xml:space="preserve"> </w:t>
      </w:r>
      <w:r w:rsidRPr="0000131F">
        <w:rPr>
          <w:lang w:val="nb-NO"/>
        </w:rPr>
        <w:t xml:space="preserve">eller egenevalueringen med ekstern </w:t>
      </w:r>
      <w:r w:rsidR="00320CCE" w:rsidRPr="0000131F">
        <w:rPr>
          <w:lang w:val="nb-NO"/>
        </w:rPr>
        <w:t>bekreftelse</w:t>
      </w:r>
      <w:r w:rsidR="00903C30" w:rsidRPr="0000131F">
        <w:rPr>
          <w:lang w:val="nb-NO"/>
        </w:rPr>
        <w:t>,</w:t>
      </w:r>
      <w:r w:rsidRPr="0000131F">
        <w:rPr>
          <w:lang w:val="nb-NO"/>
        </w:rPr>
        <w:t xml:space="preserve"> direkte fra </w:t>
      </w:r>
      <w:r w:rsidR="00E74DD9" w:rsidRPr="0000131F">
        <w:rPr>
          <w:lang w:val="nb-NO"/>
        </w:rPr>
        <w:t>den som har stått for evalueringen/</w:t>
      </w:r>
      <w:r w:rsidR="00320CCE" w:rsidRPr="0000131F">
        <w:rPr>
          <w:lang w:val="nb-NO"/>
        </w:rPr>
        <w:t>bekreftelsen</w:t>
      </w:r>
    </w:p>
    <w:p w14:paraId="28D098F5" w14:textId="13B39DA5" w:rsidR="000E1B87" w:rsidRPr="0000131F" w:rsidRDefault="00BC439A" w:rsidP="00507EAE">
      <w:pPr>
        <w:pStyle w:val="Listeavsnitt"/>
        <w:ind w:left="567" w:hanging="357"/>
        <w:rPr>
          <w:lang w:val="nb-NO"/>
        </w:rPr>
      </w:pPr>
      <w:r w:rsidRPr="0000131F">
        <w:rPr>
          <w:lang w:val="nb-NO"/>
        </w:rPr>
        <w:t xml:space="preserve">Behandle </w:t>
      </w:r>
      <w:r w:rsidR="000E1B87" w:rsidRPr="0000131F">
        <w:rPr>
          <w:lang w:val="nb-NO"/>
        </w:rPr>
        <w:t>og godkjenne handlingsplanene til internrevisjonen</w:t>
      </w:r>
      <w:r w:rsidR="00903C30" w:rsidRPr="0000131F">
        <w:rPr>
          <w:lang w:val="nb-NO"/>
        </w:rPr>
        <w:t>s leder</w:t>
      </w:r>
      <w:r w:rsidR="000E1B87" w:rsidRPr="0000131F">
        <w:rPr>
          <w:lang w:val="nb-NO"/>
        </w:rPr>
        <w:t xml:space="preserve"> for å håndtere identifiserte </w:t>
      </w:r>
      <w:r w:rsidR="0004229E" w:rsidRPr="0000131F">
        <w:rPr>
          <w:lang w:val="nb-NO"/>
        </w:rPr>
        <w:t xml:space="preserve">svakheter </w:t>
      </w:r>
      <w:r w:rsidR="000E1B87" w:rsidRPr="0000131F">
        <w:rPr>
          <w:lang w:val="nb-NO"/>
        </w:rPr>
        <w:t xml:space="preserve">og, hvis det er relevant, muligheter for forbedring </w:t>
      </w:r>
    </w:p>
    <w:p w14:paraId="08C34D4F" w14:textId="6CB36F39" w:rsidR="00AF1165" w:rsidRPr="0000131F" w:rsidRDefault="00BC439A" w:rsidP="00507EAE">
      <w:pPr>
        <w:pStyle w:val="Listeavsnitt"/>
        <w:ind w:left="567" w:hanging="357"/>
        <w:rPr>
          <w:lang w:val="nb-NO"/>
        </w:rPr>
      </w:pPr>
      <w:r w:rsidRPr="0000131F">
        <w:rPr>
          <w:lang w:val="nb-NO"/>
        </w:rPr>
        <w:t xml:space="preserve">Behandle og godkjenne </w:t>
      </w:r>
      <w:r w:rsidR="000E1B87" w:rsidRPr="0000131F">
        <w:rPr>
          <w:lang w:val="nb-NO"/>
        </w:rPr>
        <w:t>en tidsplan for gjennomføringen av handlingsplanene og følge opp fremdriften.</w:t>
      </w:r>
    </w:p>
    <w:p w14:paraId="480D007D" w14:textId="4B2FEDD1" w:rsidR="000E1B87" w:rsidRPr="0000131F" w:rsidRDefault="000E1B87" w:rsidP="00762C08">
      <w:pPr>
        <w:spacing w:before="100" w:beforeAutospacing="1" w:after="100" w:afterAutospacing="1"/>
        <w:rPr>
          <w:b/>
          <w:bCs/>
          <w:highlight w:val="white"/>
          <w:lang w:val="nb-NO"/>
        </w:rPr>
      </w:pPr>
      <w:r w:rsidRPr="0000131F">
        <w:rPr>
          <w:b/>
          <w:bCs/>
          <w:highlight w:val="white"/>
          <w:lang w:val="nb-NO"/>
        </w:rPr>
        <w:t>Toppledelsen</w:t>
      </w:r>
    </w:p>
    <w:p w14:paraId="35D8A895" w14:textId="48A1289B" w:rsidR="000E1B87" w:rsidRPr="0000131F" w:rsidRDefault="00C12958" w:rsidP="00507EAE">
      <w:pPr>
        <w:pStyle w:val="Listeavsnitt"/>
        <w:ind w:left="567" w:hanging="357"/>
        <w:rPr>
          <w:lang w:val="nb-NO"/>
        </w:rPr>
      </w:pPr>
      <w:r w:rsidRPr="0000131F">
        <w:rPr>
          <w:lang w:val="nb-NO"/>
        </w:rPr>
        <w:t>Samarbeide med styret og internrevisjonen</w:t>
      </w:r>
      <w:r w:rsidR="00903C30" w:rsidRPr="0000131F">
        <w:rPr>
          <w:lang w:val="nb-NO"/>
        </w:rPr>
        <w:t>s leder</w:t>
      </w:r>
      <w:r w:rsidRPr="0000131F">
        <w:rPr>
          <w:lang w:val="nb-NO"/>
        </w:rPr>
        <w:t xml:space="preserve"> </w:t>
      </w:r>
      <w:r w:rsidR="00903C30" w:rsidRPr="0000131F">
        <w:rPr>
          <w:lang w:val="nb-NO"/>
        </w:rPr>
        <w:t xml:space="preserve">om </w:t>
      </w:r>
      <w:r w:rsidRPr="0000131F">
        <w:rPr>
          <w:lang w:val="nb-NO"/>
        </w:rPr>
        <w:t xml:space="preserve">å fastsette omfanget av den eksterne </w:t>
      </w:r>
      <w:r w:rsidR="00D058B4" w:rsidRPr="0000131F">
        <w:rPr>
          <w:lang w:val="nb-NO"/>
        </w:rPr>
        <w:t>evaluering</w:t>
      </w:r>
      <w:r w:rsidR="001E4E6D" w:rsidRPr="0000131F">
        <w:rPr>
          <w:lang w:val="nb-NO"/>
        </w:rPr>
        <w:t xml:space="preserve">en </w:t>
      </w:r>
      <w:r w:rsidRPr="0000131F">
        <w:rPr>
          <w:lang w:val="nb-NO"/>
        </w:rPr>
        <w:t>og hvor ofte den skal utføres</w:t>
      </w:r>
    </w:p>
    <w:p w14:paraId="53C8288E" w14:textId="15A6D8BB" w:rsidR="000E1B87" w:rsidRPr="0000131F" w:rsidRDefault="000E1B87" w:rsidP="00507EAE">
      <w:pPr>
        <w:pStyle w:val="Listeavsnitt"/>
        <w:ind w:left="567" w:hanging="357"/>
        <w:rPr>
          <w:lang w:val="nb-NO"/>
        </w:rPr>
      </w:pPr>
      <w:r w:rsidRPr="0000131F">
        <w:rPr>
          <w:lang w:val="nb-NO"/>
        </w:rPr>
        <w:t xml:space="preserve">Gjennomgå resultatene av den eksterne </w:t>
      </w:r>
      <w:r w:rsidR="00E74DD9" w:rsidRPr="0000131F">
        <w:rPr>
          <w:lang w:val="nb-NO"/>
        </w:rPr>
        <w:t>evalueringen</w:t>
      </w:r>
      <w:r w:rsidRPr="0000131F">
        <w:rPr>
          <w:lang w:val="nb-NO"/>
        </w:rPr>
        <w:t>, samarbeide med internrevisjonen</w:t>
      </w:r>
      <w:r w:rsidR="00903C30" w:rsidRPr="0000131F">
        <w:rPr>
          <w:lang w:val="nb-NO"/>
        </w:rPr>
        <w:t>s leder</w:t>
      </w:r>
      <w:r w:rsidRPr="0000131F">
        <w:rPr>
          <w:lang w:val="nb-NO"/>
        </w:rPr>
        <w:t xml:space="preserve"> og styret for å bli enige om handlingsplaner som håndterer </w:t>
      </w:r>
      <w:r w:rsidR="00903C30" w:rsidRPr="0000131F">
        <w:rPr>
          <w:lang w:val="nb-NO"/>
        </w:rPr>
        <w:t xml:space="preserve">eventuelle </w:t>
      </w:r>
      <w:r w:rsidRPr="0000131F">
        <w:rPr>
          <w:lang w:val="nb-NO"/>
        </w:rPr>
        <w:t xml:space="preserve">identifiserte </w:t>
      </w:r>
      <w:r w:rsidR="0004229E" w:rsidRPr="0000131F">
        <w:rPr>
          <w:lang w:val="nb-NO"/>
        </w:rPr>
        <w:t xml:space="preserve">svakheter </w:t>
      </w:r>
      <w:r w:rsidRPr="0000131F">
        <w:rPr>
          <w:lang w:val="nb-NO"/>
        </w:rPr>
        <w:t>og muligheter for forbedring, og bli enige om en tidsplan for gjennomføringen av</w:t>
      </w:r>
      <w:r w:rsidR="00903C30" w:rsidRPr="0000131F">
        <w:rPr>
          <w:lang w:val="nb-NO"/>
        </w:rPr>
        <w:t xml:space="preserve"> disse</w:t>
      </w:r>
      <w:r w:rsidRPr="0000131F">
        <w:rPr>
          <w:lang w:val="nb-NO"/>
        </w:rPr>
        <w:t xml:space="preserve"> handlingsplanene</w:t>
      </w:r>
    </w:p>
    <w:p w14:paraId="40C8B3EA" w14:textId="47577F6A" w:rsidR="000E1B87" w:rsidRPr="0000131F" w:rsidRDefault="000E1B87" w:rsidP="00F95BE7">
      <w:pPr>
        <w:pStyle w:val="Overskrift4"/>
        <w:rPr>
          <w:lang w:val="nb-NO"/>
        </w:rPr>
      </w:pPr>
      <w:r w:rsidRPr="0000131F">
        <w:rPr>
          <w:lang w:val="nb-NO"/>
        </w:rPr>
        <w:t>Veiledning til standarden</w:t>
      </w:r>
    </w:p>
    <w:p w14:paraId="6EAAFA29" w14:textId="4670A2F3" w:rsidR="000E1B87" w:rsidRPr="0000131F" w:rsidRDefault="00AA21EF" w:rsidP="00762C08">
      <w:pPr>
        <w:spacing w:before="100" w:beforeAutospacing="1" w:after="100" w:afterAutospacing="1"/>
        <w:rPr>
          <w:lang w:val="nb-NO"/>
        </w:rPr>
      </w:pPr>
      <w:r w:rsidRPr="0000131F">
        <w:rPr>
          <w:lang w:val="nb-NO"/>
        </w:rPr>
        <w:t xml:space="preserve">Styret og lederen av internrevisjonen kan beslutte at det er hensiktsmessig å gjennomføre en ekstern </w:t>
      </w:r>
      <w:r w:rsidR="00C6651B" w:rsidRPr="0000131F">
        <w:rPr>
          <w:lang w:val="nb-NO"/>
        </w:rPr>
        <w:t xml:space="preserve">evaluering </w:t>
      </w:r>
      <w:r w:rsidRPr="0000131F">
        <w:rPr>
          <w:lang w:val="nb-NO"/>
        </w:rPr>
        <w:t>oftere enn hvert femte år. Det finnes flere grunner til at man kan overveie en hyppigere gjennomgang, herunder endringer i ledelsen (for eksempel toppledelsen eller internrevisjonen</w:t>
      </w:r>
      <w:r w:rsidR="00903C30" w:rsidRPr="0000131F">
        <w:rPr>
          <w:lang w:val="nb-NO"/>
        </w:rPr>
        <w:t>s leder</w:t>
      </w:r>
      <w:r w:rsidRPr="0000131F">
        <w:rPr>
          <w:lang w:val="nb-NO"/>
        </w:rPr>
        <w:t xml:space="preserve">), </w:t>
      </w:r>
      <w:r w:rsidR="00903C30" w:rsidRPr="0000131F">
        <w:rPr>
          <w:lang w:val="nb-NO"/>
        </w:rPr>
        <w:t xml:space="preserve">vesentlige </w:t>
      </w:r>
      <w:r w:rsidRPr="0000131F">
        <w:rPr>
          <w:lang w:val="nb-NO"/>
        </w:rPr>
        <w:t xml:space="preserve">endringer i internrevisjonens metodikk, sammenslåing av to eller flere internrevisjoner eller høy utskifting av personale. I tillegg kan enkelte virksomheter, for eksempel de som driver innenfor strengt regulerte bransjer, foretrekke eller være pålagt å øke hyppigheten eller omfanget av eksterne </w:t>
      </w:r>
      <w:r w:rsidR="00D058B4" w:rsidRPr="0000131F">
        <w:rPr>
          <w:lang w:val="nb-NO"/>
        </w:rPr>
        <w:t>evaluering</w:t>
      </w:r>
      <w:r w:rsidR="0010276A" w:rsidRPr="0000131F">
        <w:rPr>
          <w:lang w:val="nb-NO"/>
        </w:rPr>
        <w:t>er</w:t>
      </w:r>
      <w:r w:rsidRPr="0000131F">
        <w:rPr>
          <w:lang w:val="nb-NO"/>
        </w:rPr>
        <w:t>.</w:t>
      </w:r>
    </w:p>
    <w:p w14:paraId="304BF526" w14:textId="575D5FF8" w:rsidR="000E1B87" w:rsidRPr="0000131F" w:rsidRDefault="000E1B87" w:rsidP="00762C08">
      <w:pPr>
        <w:spacing w:before="100" w:beforeAutospacing="1" w:after="100" w:afterAutospacing="1"/>
        <w:rPr>
          <w:lang w:val="nb-NO"/>
        </w:rPr>
      </w:pPr>
      <w:r w:rsidRPr="0000131F">
        <w:rPr>
          <w:lang w:val="nb-NO"/>
        </w:rPr>
        <w:t xml:space="preserve">Den eksterne </w:t>
      </w:r>
      <w:r w:rsidR="00D058B4" w:rsidRPr="0000131F">
        <w:rPr>
          <w:lang w:val="nb-NO"/>
        </w:rPr>
        <w:t>evaluering</w:t>
      </w:r>
      <w:r w:rsidR="0010276A" w:rsidRPr="0000131F">
        <w:rPr>
          <w:lang w:val="nb-NO"/>
        </w:rPr>
        <w:t xml:space="preserve">en </w:t>
      </w:r>
      <w:r w:rsidRPr="0000131F">
        <w:rPr>
          <w:lang w:val="nb-NO"/>
        </w:rPr>
        <w:t xml:space="preserve">bør </w:t>
      </w:r>
      <w:r w:rsidR="00162AD2" w:rsidRPr="0000131F">
        <w:rPr>
          <w:lang w:val="nb-NO"/>
        </w:rPr>
        <w:t xml:space="preserve">innebære </w:t>
      </w:r>
      <w:r w:rsidRPr="0000131F">
        <w:rPr>
          <w:lang w:val="nb-NO"/>
        </w:rPr>
        <w:t xml:space="preserve">en </w:t>
      </w:r>
      <w:r w:rsidR="00162AD2" w:rsidRPr="0000131F">
        <w:rPr>
          <w:lang w:val="nb-NO"/>
        </w:rPr>
        <w:t xml:space="preserve">fullstendig </w:t>
      </w:r>
      <w:r w:rsidRPr="0000131F">
        <w:rPr>
          <w:lang w:val="nb-NO"/>
        </w:rPr>
        <w:t>gjennomgang av internrevisjonen</w:t>
      </w:r>
      <w:r w:rsidR="00162AD2" w:rsidRPr="0000131F">
        <w:rPr>
          <w:lang w:val="nb-NO"/>
        </w:rPr>
        <w:t>s</w:t>
      </w:r>
      <w:r w:rsidRPr="0000131F">
        <w:rPr>
          <w:lang w:val="nb-NO"/>
        </w:rPr>
        <w:t xml:space="preserve"> </w:t>
      </w:r>
    </w:p>
    <w:p w14:paraId="6D088F30" w14:textId="77777777" w:rsidR="000E1B87" w:rsidRPr="0000131F" w:rsidRDefault="000E1B87" w:rsidP="00507EAE">
      <w:pPr>
        <w:pStyle w:val="Listeavsnitt"/>
        <w:ind w:left="567" w:hanging="357"/>
        <w:rPr>
          <w:lang w:val="nb-NO"/>
        </w:rPr>
      </w:pPr>
      <w:r w:rsidRPr="0000131F">
        <w:rPr>
          <w:lang w:val="nb-NO"/>
        </w:rPr>
        <w:lastRenderedPageBreak/>
        <w:t xml:space="preserve">samsvar med </w:t>
      </w:r>
      <w:r w:rsidRPr="00843C8D">
        <w:rPr>
          <w:i/>
          <w:iCs/>
          <w:lang w:val="nb-NO"/>
        </w:rPr>
        <w:t>Globale standarder for internrevisjon</w:t>
      </w:r>
    </w:p>
    <w:p w14:paraId="7C6A2336" w14:textId="3437A07C" w:rsidR="000E1B87" w:rsidRPr="0000131F" w:rsidRDefault="000E1B87" w:rsidP="00507EAE">
      <w:pPr>
        <w:pStyle w:val="Listeavsnitt"/>
        <w:ind w:left="567" w:hanging="357"/>
        <w:rPr>
          <w:lang w:val="nb-NO"/>
        </w:rPr>
      </w:pPr>
      <w:r w:rsidRPr="0000131F">
        <w:rPr>
          <w:lang w:val="nb-NO"/>
        </w:rPr>
        <w:t>mandat, instruks, strategi, metodikk, prosesser, risikovurdering og plan</w:t>
      </w:r>
    </w:p>
    <w:p w14:paraId="0ED5DBB6" w14:textId="0F27FE3F" w:rsidR="000E1B87" w:rsidRPr="0000131F" w:rsidRDefault="000E1B87" w:rsidP="00507EAE">
      <w:pPr>
        <w:pStyle w:val="Listeavsnitt"/>
        <w:ind w:left="567" w:hanging="357"/>
        <w:rPr>
          <w:lang w:val="nb-NO"/>
        </w:rPr>
      </w:pPr>
      <w:r w:rsidRPr="0000131F">
        <w:rPr>
          <w:lang w:val="nb-NO"/>
        </w:rPr>
        <w:t>etterlevelse av gjeldende lover og forskrifter</w:t>
      </w:r>
    </w:p>
    <w:p w14:paraId="3D5A89CB" w14:textId="0C516B6A" w:rsidR="000E1B87" w:rsidRPr="0000131F" w:rsidRDefault="000E1B87" w:rsidP="00507EAE">
      <w:pPr>
        <w:pStyle w:val="Listeavsnitt"/>
        <w:ind w:left="567" w:hanging="357"/>
        <w:rPr>
          <w:lang w:val="nb-NO"/>
        </w:rPr>
      </w:pPr>
      <w:r w:rsidRPr="0000131F">
        <w:rPr>
          <w:lang w:val="nb-NO"/>
        </w:rPr>
        <w:t>kriterier for og målinger av ytelse og leveranser</w:t>
      </w:r>
      <w:r w:rsidR="00162AD2" w:rsidRPr="0000131F">
        <w:rPr>
          <w:lang w:val="nb-NO"/>
        </w:rPr>
        <w:t>,</w:t>
      </w:r>
      <w:r w:rsidRPr="0000131F">
        <w:rPr>
          <w:lang w:val="nb-NO"/>
        </w:rPr>
        <w:t xml:space="preserve"> samt resultater</w:t>
      </w:r>
      <w:r w:rsidR="00162AD2" w:rsidRPr="0000131F">
        <w:rPr>
          <w:lang w:val="nb-NO"/>
        </w:rPr>
        <w:t xml:space="preserve"> fra evalueringer</w:t>
      </w:r>
    </w:p>
    <w:p w14:paraId="5564FED2" w14:textId="254AF5D6" w:rsidR="000E1B87" w:rsidRPr="0000131F" w:rsidRDefault="000E1B87" w:rsidP="00507EAE">
      <w:pPr>
        <w:pStyle w:val="Listeavsnitt"/>
        <w:ind w:left="567" w:hanging="357"/>
        <w:rPr>
          <w:lang w:val="nb-NO"/>
        </w:rPr>
      </w:pPr>
      <w:r w:rsidRPr="0000131F">
        <w:rPr>
          <w:lang w:val="nb-NO"/>
        </w:rPr>
        <w:t>kompetanse og tilbørlig faglig aktsomhet, herunder tilstrekkelig bruk av verktøy og teknikker samt fokus på løpende utvikling</w:t>
      </w:r>
    </w:p>
    <w:p w14:paraId="1E90A278" w14:textId="4F74EEAB" w:rsidR="000E1B87" w:rsidRPr="0000131F" w:rsidRDefault="000E1B87" w:rsidP="00507EAE">
      <w:pPr>
        <w:pStyle w:val="Listeavsnitt"/>
        <w:ind w:left="567" w:hanging="357"/>
        <w:rPr>
          <w:lang w:val="nb-NO"/>
        </w:rPr>
      </w:pPr>
      <w:r w:rsidRPr="0000131F">
        <w:rPr>
          <w:lang w:val="nb-NO"/>
        </w:rPr>
        <w:t>kvalifikasjoner og kompetanse, også de som kreves i rollen som leder av internrevisjonen, som definert av virksomhetens stillingsbeskrivelse</w:t>
      </w:r>
      <w:r w:rsidR="002E73AF" w:rsidRPr="0000131F">
        <w:rPr>
          <w:lang w:val="nb-NO"/>
        </w:rPr>
        <w:t>r</w:t>
      </w:r>
      <w:r w:rsidRPr="0000131F">
        <w:rPr>
          <w:lang w:val="nb-NO"/>
        </w:rPr>
        <w:t xml:space="preserve"> og ansettelsesprofil</w:t>
      </w:r>
    </w:p>
    <w:p w14:paraId="2DB5A9D1" w14:textId="2A9281A6" w:rsidR="000E1B87" w:rsidRPr="0000131F" w:rsidRDefault="000E1B87" w:rsidP="00507EAE">
      <w:pPr>
        <w:pStyle w:val="Listeavsnitt"/>
        <w:ind w:left="567" w:hanging="357"/>
        <w:rPr>
          <w:lang w:val="nb-NO"/>
        </w:rPr>
      </w:pPr>
      <w:r w:rsidRPr="0000131F">
        <w:rPr>
          <w:lang w:val="nb-NO"/>
        </w:rPr>
        <w:t xml:space="preserve">integrering i virksomhetens styringsprosesser, herunder relasjonene mellom de som er involvert å </w:t>
      </w:r>
      <w:r w:rsidR="002E73AF" w:rsidRPr="0000131F">
        <w:rPr>
          <w:lang w:val="nb-NO"/>
        </w:rPr>
        <w:t>inn</w:t>
      </w:r>
      <w:r w:rsidRPr="0000131F">
        <w:rPr>
          <w:lang w:val="nb-NO"/>
        </w:rPr>
        <w:t xml:space="preserve">plassere internrevisjonen på en måte som sikrer </w:t>
      </w:r>
      <w:r w:rsidR="00E74DD9" w:rsidRPr="0000131F">
        <w:rPr>
          <w:lang w:val="nb-NO"/>
        </w:rPr>
        <w:t xml:space="preserve">dens </w:t>
      </w:r>
      <w:r w:rsidRPr="0000131F">
        <w:rPr>
          <w:lang w:val="nb-NO"/>
        </w:rPr>
        <w:t>uavhengighet</w:t>
      </w:r>
    </w:p>
    <w:p w14:paraId="2D4070B2" w14:textId="5184835D" w:rsidR="000E1B87" w:rsidRPr="0000131F" w:rsidRDefault="000E1B87" w:rsidP="00507EAE">
      <w:pPr>
        <w:pStyle w:val="Listeavsnitt"/>
        <w:ind w:left="567" w:hanging="357"/>
        <w:rPr>
          <w:lang w:val="nb-NO"/>
        </w:rPr>
      </w:pPr>
      <w:r w:rsidRPr="0000131F">
        <w:rPr>
          <w:lang w:val="nb-NO"/>
        </w:rPr>
        <w:t xml:space="preserve">bidrag til </w:t>
      </w:r>
      <w:r w:rsidR="00E74DD9" w:rsidRPr="0000131F">
        <w:rPr>
          <w:lang w:val="nb-NO"/>
        </w:rPr>
        <w:t>virksomhets</w:t>
      </w:r>
      <w:r w:rsidRPr="0000131F">
        <w:rPr>
          <w:lang w:val="nb-NO"/>
        </w:rPr>
        <w:t>styrings-, risikostyrings- og kontrollprosesser</w:t>
      </w:r>
    </w:p>
    <w:p w14:paraId="1C30383B" w14:textId="1852BD0A" w:rsidR="000E1B87" w:rsidRPr="0000131F" w:rsidRDefault="000E1B87" w:rsidP="00507EAE">
      <w:pPr>
        <w:pStyle w:val="Listeavsnitt"/>
        <w:ind w:left="567" w:hanging="357"/>
        <w:rPr>
          <w:lang w:val="nb-NO"/>
        </w:rPr>
      </w:pPr>
      <w:r w:rsidRPr="0000131F">
        <w:rPr>
          <w:lang w:val="nb-NO"/>
        </w:rPr>
        <w:t>bidrag til forbedringen av virksomhetens drift og evne til å nå sine mål</w:t>
      </w:r>
    </w:p>
    <w:p w14:paraId="00E9E191" w14:textId="7E628100" w:rsidR="000E1B87" w:rsidRPr="0000131F" w:rsidRDefault="000E1B87" w:rsidP="00507EAE">
      <w:pPr>
        <w:pStyle w:val="Listeavsnitt"/>
        <w:ind w:left="567" w:hanging="357"/>
        <w:rPr>
          <w:lang w:val="nb-NO"/>
        </w:rPr>
      </w:pPr>
      <w:r w:rsidRPr="0000131F">
        <w:rPr>
          <w:lang w:val="nb-NO"/>
        </w:rPr>
        <w:t xml:space="preserve">evne til å oppfylle forventninger fra styret, toppledelsen og andre interessenter </w:t>
      </w:r>
    </w:p>
    <w:p w14:paraId="277F18A5" w14:textId="00B379B0" w:rsidR="000E1B87" w:rsidRPr="0000131F" w:rsidRDefault="000E1B87" w:rsidP="00762C08">
      <w:pPr>
        <w:spacing w:before="100" w:beforeAutospacing="1" w:after="100" w:afterAutospacing="1"/>
        <w:rPr>
          <w:lang w:val="nb-NO"/>
        </w:rPr>
      </w:pPr>
      <w:r w:rsidRPr="0000131F">
        <w:rPr>
          <w:lang w:val="nb-NO"/>
        </w:rPr>
        <w:t xml:space="preserve">I tillegg til kravet om at minst én person i den eksterne evalueringsgruppen skal være sertifisert som </w:t>
      </w:r>
      <w:r w:rsidRPr="007371F7">
        <w:rPr>
          <w:i/>
          <w:iCs/>
          <w:lang w:val="nb-NO"/>
        </w:rPr>
        <w:t>Certified Internal Auditor</w:t>
      </w:r>
      <w:r w:rsidRPr="0000131F">
        <w:rPr>
          <w:vertAlign w:val="superscript"/>
          <w:lang w:val="nb-NO"/>
        </w:rPr>
        <w:t>®</w:t>
      </w:r>
      <w:r w:rsidRPr="0000131F">
        <w:rPr>
          <w:lang w:val="nb-NO"/>
        </w:rPr>
        <w:t>, er det andre viktige kvalifikasjoner for evalueringsgruppen som også bør vurderes, deriblant:</w:t>
      </w:r>
    </w:p>
    <w:p w14:paraId="51E148C9" w14:textId="77777777" w:rsidR="000E1B87" w:rsidRPr="0000131F" w:rsidRDefault="000E1B87" w:rsidP="00507EAE">
      <w:pPr>
        <w:pStyle w:val="Listeavsnitt"/>
        <w:ind w:left="567" w:hanging="357"/>
        <w:rPr>
          <w:lang w:val="nb-NO"/>
        </w:rPr>
      </w:pPr>
      <w:r w:rsidRPr="0000131F">
        <w:rPr>
          <w:lang w:val="nb-NO"/>
        </w:rPr>
        <w:t xml:space="preserve">erfaring med og kunnskap om standardene og ledende internrevisjonspraksis </w:t>
      </w:r>
    </w:p>
    <w:p w14:paraId="4AB21A01" w14:textId="1FA57D7E" w:rsidR="000E1B87" w:rsidRPr="0000131F" w:rsidRDefault="000E1B87" w:rsidP="00507EAE">
      <w:pPr>
        <w:pStyle w:val="Listeavsnitt"/>
        <w:ind w:left="567" w:hanging="357"/>
        <w:rPr>
          <w:lang w:val="nb-NO"/>
        </w:rPr>
      </w:pPr>
      <w:r w:rsidRPr="0000131F">
        <w:rPr>
          <w:lang w:val="nb-NO"/>
        </w:rPr>
        <w:t xml:space="preserve">erfaring som leder av </w:t>
      </w:r>
      <w:r w:rsidR="00331E36" w:rsidRPr="0000131F">
        <w:rPr>
          <w:lang w:val="nb-NO"/>
        </w:rPr>
        <w:t xml:space="preserve">en </w:t>
      </w:r>
      <w:r w:rsidRPr="0000131F">
        <w:rPr>
          <w:lang w:val="nb-NO"/>
        </w:rPr>
        <w:t>internrevisjon</w:t>
      </w:r>
      <w:r w:rsidR="00331E36" w:rsidRPr="0000131F">
        <w:rPr>
          <w:lang w:val="nb-NO"/>
        </w:rPr>
        <w:t>,</w:t>
      </w:r>
      <w:r w:rsidRPr="0000131F">
        <w:rPr>
          <w:lang w:val="nb-NO"/>
        </w:rPr>
        <w:t xml:space="preserve"> eller </w:t>
      </w:r>
      <w:r w:rsidR="00331E36" w:rsidRPr="0000131F">
        <w:rPr>
          <w:lang w:val="nb-NO"/>
        </w:rPr>
        <w:t xml:space="preserve">annen </w:t>
      </w:r>
      <w:r w:rsidRPr="0000131F">
        <w:rPr>
          <w:lang w:val="nb-NO"/>
        </w:rPr>
        <w:t xml:space="preserve">stilling </w:t>
      </w:r>
      <w:r w:rsidR="00331E36" w:rsidRPr="0000131F">
        <w:rPr>
          <w:lang w:val="nb-NO"/>
        </w:rPr>
        <w:t xml:space="preserve">innen ledelse av </w:t>
      </w:r>
      <w:r w:rsidRPr="0000131F">
        <w:rPr>
          <w:lang w:val="nb-NO"/>
        </w:rPr>
        <w:t>internrevisjon</w:t>
      </w:r>
    </w:p>
    <w:p w14:paraId="2D9C6564" w14:textId="77777777" w:rsidR="000E1B87" w:rsidRPr="0000131F" w:rsidRDefault="000E1B87" w:rsidP="00507EAE">
      <w:pPr>
        <w:pStyle w:val="Listeavsnitt"/>
        <w:ind w:left="567" w:hanging="357"/>
        <w:rPr>
          <w:lang w:val="nb-NO"/>
        </w:rPr>
      </w:pPr>
      <w:r w:rsidRPr="0000131F">
        <w:rPr>
          <w:lang w:val="nb-NO"/>
        </w:rPr>
        <w:t>erfaring innenfor virksomhetens bransje eller sektor</w:t>
      </w:r>
    </w:p>
    <w:p w14:paraId="63EA7CAD" w14:textId="716991F3" w:rsidR="000E1B87" w:rsidRPr="0000131F" w:rsidRDefault="000E1B87" w:rsidP="00507EAE">
      <w:pPr>
        <w:pStyle w:val="Listeavsnitt"/>
        <w:ind w:left="567" w:hanging="357"/>
        <w:rPr>
          <w:lang w:val="nb-NO"/>
        </w:rPr>
      </w:pPr>
      <w:r w:rsidRPr="0000131F">
        <w:rPr>
          <w:lang w:val="nb-NO"/>
        </w:rPr>
        <w:t xml:space="preserve">tidligere erfaring med å gjennomføre eksterne </w:t>
      </w:r>
      <w:r w:rsidR="00D058B4" w:rsidRPr="0000131F">
        <w:rPr>
          <w:lang w:val="nb-NO"/>
        </w:rPr>
        <w:t>evaluering</w:t>
      </w:r>
      <w:r w:rsidRPr="0000131F">
        <w:rPr>
          <w:lang w:val="nb-NO"/>
        </w:rPr>
        <w:t>er</w:t>
      </w:r>
    </w:p>
    <w:p w14:paraId="35BDE066" w14:textId="22312B23" w:rsidR="000E1B87" w:rsidRPr="0000131F" w:rsidRDefault="000E1B87" w:rsidP="00507EAE">
      <w:pPr>
        <w:pStyle w:val="Listeavsnitt"/>
        <w:ind w:left="567" w:hanging="357"/>
        <w:rPr>
          <w:lang w:val="nb-NO"/>
        </w:rPr>
      </w:pPr>
      <w:r w:rsidRPr="0000131F">
        <w:rPr>
          <w:lang w:val="nb-NO"/>
        </w:rPr>
        <w:t xml:space="preserve">gjennomført opplæring i ekstern </w:t>
      </w:r>
      <w:r w:rsidR="00D058B4" w:rsidRPr="0000131F">
        <w:rPr>
          <w:lang w:val="nb-NO"/>
        </w:rPr>
        <w:t>evaluering</w:t>
      </w:r>
      <w:r w:rsidR="002C091A" w:rsidRPr="0000131F">
        <w:rPr>
          <w:lang w:val="nb-NO"/>
        </w:rPr>
        <w:t xml:space="preserve"> </w:t>
      </w:r>
      <w:r w:rsidRPr="0000131F">
        <w:rPr>
          <w:lang w:val="nb-NO"/>
        </w:rPr>
        <w:t xml:space="preserve">som er anerkjent av </w:t>
      </w:r>
      <w:r w:rsidRPr="00054746">
        <w:rPr>
          <w:i/>
          <w:iCs/>
          <w:lang w:val="en-US"/>
        </w:rPr>
        <w:t>The Institute of Internal Auditors</w:t>
      </w:r>
      <w:r w:rsidRPr="0000131F">
        <w:rPr>
          <w:lang w:val="nb-NO"/>
        </w:rPr>
        <w:t>.</w:t>
      </w:r>
    </w:p>
    <w:p w14:paraId="505683F1" w14:textId="1D87737A" w:rsidR="000E1B87" w:rsidRPr="0000131F" w:rsidRDefault="000E1B87" w:rsidP="00507EAE">
      <w:pPr>
        <w:pStyle w:val="Listeavsnitt"/>
        <w:ind w:left="567" w:hanging="357"/>
        <w:rPr>
          <w:lang w:val="nb-NO"/>
        </w:rPr>
      </w:pPr>
      <w:r w:rsidRPr="0000131F">
        <w:rPr>
          <w:lang w:val="nb-NO"/>
        </w:rPr>
        <w:t>bekreftelse fra medlemmene i evalueringsgruppen på at de ikke har noen faktiske eller oppfattede interessekonflikter</w:t>
      </w:r>
      <w:r w:rsidR="0001229D" w:rsidRPr="0000131F">
        <w:rPr>
          <w:lang w:val="nb-NO"/>
        </w:rPr>
        <w:t>.</w:t>
      </w:r>
    </w:p>
    <w:p w14:paraId="41839D3C" w14:textId="39DE3ED9" w:rsidR="00520321" w:rsidRPr="0000131F" w:rsidRDefault="000E1B87" w:rsidP="00762C08">
      <w:pPr>
        <w:spacing w:before="100" w:beforeAutospacing="1" w:after="100" w:afterAutospacing="1"/>
        <w:rPr>
          <w:lang w:val="nb-NO"/>
        </w:rPr>
      </w:pPr>
      <w:r w:rsidRPr="0000131F">
        <w:rPr>
          <w:lang w:val="nb-NO"/>
        </w:rPr>
        <w:t>Lederen av internrevisjonen bør vurdere mulige trusler mot uavhengighet</w:t>
      </w:r>
      <w:r w:rsidR="00183911" w:rsidRPr="0000131F">
        <w:rPr>
          <w:lang w:val="nb-NO"/>
        </w:rPr>
        <w:t>en til den eller de som står for evalueringen,</w:t>
      </w:r>
      <w:r w:rsidRPr="0000131F">
        <w:rPr>
          <w:lang w:val="nb-NO"/>
        </w:rPr>
        <w:t xml:space="preserve"> som følge av tidligere, nåværende eller forventede fremtidige relasjoner med virksomheten, personalet eller internrevisjonen. Hvis en potensiell </w:t>
      </w:r>
      <w:r w:rsidR="00183911" w:rsidRPr="0000131F">
        <w:rPr>
          <w:lang w:val="nb-NO"/>
        </w:rPr>
        <w:t xml:space="preserve">deltaker i evalueringen </w:t>
      </w:r>
      <w:r w:rsidRPr="0000131F">
        <w:rPr>
          <w:lang w:val="nb-NO"/>
        </w:rPr>
        <w:t xml:space="preserve">har vært ansatt i virksomheten, bør man </w:t>
      </w:r>
      <w:r w:rsidR="00183911" w:rsidRPr="0000131F">
        <w:rPr>
          <w:lang w:val="nb-NO"/>
        </w:rPr>
        <w:t xml:space="preserve">vurdere </w:t>
      </w:r>
      <w:r w:rsidRPr="0000131F">
        <w:rPr>
          <w:lang w:val="nb-NO"/>
        </w:rPr>
        <w:t xml:space="preserve">hvor lenge </w:t>
      </w:r>
      <w:r w:rsidR="00AF2A9C" w:rsidRPr="0000131F">
        <w:rPr>
          <w:lang w:val="nb-NO"/>
        </w:rPr>
        <w:t xml:space="preserve">vedkommende </w:t>
      </w:r>
      <w:r w:rsidRPr="0000131F">
        <w:rPr>
          <w:lang w:val="nb-NO"/>
        </w:rPr>
        <w:t>har vært uavhengig. Følgende er eksempler på mulige trusler mot uavhengigheten:</w:t>
      </w:r>
    </w:p>
    <w:p w14:paraId="3BC439C4" w14:textId="3F918DC5" w:rsidR="00752980" w:rsidRPr="0000131F" w:rsidRDefault="00752980" w:rsidP="00507EAE">
      <w:pPr>
        <w:pStyle w:val="Listeavsnitt"/>
        <w:ind w:left="567" w:hanging="357"/>
        <w:rPr>
          <w:lang w:val="nb-NO"/>
        </w:rPr>
      </w:pPr>
      <w:r w:rsidRPr="0000131F">
        <w:rPr>
          <w:lang w:val="nb-NO"/>
        </w:rPr>
        <w:t>ekstern revisjon av regnskap</w:t>
      </w:r>
    </w:p>
    <w:p w14:paraId="00EF4897" w14:textId="59D9AC49" w:rsidR="00155F4F" w:rsidRPr="0000131F" w:rsidRDefault="00571F87" w:rsidP="00507EAE">
      <w:pPr>
        <w:pStyle w:val="Listeavsnitt"/>
        <w:ind w:left="567" w:hanging="357"/>
        <w:rPr>
          <w:lang w:val="nb-NO"/>
        </w:rPr>
      </w:pPr>
      <w:r w:rsidRPr="0000131F">
        <w:rPr>
          <w:lang w:val="nb-NO"/>
        </w:rPr>
        <w:t>bistand til internrevisjonen</w:t>
      </w:r>
    </w:p>
    <w:p w14:paraId="7075F87D" w14:textId="1B906B81" w:rsidR="00155F4F" w:rsidRPr="0000131F" w:rsidRDefault="00155F4F" w:rsidP="00507EAE">
      <w:pPr>
        <w:pStyle w:val="Listeavsnitt"/>
        <w:ind w:left="567" w:hanging="357"/>
        <w:rPr>
          <w:lang w:val="nb-NO"/>
        </w:rPr>
      </w:pPr>
      <w:r w:rsidRPr="0000131F">
        <w:rPr>
          <w:lang w:val="nb-NO"/>
        </w:rPr>
        <w:t>personlige relasjoner</w:t>
      </w:r>
    </w:p>
    <w:p w14:paraId="29D00DF8" w14:textId="47482280" w:rsidR="00155F4F" w:rsidRPr="0000131F" w:rsidRDefault="00571F87" w:rsidP="00507EAE">
      <w:pPr>
        <w:pStyle w:val="Listeavsnitt"/>
        <w:ind w:left="567" w:hanging="357"/>
        <w:rPr>
          <w:lang w:val="nb-NO"/>
        </w:rPr>
      </w:pPr>
      <w:r w:rsidRPr="0000131F">
        <w:rPr>
          <w:lang w:val="nb-NO"/>
        </w:rPr>
        <w:t xml:space="preserve">tidligere eller planlagt deltakelse i interne </w:t>
      </w:r>
      <w:r w:rsidR="00D058B4" w:rsidRPr="0000131F">
        <w:rPr>
          <w:lang w:val="nb-NO"/>
        </w:rPr>
        <w:t>evaluering</w:t>
      </w:r>
      <w:r w:rsidR="00AF2A9C" w:rsidRPr="0000131F">
        <w:rPr>
          <w:lang w:val="nb-NO"/>
        </w:rPr>
        <w:t>er</w:t>
      </w:r>
    </w:p>
    <w:p w14:paraId="050BEC26" w14:textId="6BDBD4F9" w:rsidR="008928F2" w:rsidRPr="0000131F" w:rsidRDefault="00571F87" w:rsidP="00507EAE">
      <w:pPr>
        <w:pStyle w:val="Listeavsnitt"/>
        <w:ind w:left="567" w:hanging="357"/>
        <w:rPr>
          <w:lang w:val="nb-NO"/>
        </w:rPr>
      </w:pPr>
      <w:r w:rsidRPr="0000131F">
        <w:rPr>
          <w:lang w:val="nb-NO"/>
        </w:rPr>
        <w:t>rådgivningstjenester knyttet til prosesser for virksomhetsstyring, risikostyring og kontroll, finansiell rapportering eller andre områder</w:t>
      </w:r>
      <w:r w:rsidR="00AF2A9C" w:rsidRPr="0000131F">
        <w:rPr>
          <w:lang w:val="nb-NO"/>
        </w:rPr>
        <w:t>.</w:t>
      </w:r>
    </w:p>
    <w:p w14:paraId="4B0C14E9" w14:textId="5533FBDA" w:rsidR="000E1B87" w:rsidRPr="0000131F" w:rsidRDefault="000E1B87" w:rsidP="00762C08">
      <w:pPr>
        <w:spacing w:before="100" w:beforeAutospacing="1" w:after="100" w:afterAutospacing="1"/>
        <w:rPr>
          <w:lang w:val="nb-NO"/>
        </w:rPr>
      </w:pPr>
      <w:r w:rsidRPr="0000131F">
        <w:rPr>
          <w:lang w:val="nb-NO"/>
        </w:rPr>
        <w:t xml:space="preserve">Personer fra andre avdelinger i virksomheten anses ikke som uavhengige når det gjelder å gjennomføre en ekstern </w:t>
      </w:r>
      <w:r w:rsidR="0063449F" w:rsidRPr="0000131F">
        <w:rPr>
          <w:lang w:val="nb-NO"/>
        </w:rPr>
        <w:t>evaluering</w:t>
      </w:r>
      <w:r w:rsidRPr="0000131F">
        <w:rPr>
          <w:lang w:val="nb-NO"/>
        </w:rPr>
        <w:t xml:space="preserve">, selv om </w:t>
      </w:r>
      <w:r w:rsidR="00331E36" w:rsidRPr="0000131F">
        <w:rPr>
          <w:lang w:val="nb-NO"/>
        </w:rPr>
        <w:t xml:space="preserve">disse </w:t>
      </w:r>
      <w:r w:rsidRPr="0000131F">
        <w:rPr>
          <w:lang w:val="nb-NO"/>
        </w:rPr>
        <w:t xml:space="preserve">er organisatorisk atskilt fra internrevisjonen. Personer fra en nærstående virksomhet (for eksempel et morselskap, et datterselskap i samme konsern eller en enhet med ansvar for regelmessig kontroll, oppfølging eller kvalitetssikring av den aktuelle virksomheten) anses heller ikke som uavhengige. I offentlig sektor anses ikke internrevisjoner i </w:t>
      </w:r>
      <w:r w:rsidR="009D5F4A" w:rsidRPr="0000131F">
        <w:rPr>
          <w:lang w:val="nb-NO"/>
        </w:rPr>
        <w:t xml:space="preserve">ulike etater eller </w:t>
      </w:r>
      <w:r w:rsidRPr="0000131F">
        <w:rPr>
          <w:lang w:val="nb-NO"/>
        </w:rPr>
        <w:t>enheter på samme myndighetsnivå som uavhengige</w:t>
      </w:r>
      <w:r w:rsidR="00C70528" w:rsidRPr="0000131F">
        <w:rPr>
          <w:lang w:val="nb-NO"/>
        </w:rPr>
        <w:t>,</w:t>
      </w:r>
      <w:r w:rsidRPr="0000131F">
        <w:rPr>
          <w:lang w:val="nb-NO"/>
        </w:rPr>
        <w:t xml:space="preserve"> hvis de rapporterer til samme internrevisjon</w:t>
      </w:r>
      <w:r w:rsidR="00C70528" w:rsidRPr="0000131F">
        <w:rPr>
          <w:lang w:val="nb-NO"/>
        </w:rPr>
        <w:t>sleder</w:t>
      </w:r>
      <w:r w:rsidRPr="0000131F">
        <w:rPr>
          <w:lang w:val="nb-NO"/>
        </w:rPr>
        <w:t xml:space="preserve">. </w:t>
      </w:r>
    </w:p>
    <w:p w14:paraId="57D6B770" w14:textId="51A8463A" w:rsidR="000E1B87" w:rsidRPr="0000131F" w:rsidRDefault="000E1B87" w:rsidP="00762C08">
      <w:pPr>
        <w:spacing w:before="100" w:beforeAutospacing="1" w:after="100" w:afterAutospacing="1"/>
        <w:rPr>
          <w:lang w:val="nb-NO"/>
        </w:rPr>
      </w:pPr>
      <w:r w:rsidRPr="0000131F">
        <w:rPr>
          <w:lang w:val="nb-NO"/>
        </w:rPr>
        <w:lastRenderedPageBreak/>
        <w:t xml:space="preserve">Gjensidige </w:t>
      </w:r>
      <w:r w:rsidR="005715E0" w:rsidRPr="0000131F">
        <w:rPr>
          <w:lang w:val="nb-NO"/>
        </w:rPr>
        <w:t xml:space="preserve">evalueringer </w:t>
      </w:r>
      <w:r w:rsidRPr="0000131F">
        <w:rPr>
          <w:lang w:val="nb-NO"/>
        </w:rPr>
        <w:t xml:space="preserve">mellom to virksomheter anses ikke som uavhengige. Derimot kan </w:t>
      </w:r>
      <w:r w:rsidR="006B0E1A" w:rsidRPr="0000131F">
        <w:rPr>
          <w:lang w:val="nb-NO"/>
        </w:rPr>
        <w:t xml:space="preserve">evalueringer </w:t>
      </w:r>
      <w:r w:rsidRPr="0000131F">
        <w:rPr>
          <w:lang w:val="nb-NO"/>
        </w:rPr>
        <w:t>som roterer mellom tre eller flere virksomheter – for eksempel virksomheter innenfor samme bransje, regionale sammenslutning eller annen interessegruppe – anses som uavhengige. Det bør utvises aktsomhet for å sikre at uavhengighet og objektivitet ikke er svekket, og at alle gruppemedlemmer er i stand til å utøve sitt ansvar fullt ut.</w:t>
      </w:r>
    </w:p>
    <w:p w14:paraId="6348368D" w14:textId="3F9B06B2" w:rsidR="000E1B87" w:rsidRPr="0000131F" w:rsidRDefault="000E1B87" w:rsidP="00507EAE">
      <w:pPr>
        <w:pStyle w:val="Listeavsnitt"/>
        <w:ind w:left="567" w:hanging="357"/>
        <w:rPr>
          <w:lang w:val="nb-NO"/>
        </w:rPr>
      </w:pPr>
      <w:r w:rsidRPr="0000131F">
        <w:rPr>
          <w:lang w:val="nb-NO"/>
        </w:rPr>
        <w:t xml:space="preserve">En egenevaluering med ekstern </w:t>
      </w:r>
      <w:r w:rsidR="00320CCE" w:rsidRPr="0000131F">
        <w:rPr>
          <w:lang w:val="nb-NO"/>
        </w:rPr>
        <w:t xml:space="preserve">bekreftelse </w:t>
      </w:r>
      <w:r w:rsidRPr="0000131F">
        <w:rPr>
          <w:lang w:val="nb-NO"/>
        </w:rPr>
        <w:t>omfatter vanligvis følgende:</w:t>
      </w:r>
    </w:p>
    <w:p w14:paraId="6461AA85" w14:textId="1D3AC973" w:rsidR="000E1B87" w:rsidRPr="0000131F" w:rsidRDefault="000E1B87" w:rsidP="00507EAE">
      <w:pPr>
        <w:pStyle w:val="Listeavsnitt"/>
        <w:ind w:left="567" w:hanging="357"/>
        <w:rPr>
          <w:lang w:val="nb-NO"/>
        </w:rPr>
      </w:pPr>
      <w:r w:rsidRPr="0000131F">
        <w:rPr>
          <w:lang w:val="nb-NO"/>
        </w:rPr>
        <w:t xml:space="preserve">en dekkende og fullt dokumentert intern </w:t>
      </w:r>
      <w:r w:rsidR="0073639D" w:rsidRPr="0000131F">
        <w:rPr>
          <w:lang w:val="nb-NO"/>
        </w:rPr>
        <w:t xml:space="preserve">evaluering </w:t>
      </w:r>
      <w:r w:rsidRPr="0000131F">
        <w:rPr>
          <w:lang w:val="nb-NO"/>
        </w:rPr>
        <w:t xml:space="preserve">som </w:t>
      </w:r>
      <w:r w:rsidR="00AA0239" w:rsidRPr="0000131F">
        <w:rPr>
          <w:lang w:val="nb-NO"/>
        </w:rPr>
        <w:t>etterligner prosessen for</w:t>
      </w:r>
      <w:r w:rsidRPr="0000131F">
        <w:rPr>
          <w:lang w:val="nb-NO"/>
        </w:rPr>
        <w:t xml:space="preserve"> ekstern </w:t>
      </w:r>
      <w:r w:rsidR="00D058B4" w:rsidRPr="0000131F">
        <w:rPr>
          <w:lang w:val="nb-NO"/>
        </w:rPr>
        <w:t>evaluering</w:t>
      </w:r>
      <w:r w:rsidRPr="0000131F">
        <w:rPr>
          <w:lang w:val="nb-NO"/>
        </w:rPr>
        <w:t xml:space="preserve"> når det gjelder å evaluere internrevisjonens samsvar med standardene</w:t>
      </w:r>
    </w:p>
    <w:p w14:paraId="11D78E5B" w14:textId="4EF8D6BD" w:rsidR="000E1B87" w:rsidRPr="0000131F" w:rsidRDefault="00320CCE" w:rsidP="00507EAE">
      <w:pPr>
        <w:pStyle w:val="Listeavsnitt"/>
        <w:ind w:left="567" w:hanging="357"/>
        <w:rPr>
          <w:lang w:val="nb-NO"/>
        </w:rPr>
      </w:pPr>
      <w:r w:rsidRPr="0000131F">
        <w:rPr>
          <w:lang w:val="nb-NO"/>
        </w:rPr>
        <w:t xml:space="preserve">bekreftelse </w:t>
      </w:r>
      <w:r w:rsidR="000E1B87" w:rsidRPr="0000131F">
        <w:rPr>
          <w:lang w:val="nb-NO"/>
        </w:rPr>
        <w:t xml:space="preserve">utført av en kvalifisert, uavhengig </w:t>
      </w:r>
      <w:r w:rsidR="00183911" w:rsidRPr="0000131F">
        <w:rPr>
          <w:lang w:val="nb-NO"/>
        </w:rPr>
        <w:t xml:space="preserve">person </w:t>
      </w:r>
      <w:r w:rsidR="000E1B87" w:rsidRPr="0000131F">
        <w:rPr>
          <w:lang w:val="nb-NO"/>
        </w:rPr>
        <w:t xml:space="preserve">eller evalueringsgruppe. Den uavhengige </w:t>
      </w:r>
      <w:r w:rsidRPr="0000131F">
        <w:rPr>
          <w:lang w:val="nb-NO"/>
        </w:rPr>
        <w:t xml:space="preserve">bekreftelsen </w:t>
      </w:r>
      <w:r w:rsidR="000E1B87" w:rsidRPr="0000131F">
        <w:rPr>
          <w:lang w:val="nb-NO"/>
        </w:rPr>
        <w:t xml:space="preserve">bør fastslå </w:t>
      </w:r>
      <w:r w:rsidR="00183911" w:rsidRPr="0000131F">
        <w:rPr>
          <w:lang w:val="nb-NO"/>
        </w:rPr>
        <w:t xml:space="preserve">om </w:t>
      </w:r>
      <w:r w:rsidR="000E1B87" w:rsidRPr="0000131F">
        <w:rPr>
          <w:lang w:val="nb-NO"/>
        </w:rPr>
        <w:t xml:space="preserve">den interne </w:t>
      </w:r>
      <w:r w:rsidR="004F65C8" w:rsidRPr="0000131F">
        <w:rPr>
          <w:lang w:val="nb-NO"/>
        </w:rPr>
        <w:t xml:space="preserve">evalueringen </w:t>
      </w:r>
      <w:r w:rsidR="000E1B87" w:rsidRPr="0000131F">
        <w:rPr>
          <w:lang w:val="nb-NO"/>
        </w:rPr>
        <w:t>er gjennomført på en fullstendig og nøyaktig måte</w:t>
      </w:r>
    </w:p>
    <w:p w14:paraId="675F85A3" w14:textId="3B8BE456" w:rsidR="00C81EA5" w:rsidRPr="0000131F" w:rsidRDefault="000E1B87" w:rsidP="00507EAE">
      <w:pPr>
        <w:pStyle w:val="Listeavsnitt"/>
        <w:ind w:left="567" w:hanging="357"/>
        <w:rPr>
          <w:lang w:val="nb-NO"/>
        </w:rPr>
      </w:pPr>
      <w:r w:rsidRPr="0000131F">
        <w:rPr>
          <w:lang w:val="nb-NO"/>
        </w:rPr>
        <w:t xml:space="preserve">sammenligninger, ledende praksis og intervjuer med sentrale interessenter som styremedlemmer, toppledelse og </w:t>
      </w:r>
      <w:r w:rsidR="00425F6F" w:rsidRPr="0000131F">
        <w:rPr>
          <w:lang w:val="nb-NO"/>
        </w:rPr>
        <w:t>øvrig ledelse ut mot virksomhetens produksjon av varer og tjenester</w:t>
      </w:r>
    </w:p>
    <w:p w14:paraId="744EB828" w14:textId="00C38EB0" w:rsidR="000E1B87" w:rsidRPr="0000131F" w:rsidRDefault="002B3B26" w:rsidP="00F95BE7">
      <w:pPr>
        <w:pStyle w:val="Overskrift4"/>
        <w:rPr>
          <w:lang w:val="nb-NO"/>
        </w:rPr>
      </w:pPr>
      <w:r w:rsidRPr="0000131F">
        <w:rPr>
          <w:lang w:val="nb-NO"/>
        </w:rPr>
        <w:t>Eksempler på grunnlag for vurdering av samsvar</w:t>
      </w:r>
    </w:p>
    <w:p w14:paraId="0AFBB9BD" w14:textId="2046BD88" w:rsidR="000E1B87" w:rsidRPr="0000131F" w:rsidRDefault="000E1B87" w:rsidP="00507EAE">
      <w:pPr>
        <w:pStyle w:val="Listeavsnitt"/>
        <w:ind w:left="567" w:hanging="357"/>
        <w:rPr>
          <w:lang w:val="nb-NO"/>
        </w:rPr>
      </w:pPr>
      <w:r w:rsidRPr="0000131F">
        <w:rPr>
          <w:lang w:val="nb-NO"/>
        </w:rPr>
        <w:t>Protokoller fra styremøter der</w:t>
      </w:r>
      <w:r w:rsidR="00AA0239" w:rsidRPr="0000131F">
        <w:rPr>
          <w:lang w:val="nb-NO"/>
        </w:rPr>
        <w:t xml:space="preserve"> internrevisjonens leders</w:t>
      </w:r>
      <w:r w:rsidRPr="0000131F">
        <w:rPr>
          <w:lang w:val="nb-NO"/>
        </w:rPr>
        <w:t xml:space="preserve"> </w:t>
      </w:r>
      <w:r w:rsidR="00AA0239" w:rsidRPr="0000131F">
        <w:rPr>
          <w:lang w:val="nb-NO"/>
        </w:rPr>
        <w:t xml:space="preserve">plan for </w:t>
      </w:r>
      <w:r w:rsidRPr="0000131F">
        <w:rPr>
          <w:lang w:val="nb-NO"/>
        </w:rPr>
        <w:t xml:space="preserve">den eksterne </w:t>
      </w:r>
      <w:r w:rsidR="00AA0239" w:rsidRPr="0000131F">
        <w:rPr>
          <w:lang w:val="nb-NO"/>
        </w:rPr>
        <w:t xml:space="preserve">evalueringen har </w:t>
      </w:r>
      <w:r w:rsidRPr="0000131F">
        <w:rPr>
          <w:lang w:val="nb-NO"/>
        </w:rPr>
        <w:t xml:space="preserve">blitt </w:t>
      </w:r>
      <w:r w:rsidR="00AA0239" w:rsidRPr="0000131F">
        <w:rPr>
          <w:lang w:val="nb-NO"/>
        </w:rPr>
        <w:t xml:space="preserve">behandlet </w:t>
      </w:r>
      <w:r w:rsidRPr="0000131F">
        <w:rPr>
          <w:lang w:val="nb-NO"/>
        </w:rPr>
        <w:t>og godkjent av styret</w:t>
      </w:r>
    </w:p>
    <w:p w14:paraId="76114E04" w14:textId="3C22F298" w:rsidR="000E1B87" w:rsidRPr="0000131F" w:rsidRDefault="000E1B87" w:rsidP="00507EAE">
      <w:pPr>
        <w:pStyle w:val="Listeavsnitt"/>
        <w:ind w:left="567" w:hanging="357"/>
        <w:rPr>
          <w:lang w:val="nb-NO"/>
        </w:rPr>
      </w:pPr>
      <w:r w:rsidRPr="0000131F">
        <w:rPr>
          <w:lang w:val="nb-NO"/>
        </w:rPr>
        <w:t xml:space="preserve">Formell rapport </w:t>
      </w:r>
      <w:r w:rsidR="00AA0239" w:rsidRPr="0000131F">
        <w:rPr>
          <w:lang w:val="nb-NO"/>
        </w:rPr>
        <w:t xml:space="preserve">fra </w:t>
      </w:r>
      <w:r w:rsidRPr="0000131F">
        <w:rPr>
          <w:lang w:val="nb-NO"/>
        </w:rPr>
        <w:t xml:space="preserve">den eksterne </w:t>
      </w:r>
      <w:r w:rsidR="00D058B4" w:rsidRPr="0000131F">
        <w:rPr>
          <w:lang w:val="nb-NO"/>
        </w:rPr>
        <w:t>evaluering</w:t>
      </w:r>
      <w:r w:rsidR="00AA0239" w:rsidRPr="0000131F">
        <w:rPr>
          <w:lang w:val="nb-NO"/>
        </w:rPr>
        <w:t xml:space="preserve">en, </w:t>
      </w:r>
      <w:r w:rsidRPr="0000131F">
        <w:rPr>
          <w:lang w:val="nb-NO"/>
        </w:rPr>
        <w:t xml:space="preserve">utarbeidet og </w:t>
      </w:r>
      <w:r w:rsidR="005F21E9" w:rsidRPr="0000131F">
        <w:rPr>
          <w:lang w:val="nb-NO"/>
        </w:rPr>
        <w:t xml:space="preserve">ferdigstilt </w:t>
      </w:r>
      <w:r w:rsidRPr="0000131F">
        <w:rPr>
          <w:lang w:val="nb-NO"/>
        </w:rPr>
        <w:t xml:space="preserve">av en kvalifisert, uavhengig </w:t>
      </w:r>
      <w:r w:rsidR="00183911" w:rsidRPr="0000131F">
        <w:rPr>
          <w:lang w:val="nb-NO"/>
        </w:rPr>
        <w:t>person eller evalueringsgruppe</w:t>
      </w:r>
    </w:p>
    <w:p w14:paraId="10EADECD" w14:textId="37BF01F3" w:rsidR="000E1B87" w:rsidRPr="0000131F" w:rsidRDefault="000E1B87" w:rsidP="00507EAE">
      <w:pPr>
        <w:pStyle w:val="Listeavsnitt"/>
        <w:ind w:left="567" w:hanging="357"/>
        <w:rPr>
          <w:lang w:val="nb-NO"/>
        </w:rPr>
      </w:pPr>
      <w:r w:rsidRPr="0000131F">
        <w:rPr>
          <w:lang w:val="nb-NO"/>
        </w:rPr>
        <w:t>Presentasjoner</w:t>
      </w:r>
      <w:r w:rsidR="005F21E9" w:rsidRPr="0000131F">
        <w:rPr>
          <w:lang w:val="nb-NO"/>
        </w:rPr>
        <w:t xml:space="preserve"> </w:t>
      </w:r>
      <w:r w:rsidR="00C955EE" w:rsidRPr="0000131F">
        <w:rPr>
          <w:lang w:val="nb-NO"/>
        </w:rPr>
        <w:t xml:space="preserve">av resultatene </w:t>
      </w:r>
      <w:r w:rsidR="00AA0239" w:rsidRPr="0000131F">
        <w:rPr>
          <w:lang w:val="nb-NO"/>
        </w:rPr>
        <w:t>fra</w:t>
      </w:r>
      <w:r w:rsidR="00C955EE" w:rsidRPr="0000131F">
        <w:rPr>
          <w:lang w:val="nb-NO"/>
        </w:rPr>
        <w:t xml:space="preserve"> den eksterne evalueringen</w:t>
      </w:r>
      <w:r w:rsidR="009D5F4A" w:rsidRPr="0000131F">
        <w:rPr>
          <w:lang w:val="nb-NO"/>
        </w:rPr>
        <w:t xml:space="preserve"> til styret</w:t>
      </w:r>
      <w:r w:rsidR="005F21E9" w:rsidRPr="0000131F">
        <w:rPr>
          <w:lang w:val="nb-NO"/>
        </w:rPr>
        <w:t>,</w:t>
      </w:r>
      <w:r w:rsidR="00C955EE" w:rsidRPr="0000131F">
        <w:rPr>
          <w:lang w:val="nb-NO"/>
        </w:rPr>
        <w:t xml:space="preserve"> fra </w:t>
      </w:r>
      <w:r w:rsidR="005F21E9" w:rsidRPr="0000131F">
        <w:rPr>
          <w:lang w:val="nb-NO"/>
        </w:rPr>
        <w:t>de</w:t>
      </w:r>
      <w:r w:rsidR="00EE5770" w:rsidRPr="0000131F">
        <w:rPr>
          <w:lang w:val="nb-NO"/>
        </w:rPr>
        <w:t xml:space="preserve"> som </w:t>
      </w:r>
      <w:r w:rsidR="005F21E9" w:rsidRPr="0000131F">
        <w:rPr>
          <w:lang w:val="nb-NO"/>
        </w:rPr>
        <w:t>har stått</w:t>
      </w:r>
      <w:r w:rsidR="00EE5770" w:rsidRPr="0000131F">
        <w:rPr>
          <w:lang w:val="nb-NO"/>
        </w:rPr>
        <w:t xml:space="preserve"> for </w:t>
      </w:r>
      <w:r w:rsidR="00825FA0" w:rsidRPr="0000131F">
        <w:rPr>
          <w:lang w:val="nb-NO"/>
        </w:rPr>
        <w:t xml:space="preserve">evalueringen </w:t>
      </w:r>
    </w:p>
    <w:p w14:paraId="1D720EF4" w14:textId="70323CCB" w:rsidR="000E1B87" w:rsidRPr="0000131F" w:rsidRDefault="000E1B87" w:rsidP="00507EAE">
      <w:pPr>
        <w:pStyle w:val="Listeavsnitt"/>
        <w:ind w:left="567" w:hanging="357"/>
        <w:rPr>
          <w:lang w:val="nb-NO"/>
        </w:rPr>
      </w:pPr>
      <w:r w:rsidRPr="0000131F">
        <w:rPr>
          <w:lang w:val="nb-NO"/>
        </w:rPr>
        <w:t>Presentasjoner</w:t>
      </w:r>
      <w:r w:rsidR="005F21E9" w:rsidRPr="0000131F">
        <w:rPr>
          <w:lang w:val="nb-NO"/>
        </w:rPr>
        <w:t xml:space="preserve"> for styret</w:t>
      </w:r>
      <w:r w:rsidR="00DD0898" w:rsidRPr="0000131F">
        <w:rPr>
          <w:lang w:val="nb-NO"/>
        </w:rPr>
        <w:t xml:space="preserve"> </w:t>
      </w:r>
      <w:r w:rsidR="00C955EE" w:rsidRPr="0000131F">
        <w:rPr>
          <w:lang w:val="nb-NO"/>
        </w:rPr>
        <w:t xml:space="preserve">av </w:t>
      </w:r>
      <w:r w:rsidR="00DD0898" w:rsidRPr="0000131F">
        <w:rPr>
          <w:lang w:val="nb-NO"/>
        </w:rPr>
        <w:t>resultatene av den eksterne evalueringen og eventuelle handlingsplaner</w:t>
      </w:r>
      <w:r w:rsidR="005F21E9" w:rsidRPr="0000131F">
        <w:rPr>
          <w:lang w:val="nb-NO"/>
        </w:rPr>
        <w:t>,</w:t>
      </w:r>
      <w:r w:rsidRPr="0000131F">
        <w:rPr>
          <w:lang w:val="nb-NO"/>
        </w:rPr>
        <w:t xml:space="preserve"> </w:t>
      </w:r>
      <w:r w:rsidR="00C955EE" w:rsidRPr="0000131F">
        <w:rPr>
          <w:lang w:val="nb-NO"/>
        </w:rPr>
        <w:t>fra</w:t>
      </w:r>
      <w:r w:rsidRPr="0000131F">
        <w:rPr>
          <w:lang w:val="nb-NO"/>
        </w:rPr>
        <w:t xml:space="preserve"> internrevisjonen</w:t>
      </w:r>
      <w:r w:rsidR="005F21E9" w:rsidRPr="0000131F">
        <w:rPr>
          <w:lang w:val="nb-NO"/>
        </w:rPr>
        <w:t>s leder</w:t>
      </w:r>
      <w:r w:rsidRPr="0000131F">
        <w:rPr>
          <w:lang w:val="nb-NO"/>
        </w:rPr>
        <w:t xml:space="preserve"> </w:t>
      </w:r>
    </w:p>
    <w:p w14:paraId="066C1454" w14:textId="74640FAF" w:rsidR="000E1B87" w:rsidRPr="0000131F" w:rsidRDefault="00294DAE" w:rsidP="00762C08">
      <w:pPr>
        <w:spacing w:before="100" w:beforeAutospacing="1" w:after="100" w:afterAutospacing="1"/>
        <w:rPr>
          <w:lang w:val="nb-NO"/>
        </w:rPr>
      </w:pPr>
      <w:r w:rsidRPr="0000131F">
        <w:rPr>
          <w:lang w:val="nb-NO"/>
        </w:rPr>
        <w:br w:type="page"/>
      </w:r>
    </w:p>
    <w:p w14:paraId="3DAABD8D" w14:textId="1F01B312" w:rsidR="009C640A" w:rsidRPr="0000131F" w:rsidRDefault="7416D82B" w:rsidP="00762C08">
      <w:pPr>
        <w:pStyle w:val="Overskrift1"/>
        <w:spacing w:before="100" w:beforeAutospacing="1" w:after="100" w:afterAutospacing="1"/>
        <w:rPr>
          <w:b w:val="0"/>
          <w:color w:val="92D050"/>
          <w:sz w:val="48"/>
          <w:szCs w:val="48"/>
          <w:lang w:val="nb-NO"/>
        </w:rPr>
      </w:pPr>
      <w:bookmarkStart w:id="119" w:name="_Toc175836886"/>
      <w:r w:rsidRPr="0000131F">
        <w:rPr>
          <w:b w:val="0"/>
          <w:color w:val="92D050"/>
          <w:sz w:val="48"/>
          <w:szCs w:val="48"/>
          <w:lang w:val="nb-NO"/>
        </w:rPr>
        <w:lastRenderedPageBreak/>
        <w:t>Deltema IV: Ledelse av internrevisjonen</w:t>
      </w:r>
      <w:bookmarkEnd w:id="119"/>
    </w:p>
    <w:p w14:paraId="4C3DB726" w14:textId="5CD87F8F" w:rsidR="0043530F" w:rsidRPr="0000131F" w:rsidRDefault="0043530F" w:rsidP="00762C08">
      <w:pPr>
        <w:spacing w:before="100" w:beforeAutospacing="1" w:after="100" w:afterAutospacing="1"/>
        <w:rPr>
          <w:lang w:val="nb-NO"/>
        </w:rPr>
      </w:pPr>
      <w:r w:rsidRPr="0000131F">
        <w:rPr>
          <w:b/>
          <w:bCs/>
          <w:lang w:val="nb-NO"/>
        </w:rPr>
        <w:t>Lederen av internrevisjonen</w:t>
      </w:r>
      <w:r w:rsidRPr="0000131F">
        <w:rPr>
          <w:lang w:val="nb-NO"/>
        </w:rPr>
        <w:t xml:space="preserve"> har ansvaret for å lede </w:t>
      </w:r>
      <w:r w:rsidR="00200C36" w:rsidRPr="0000131F">
        <w:rPr>
          <w:lang w:val="nb-NO"/>
        </w:rPr>
        <w:t xml:space="preserve">funksjonen </w:t>
      </w:r>
      <w:r w:rsidRPr="0000131F">
        <w:rPr>
          <w:lang w:val="nb-NO"/>
        </w:rPr>
        <w:t>i samsvar med instruks</w:t>
      </w:r>
      <w:r w:rsidR="00200C36" w:rsidRPr="0000131F">
        <w:rPr>
          <w:lang w:val="nb-NO"/>
        </w:rPr>
        <w:t>en</w:t>
      </w:r>
      <w:r w:rsidRPr="0000131F">
        <w:rPr>
          <w:lang w:val="nb-NO"/>
        </w:rPr>
        <w:t xml:space="preserve"> og </w:t>
      </w:r>
      <w:r w:rsidRPr="00843C8D">
        <w:rPr>
          <w:i/>
          <w:iCs/>
          <w:lang w:val="nb-NO"/>
        </w:rPr>
        <w:t>Globale standarder for internrevisjon</w:t>
      </w:r>
      <w:r w:rsidRPr="0000131F">
        <w:rPr>
          <w:lang w:val="nb-NO"/>
        </w:rPr>
        <w:t xml:space="preserve">. Dette ansvaret omfatter å planlegge strategisk, skaffe og utnytte ressurser, bygge relasjoner, kommunisere med interessenter samt kvalitetssikre og forbedre internrevisjonens ytelse og leveranser. </w:t>
      </w:r>
    </w:p>
    <w:p w14:paraId="76A815DA" w14:textId="78A274C0" w:rsidR="0043530F" w:rsidRPr="0000131F" w:rsidRDefault="0043530F" w:rsidP="00762C08">
      <w:pPr>
        <w:spacing w:before="100" w:beforeAutospacing="1" w:after="100" w:afterAutospacing="1"/>
        <w:rPr>
          <w:lang w:val="nb-NO"/>
        </w:rPr>
      </w:pPr>
      <w:r w:rsidRPr="0000131F">
        <w:rPr>
          <w:lang w:val="nb-NO"/>
        </w:rPr>
        <w:t xml:space="preserve">Personen som har ansvaret for å lede internrevisjonen forventes å overholde standardene, herunder å utøve ansvaret som er beskrevet i dette deltemaet, uansett om personen er ansatt i virksomheten eller engasjert gjennom en ekstern tjenesteleverandør. Stillingstittel og ansvar kan variere mellom ulike virksomheter. </w:t>
      </w:r>
    </w:p>
    <w:p w14:paraId="295B3F5D" w14:textId="5F7C8B02" w:rsidR="0043530F" w:rsidRPr="0000131F" w:rsidRDefault="0043530F" w:rsidP="00762C08">
      <w:pPr>
        <w:spacing w:before="100" w:beforeAutospacing="1" w:after="100" w:afterAutospacing="1"/>
        <w:rPr>
          <w:lang w:val="nb-NO"/>
        </w:rPr>
      </w:pPr>
      <w:r w:rsidRPr="0000131F">
        <w:rPr>
          <w:lang w:val="nb-NO"/>
        </w:rPr>
        <w:t>Lederen kan delegere ansvar til andre kvalifiserte personer i internrevisjonen, men beholder</w:t>
      </w:r>
      <w:r w:rsidR="00200C36" w:rsidRPr="0000131F">
        <w:rPr>
          <w:lang w:val="nb-NO"/>
        </w:rPr>
        <w:t xml:space="preserve"> alltid</w:t>
      </w:r>
      <w:r w:rsidRPr="0000131F">
        <w:rPr>
          <w:lang w:val="nb-NO"/>
        </w:rPr>
        <w:t xml:space="preserve"> det </w:t>
      </w:r>
      <w:r w:rsidR="00865BBB" w:rsidRPr="0000131F">
        <w:rPr>
          <w:lang w:val="nb-NO"/>
        </w:rPr>
        <w:t xml:space="preserve">overordnede </w:t>
      </w:r>
      <w:r w:rsidRPr="0000131F">
        <w:rPr>
          <w:lang w:val="nb-NO"/>
        </w:rPr>
        <w:t>ansvaret.</w:t>
      </w:r>
    </w:p>
    <w:p w14:paraId="402BBDDB" w14:textId="64C25FA7" w:rsidR="0043530F" w:rsidRPr="0000131F" w:rsidRDefault="0043530F" w:rsidP="00762C08">
      <w:pPr>
        <w:spacing w:before="100" w:beforeAutospacing="1" w:after="100" w:afterAutospacing="1"/>
        <w:rPr>
          <w:lang w:val="nb-NO"/>
        </w:rPr>
      </w:pPr>
      <w:r w:rsidRPr="0000131F">
        <w:rPr>
          <w:lang w:val="nb-NO"/>
        </w:rPr>
        <w:t xml:space="preserve">Den direkte rapporteringslinjen mellom styret og lederen av internrevisjonen gjør det mulig for internrevisjonen å oppfylle sitt mandat. (Se også standard 7.1 </w:t>
      </w:r>
      <w:r w:rsidRPr="0000131F">
        <w:rPr>
          <w:i/>
          <w:iCs/>
          <w:lang w:val="nb-NO"/>
        </w:rPr>
        <w:t>Organisatorisk uavhengighet.</w:t>
      </w:r>
      <w:r w:rsidRPr="0000131F">
        <w:rPr>
          <w:lang w:val="nb-NO"/>
        </w:rPr>
        <w:t>) I tillegg har internrevisjonen</w:t>
      </w:r>
      <w:r w:rsidR="00200C36" w:rsidRPr="0000131F">
        <w:rPr>
          <w:lang w:val="nb-NO"/>
        </w:rPr>
        <w:t>s leder</w:t>
      </w:r>
      <w:r w:rsidRPr="0000131F">
        <w:rPr>
          <w:lang w:val="nb-NO"/>
        </w:rPr>
        <w:t xml:space="preserve"> vanligvis en administrativ rapporteringslinje til den øverste personen i toppledelsen, for eksempel administrerende direktør. Dette støtter den daglige virksomheten og </w:t>
      </w:r>
      <w:r w:rsidR="00671719" w:rsidRPr="0000131F">
        <w:rPr>
          <w:lang w:val="nb-NO"/>
        </w:rPr>
        <w:t xml:space="preserve">gir </w:t>
      </w:r>
      <w:r w:rsidR="00D176C0" w:rsidRPr="0000131F">
        <w:rPr>
          <w:lang w:val="nb-NO"/>
        </w:rPr>
        <w:t>den nødvendige</w:t>
      </w:r>
      <w:r w:rsidR="00D17DCD" w:rsidRPr="0000131F">
        <w:rPr>
          <w:lang w:val="nb-NO"/>
        </w:rPr>
        <w:t xml:space="preserve"> </w:t>
      </w:r>
      <w:r w:rsidR="000120A0" w:rsidRPr="0000131F">
        <w:rPr>
          <w:lang w:val="nb-NO"/>
        </w:rPr>
        <w:t xml:space="preserve">status og myndighet </w:t>
      </w:r>
      <w:r w:rsidRPr="0000131F">
        <w:rPr>
          <w:lang w:val="nb-NO"/>
        </w:rPr>
        <w:t xml:space="preserve">for å sikre at </w:t>
      </w:r>
      <w:r w:rsidR="00200C36" w:rsidRPr="0000131F">
        <w:rPr>
          <w:lang w:val="nb-NO"/>
        </w:rPr>
        <w:t xml:space="preserve">virksomheten gir </w:t>
      </w:r>
      <w:r w:rsidRPr="0000131F">
        <w:rPr>
          <w:lang w:val="nb-NO"/>
        </w:rPr>
        <w:t xml:space="preserve">resultatene av internrevisjonens tjenester </w:t>
      </w:r>
      <w:r w:rsidR="00200C36" w:rsidRPr="0000131F">
        <w:rPr>
          <w:lang w:val="nb-NO"/>
        </w:rPr>
        <w:t>den oppmerksomheten de skal ha</w:t>
      </w:r>
      <w:r w:rsidRPr="0000131F">
        <w:rPr>
          <w:lang w:val="nb-NO"/>
        </w:rPr>
        <w:t>.</w:t>
      </w:r>
      <w:r w:rsidR="00A360DC" w:rsidRPr="0000131F">
        <w:rPr>
          <w:lang w:val="nb-NO"/>
        </w:rPr>
        <w:t xml:space="preserve"> </w:t>
      </w:r>
    </w:p>
    <w:p w14:paraId="7A80DA80" w14:textId="3692AB6C" w:rsidR="00A360DC" w:rsidRPr="0000131F" w:rsidRDefault="00A360DC" w:rsidP="00762C08">
      <w:pPr>
        <w:spacing w:before="100" w:beforeAutospacing="1" w:after="100" w:afterAutospacing="1"/>
        <w:rPr>
          <w:lang w:val="nb-NO"/>
        </w:rPr>
      </w:pPr>
      <w:r w:rsidRPr="0000131F">
        <w:rPr>
          <w:lang w:val="nb-NO"/>
        </w:rPr>
        <w:t>---</w:t>
      </w:r>
    </w:p>
    <w:p w14:paraId="691F5033" w14:textId="0EB3FE64" w:rsidR="0043530F" w:rsidRPr="0000131F" w:rsidRDefault="0043530F" w:rsidP="0080237B">
      <w:pPr>
        <w:pStyle w:val="Overskrift2"/>
        <w:rPr>
          <w:lang w:val="nb-NO"/>
        </w:rPr>
      </w:pPr>
      <w:bookmarkStart w:id="120" w:name="_Toc175836887"/>
      <w:r w:rsidRPr="0000131F">
        <w:rPr>
          <w:lang w:val="nb-NO"/>
        </w:rPr>
        <w:t>Prinsipp 9 Planlegge strategisk</w:t>
      </w:r>
      <w:bookmarkEnd w:id="120"/>
      <w:r w:rsidRPr="0000131F">
        <w:rPr>
          <w:lang w:val="nb-NO"/>
        </w:rPr>
        <w:t xml:space="preserve"> </w:t>
      </w:r>
    </w:p>
    <w:p w14:paraId="7154A5F7" w14:textId="19435177" w:rsidR="0043530F" w:rsidRPr="0000131F" w:rsidRDefault="0043530F" w:rsidP="00762C08">
      <w:pPr>
        <w:spacing w:before="100" w:beforeAutospacing="1" w:after="100" w:afterAutospacing="1"/>
        <w:rPr>
          <w:b/>
          <w:bCs/>
          <w:lang w:val="nb-NO"/>
        </w:rPr>
      </w:pPr>
      <w:r w:rsidRPr="0000131F">
        <w:rPr>
          <w:b/>
          <w:bCs/>
          <w:lang w:val="nb-NO"/>
        </w:rPr>
        <w:t xml:space="preserve">Lederen av internrevisjonen planlegger strategisk for å </w:t>
      </w:r>
      <w:r w:rsidR="00200C36" w:rsidRPr="0000131F">
        <w:rPr>
          <w:b/>
          <w:bCs/>
          <w:lang w:val="nb-NO"/>
        </w:rPr>
        <w:t xml:space="preserve">posisjonere </w:t>
      </w:r>
      <w:r w:rsidRPr="0000131F">
        <w:rPr>
          <w:b/>
          <w:bCs/>
          <w:lang w:val="nb-NO"/>
        </w:rPr>
        <w:t>internrevisjonen slik at den kan oppfylle sitt mandat og oppnå suksess</w:t>
      </w:r>
      <w:r w:rsidR="00D1614C" w:rsidRPr="0000131F">
        <w:rPr>
          <w:b/>
          <w:bCs/>
          <w:lang w:val="nb-NO"/>
        </w:rPr>
        <w:t xml:space="preserve"> over tid</w:t>
      </w:r>
      <w:r w:rsidRPr="0000131F">
        <w:rPr>
          <w:b/>
          <w:bCs/>
          <w:lang w:val="nb-NO"/>
        </w:rPr>
        <w:t>.</w:t>
      </w:r>
      <w:r w:rsidR="00D1614C" w:rsidRPr="0000131F">
        <w:rPr>
          <w:b/>
          <w:bCs/>
          <w:lang w:val="nb-NO"/>
        </w:rPr>
        <w:t xml:space="preserve"> </w:t>
      </w:r>
    </w:p>
    <w:p w14:paraId="576FF515" w14:textId="529F6E8A" w:rsidR="0043530F" w:rsidRPr="0000131F" w:rsidRDefault="0043530F" w:rsidP="00762C08">
      <w:pPr>
        <w:spacing w:before="100" w:beforeAutospacing="1" w:after="100" w:afterAutospacing="1"/>
        <w:rPr>
          <w:lang w:val="nb-NO"/>
        </w:rPr>
      </w:pPr>
      <w:r w:rsidRPr="0000131F">
        <w:rPr>
          <w:lang w:val="nb-NO"/>
        </w:rPr>
        <w:t>Strategisk planlegging krever at internrevisjonen</w:t>
      </w:r>
      <w:r w:rsidR="00D158F3" w:rsidRPr="0000131F">
        <w:rPr>
          <w:lang w:val="nb-NO"/>
        </w:rPr>
        <w:t>s leder</w:t>
      </w:r>
      <w:r w:rsidRPr="0000131F">
        <w:rPr>
          <w:lang w:val="nb-NO"/>
        </w:rPr>
        <w:t xml:space="preserve"> forstår internrevisjonens mandat og virksomhetsstyrings-, risikostyrings- og kontrollprosesser. En internrevisjon</w:t>
      </w:r>
      <w:r w:rsidR="00D1614C" w:rsidRPr="0000131F">
        <w:rPr>
          <w:lang w:val="nb-NO"/>
        </w:rPr>
        <w:t xml:space="preserve"> som er gitt tilstrekkelige ressurser og som er godt posisjonert i virksomheten</w:t>
      </w:r>
      <w:r w:rsidRPr="0000131F">
        <w:rPr>
          <w:lang w:val="nb-NO"/>
        </w:rPr>
        <w:t xml:space="preserve"> utarbeider og </w:t>
      </w:r>
      <w:r w:rsidR="00BC72CC" w:rsidRPr="0000131F">
        <w:rPr>
          <w:lang w:val="nb-NO"/>
        </w:rPr>
        <w:t>gjennomfører</w:t>
      </w:r>
      <w:r w:rsidRPr="0000131F">
        <w:rPr>
          <w:lang w:val="nb-NO"/>
        </w:rPr>
        <w:t xml:space="preserve"> en strategi for å støtte virksomhetens suksess. I tillegg etablerer og </w:t>
      </w:r>
      <w:r w:rsidR="00BC72CC" w:rsidRPr="0000131F">
        <w:rPr>
          <w:lang w:val="nb-NO"/>
        </w:rPr>
        <w:t>iverksetter</w:t>
      </w:r>
      <w:r w:rsidRPr="0000131F">
        <w:rPr>
          <w:lang w:val="nb-NO"/>
        </w:rPr>
        <w:t xml:space="preserve"> lederen en metodikk for å veilede internrevisjonen og utarbeide internrevisjonens plan.</w:t>
      </w:r>
    </w:p>
    <w:p w14:paraId="6A71032D" w14:textId="77777777" w:rsidR="0043530F" w:rsidRPr="0000131F" w:rsidRDefault="0043530F" w:rsidP="00407934">
      <w:pPr>
        <w:pStyle w:val="Overskrift3"/>
        <w:rPr>
          <w:lang w:val="nb-NO"/>
        </w:rPr>
      </w:pPr>
      <w:bookmarkStart w:id="121" w:name="_Toc175836888"/>
      <w:r w:rsidRPr="0000131F">
        <w:rPr>
          <w:lang w:val="nb-NO"/>
        </w:rPr>
        <w:t>Standard 9.1 Forstå prosessene for virksomhetsstyring, risikostyring og kontroll</w:t>
      </w:r>
      <w:bookmarkEnd w:id="121"/>
    </w:p>
    <w:p w14:paraId="0C93C691" w14:textId="77777777" w:rsidR="0043530F" w:rsidRPr="0000131F" w:rsidRDefault="0043530F" w:rsidP="00F95BE7">
      <w:pPr>
        <w:pStyle w:val="Overskrift4"/>
        <w:rPr>
          <w:lang w:val="nb-NO"/>
        </w:rPr>
      </w:pPr>
      <w:r w:rsidRPr="0000131F">
        <w:rPr>
          <w:lang w:val="nb-NO"/>
        </w:rPr>
        <w:t>Krav</w:t>
      </w:r>
    </w:p>
    <w:p w14:paraId="1C356DC3" w14:textId="5083DD07" w:rsidR="0043530F" w:rsidRPr="0000131F" w:rsidRDefault="0043530F" w:rsidP="00762C08">
      <w:pPr>
        <w:spacing w:before="100" w:beforeAutospacing="1" w:after="100" w:afterAutospacing="1"/>
        <w:rPr>
          <w:lang w:val="nb-NO"/>
        </w:rPr>
      </w:pPr>
      <w:r w:rsidRPr="0000131F">
        <w:rPr>
          <w:lang w:val="nb-NO"/>
        </w:rPr>
        <w:t>For å utarbeide en effektiv strategi og plan for internrevisjonen kreves det at internrevisjonen</w:t>
      </w:r>
      <w:r w:rsidR="00193ECE" w:rsidRPr="0000131F">
        <w:rPr>
          <w:lang w:val="nb-NO"/>
        </w:rPr>
        <w:t>s leder</w:t>
      </w:r>
      <w:r w:rsidRPr="0000131F">
        <w:rPr>
          <w:lang w:val="nb-NO"/>
        </w:rPr>
        <w:t xml:space="preserve"> forstår </w:t>
      </w:r>
      <w:r w:rsidR="003B5D01" w:rsidRPr="0000131F">
        <w:rPr>
          <w:lang w:val="nb-NO"/>
        </w:rPr>
        <w:t>virksomhetsstyring</w:t>
      </w:r>
      <w:r w:rsidR="00193ECE" w:rsidRPr="0000131F">
        <w:rPr>
          <w:lang w:val="nb-NO"/>
        </w:rPr>
        <w:t>s</w:t>
      </w:r>
      <w:r w:rsidRPr="0000131F">
        <w:rPr>
          <w:lang w:val="nb-NO"/>
        </w:rPr>
        <w:t xml:space="preserve">-, risikostyrings- og </w:t>
      </w:r>
      <w:r w:rsidR="00193ECE" w:rsidRPr="0000131F">
        <w:rPr>
          <w:lang w:val="nb-NO"/>
        </w:rPr>
        <w:t>kontrollprosessene i virksomheten</w:t>
      </w:r>
      <w:r w:rsidRPr="0000131F">
        <w:rPr>
          <w:lang w:val="nb-NO"/>
        </w:rPr>
        <w:t xml:space="preserve">. </w:t>
      </w:r>
    </w:p>
    <w:p w14:paraId="48C09773" w14:textId="6DC33E4A" w:rsidR="0043530F" w:rsidRPr="0000131F" w:rsidRDefault="0043530F" w:rsidP="00762C08">
      <w:pPr>
        <w:spacing w:before="100" w:beforeAutospacing="1" w:after="100" w:afterAutospacing="1"/>
        <w:rPr>
          <w:lang w:val="nb-NO"/>
        </w:rPr>
      </w:pPr>
      <w:r w:rsidRPr="0000131F">
        <w:rPr>
          <w:lang w:val="nb-NO"/>
        </w:rPr>
        <w:t>For å forstå prosessene for virksomhetsstyring må lederen vurdere hvordan virksomheten</w:t>
      </w:r>
    </w:p>
    <w:p w14:paraId="1F7EE6CE" w14:textId="76399A89" w:rsidR="0043530F" w:rsidRPr="0000131F" w:rsidRDefault="0043530F" w:rsidP="00507EAE">
      <w:pPr>
        <w:pStyle w:val="Listeavsnitt"/>
        <w:ind w:left="567" w:hanging="357"/>
        <w:rPr>
          <w:lang w:val="nb-NO"/>
        </w:rPr>
      </w:pPr>
      <w:r w:rsidRPr="0000131F">
        <w:rPr>
          <w:lang w:val="nb-NO"/>
        </w:rPr>
        <w:t xml:space="preserve">fastsetter strategiske målsetninger og tar strategiske og </w:t>
      </w:r>
      <w:r w:rsidR="004D53DF" w:rsidRPr="0000131F">
        <w:rPr>
          <w:lang w:val="nb-NO"/>
        </w:rPr>
        <w:t>operasjonelle</w:t>
      </w:r>
      <w:r w:rsidR="00402936" w:rsidRPr="0000131F">
        <w:rPr>
          <w:lang w:val="nb-NO"/>
        </w:rPr>
        <w:t xml:space="preserve"> </w:t>
      </w:r>
      <w:r w:rsidRPr="0000131F">
        <w:rPr>
          <w:lang w:val="nb-NO"/>
        </w:rPr>
        <w:t>beslutninger</w:t>
      </w:r>
    </w:p>
    <w:p w14:paraId="62692003" w14:textId="77777777" w:rsidR="0043530F" w:rsidRPr="0000131F" w:rsidRDefault="0043530F" w:rsidP="00507EAE">
      <w:pPr>
        <w:pStyle w:val="Listeavsnitt"/>
        <w:ind w:left="567" w:hanging="357"/>
        <w:rPr>
          <w:lang w:val="nb-NO"/>
        </w:rPr>
      </w:pPr>
      <w:r w:rsidRPr="0000131F">
        <w:rPr>
          <w:lang w:val="nb-NO"/>
        </w:rPr>
        <w:t>følger opp risikostyring og kontroll</w:t>
      </w:r>
    </w:p>
    <w:p w14:paraId="75FDEF40" w14:textId="77777777" w:rsidR="0043530F" w:rsidRPr="0000131F" w:rsidRDefault="0043530F" w:rsidP="00507EAE">
      <w:pPr>
        <w:pStyle w:val="Listeavsnitt"/>
        <w:ind w:left="567" w:hanging="357"/>
        <w:rPr>
          <w:lang w:val="nb-NO"/>
        </w:rPr>
      </w:pPr>
      <w:r w:rsidRPr="0000131F">
        <w:rPr>
          <w:lang w:val="nb-NO"/>
        </w:rPr>
        <w:t>fremmer en etisk kultur</w:t>
      </w:r>
    </w:p>
    <w:p w14:paraId="29D05420" w14:textId="77777777" w:rsidR="0043530F" w:rsidRPr="0000131F" w:rsidRDefault="0043530F" w:rsidP="00507EAE">
      <w:pPr>
        <w:pStyle w:val="Listeavsnitt"/>
        <w:ind w:left="567" w:hanging="357"/>
        <w:rPr>
          <w:lang w:val="nb-NO"/>
        </w:rPr>
      </w:pPr>
      <w:r w:rsidRPr="0000131F">
        <w:rPr>
          <w:lang w:val="nb-NO"/>
        </w:rPr>
        <w:t>sikrer effektiv resultatoppfølging og stiller krav til ansvarlighet</w:t>
      </w:r>
    </w:p>
    <w:p w14:paraId="38381C6D" w14:textId="77777777" w:rsidR="0043530F" w:rsidRPr="0000131F" w:rsidRDefault="0043530F" w:rsidP="00507EAE">
      <w:pPr>
        <w:pStyle w:val="Listeavsnitt"/>
        <w:ind w:left="567" w:hanging="357"/>
        <w:rPr>
          <w:lang w:val="nb-NO"/>
        </w:rPr>
      </w:pPr>
      <w:r w:rsidRPr="0000131F">
        <w:rPr>
          <w:lang w:val="nb-NO"/>
        </w:rPr>
        <w:lastRenderedPageBreak/>
        <w:t>strukturerer sine ledelses- og styringsfunksjoner</w:t>
      </w:r>
    </w:p>
    <w:p w14:paraId="5BA76267" w14:textId="274F1FE6" w:rsidR="0043530F" w:rsidRPr="0000131F" w:rsidRDefault="00C34C0E" w:rsidP="00507EAE">
      <w:pPr>
        <w:pStyle w:val="Listeavsnitt"/>
        <w:ind w:left="567" w:hanging="357"/>
        <w:rPr>
          <w:lang w:val="nb-NO"/>
        </w:rPr>
      </w:pPr>
      <w:r w:rsidRPr="0000131F">
        <w:rPr>
          <w:lang w:val="nb-NO"/>
        </w:rPr>
        <w:t xml:space="preserve">sprer </w:t>
      </w:r>
      <w:r w:rsidR="0043530F" w:rsidRPr="0000131F">
        <w:rPr>
          <w:lang w:val="nb-NO"/>
        </w:rPr>
        <w:t>risikostyrings- og kontrollinformasjon</w:t>
      </w:r>
      <w:r w:rsidRPr="0000131F">
        <w:rPr>
          <w:lang w:val="nb-NO"/>
        </w:rPr>
        <w:t xml:space="preserve"> ut</w:t>
      </w:r>
      <w:r w:rsidR="0043530F" w:rsidRPr="0000131F">
        <w:rPr>
          <w:lang w:val="nb-NO"/>
        </w:rPr>
        <w:t xml:space="preserve"> i </w:t>
      </w:r>
      <w:r w:rsidRPr="0000131F">
        <w:rPr>
          <w:lang w:val="nb-NO"/>
        </w:rPr>
        <w:t xml:space="preserve">organisasjonen </w:t>
      </w:r>
    </w:p>
    <w:p w14:paraId="7D90A5C7" w14:textId="53EA6664" w:rsidR="0003277B" w:rsidRPr="0000131F" w:rsidRDefault="0043530F" w:rsidP="00507EAE">
      <w:pPr>
        <w:pStyle w:val="Listeavsnitt"/>
        <w:ind w:left="567" w:hanging="357"/>
        <w:rPr>
          <w:lang w:val="nb-NO"/>
        </w:rPr>
      </w:pPr>
      <w:r w:rsidRPr="0000131F">
        <w:rPr>
          <w:lang w:val="nb-NO"/>
        </w:rPr>
        <w:t>samordner aktiviteter og kommunikasjon mellom styret, interne og eksterne leverandører av bekreftelsestjenester og ledelsen</w:t>
      </w:r>
    </w:p>
    <w:p w14:paraId="52E17FA4" w14:textId="21878735" w:rsidR="0043530F" w:rsidRPr="0000131F" w:rsidRDefault="0043530F" w:rsidP="00762C08">
      <w:pPr>
        <w:spacing w:before="100" w:beforeAutospacing="1" w:after="100" w:afterAutospacing="1"/>
        <w:rPr>
          <w:lang w:val="nb-NO"/>
        </w:rPr>
      </w:pPr>
      <w:r w:rsidRPr="0000131F">
        <w:rPr>
          <w:lang w:val="nb-NO"/>
        </w:rPr>
        <w:t xml:space="preserve">For å forstå prosessene for risikostyring og kontroll må lederen vurdere hvordan virksomheten identifiserer og vurderer vesentlige risikoer og velger egnede </w:t>
      </w:r>
      <w:r w:rsidR="00FE3EE5" w:rsidRPr="0000131F">
        <w:rPr>
          <w:lang w:val="nb-NO"/>
        </w:rPr>
        <w:t>risiko</w:t>
      </w:r>
      <w:r w:rsidRPr="0000131F">
        <w:rPr>
          <w:lang w:val="nb-NO"/>
        </w:rPr>
        <w:t>styrings- og kontrollprosesser. Dette innebærer å forstå hvordan virksomheten identifiserer og håndterer følgende sentrale risikoområder:</w:t>
      </w:r>
    </w:p>
    <w:p w14:paraId="2FEAA7A5" w14:textId="21C8D46C" w:rsidR="0043530F" w:rsidRPr="0000131F" w:rsidRDefault="0043530F" w:rsidP="00507EAE">
      <w:pPr>
        <w:pStyle w:val="Listeavsnitt"/>
        <w:ind w:left="567" w:hanging="357"/>
        <w:rPr>
          <w:lang w:val="nb-NO"/>
        </w:rPr>
      </w:pPr>
      <w:r w:rsidRPr="0000131F">
        <w:rPr>
          <w:lang w:val="nb-NO"/>
        </w:rPr>
        <w:t>påliteligheten og riktigheten av</w:t>
      </w:r>
      <w:r w:rsidR="00813048" w:rsidRPr="0000131F">
        <w:rPr>
          <w:lang w:val="nb-NO"/>
        </w:rPr>
        <w:t xml:space="preserve"> informasjon om</w:t>
      </w:r>
      <w:r w:rsidRPr="0000131F">
        <w:rPr>
          <w:lang w:val="nb-NO"/>
        </w:rPr>
        <w:t xml:space="preserve"> finansiell</w:t>
      </w:r>
      <w:r w:rsidR="00813048" w:rsidRPr="0000131F">
        <w:rPr>
          <w:lang w:val="nb-NO"/>
        </w:rPr>
        <w:t>e</w:t>
      </w:r>
      <w:r w:rsidRPr="0000131F">
        <w:rPr>
          <w:lang w:val="nb-NO"/>
        </w:rPr>
        <w:t xml:space="preserve"> og </w:t>
      </w:r>
      <w:r w:rsidR="00813048" w:rsidRPr="0000131F">
        <w:rPr>
          <w:lang w:val="nb-NO"/>
        </w:rPr>
        <w:t>operasjonelle forhold</w:t>
      </w:r>
    </w:p>
    <w:p w14:paraId="582E4273" w14:textId="3089E5E3" w:rsidR="0043530F" w:rsidRPr="0000131F" w:rsidRDefault="0043530F" w:rsidP="00507EAE">
      <w:pPr>
        <w:pStyle w:val="Listeavsnitt"/>
        <w:ind w:left="567" w:hanging="357"/>
        <w:rPr>
          <w:lang w:val="nb-NO"/>
        </w:rPr>
      </w:pPr>
      <w:r w:rsidRPr="0000131F">
        <w:rPr>
          <w:lang w:val="nb-NO"/>
        </w:rPr>
        <w:t xml:space="preserve">effektivitet og hensiktsmessighet av </w:t>
      </w:r>
      <w:r w:rsidR="008223F4" w:rsidRPr="0000131F">
        <w:rPr>
          <w:lang w:val="nb-NO"/>
        </w:rPr>
        <w:t xml:space="preserve">operasjonelle </w:t>
      </w:r>
      <w:r w:rsidRPr="0000131F">
        <w:rPr>
          <w:lang w:val="nb-NO"/>
        </w:rPr>
        <w:t>forhold og programmer</w:t>
      </w:r>
    </w:p>
    <w:p w14:paraId="01B829FF" w14:textId="77777777" w:rsidR="0043530F" w:rsidRPr="0000131F" w:rsidRDefault="0043530F" w:rsidP="00507EAE">
      <w:pPr>
        <w:pStyle w:val="Listeavsnitt"/>
        <w:ind w:left="567" w:hanging="357"/>
        <w:rPr>
          <w:lang w:val="nb-NO"/>
        </w:rPr>
      </w:pPr>
      <w:r w:rsidRPr="0000131F">
        <w:rPr>
          <w:lang w:val="nb-NO"/>
        </w:rPr>
        <w:t>beskyttelse av verdier</w:t>
      </w:r>
    </w:p>
    <w:p w14:paraId="1EBB4EF6" w14:textId="35450736" w:rsidR="00786BAD" w:rsidRPr="0000131F" w:rsidRDefault="0043530F" w:rsidP="00507EAE">
      <w:pPr>
        <w:pStyle w:val="Listeavsnitt"/>
        <w:ind w:left="567" w:hanging="357"/>
        <w:rPr>
          <w:lang w:val="nb-NO"/>
        </w:rPr>
      </w:pPr>
      <w:r w:rsidRPr="0000131F">
        <w:rPr>
          <w:lang w:val="nb-NO"/>
        </w:rPr>
        <w:t>etterlevelse av lover og forskrifter</w:t>
      </w:r>
      <w:r w:rsidR="00C05BC1" w:rsidRPr="0000131F">
        <w:rPr>
          <w:lang w:val="nb-NO"/>
        </w:rPr>
        <w:t>.</w:t>
      </w:r>
    </w:p>
    <w:p w14:paraId="70940F71" w14:textId="62F6287C" w:rsidR="0043530F" w:rsidRPr="0000131F" w:rsidRDefault="0043530F" w:rsidP="00F95BE7">
      <w:pPr>
        <w:pStyle w:val="Overskrift4"/>
        <w:rPr>
          <w:u w:val="single"/>
          <w:lang w:val="nb-NO"/>
        </w:rPr>
      </w:pPr>
      <w:r w:rsidRPr="0000131F">
        <w:rPr>
          <w:lang w:val="nb-NO"/>
        </w:rPr>
        <w:t>Veiledning til standarden</w:t>
      </w:r>
    </w:p>
    <w:p w14:paraId="7B21580F" w14:textId="343282FA" w:rsidR="0043530F" w:rsidRPr="0000131F" w:rsidRDefault="0043530F" w:rsidP="00762C08">
      <w:pPr>
        <w:spacing w:before="100" w:beforeAutospacing="1" w:after="100" w:afterAutospacing="1"/>
        <w:rPr>
          <w:lang w:val="nb-NO"/>
        </w:rPr>
      </w:pPr>
      <w:r w:rsidRPr="0000131F">
        <w:rPr>
          <w:lang w:val="nb-NO"/>
        </w:rPr>
        <w:t xml:space="preserve">Lederen av internrevisjonen opparbeider seg en forståelse ved å innhente informasjon bredt og skaffe seg et helhetsbilde. Informasjon kan blant annet innhentes gjennom </w:t>
      </w:r>
      <w:r w:rsidR="00A933CA" w:rsidRPr="0000131F">
        <w:rPr>
          <w:lang w:val="nb-NO"/>
        </w:rPr>
        <w:t xml:space="preserve">dialog </w:t>
      </w:r>
      <w:r w:rsidRPr="0000131F">
        <w:rPr>
          <w:lang w:val="nb-NO"/>
        </w:rPr>
        <w:t>med styret og toppledelsen, gjennomganger av styrets og toppledelsens møteprotokoller og presentasjoner, kommunikasjon og arbeidspapirer fra internrevisjonsoppdrag samt evalueringer og rapporter utarbeidet av andre leverandører av bekreftelses- og rådgivningstjenester.</w:t>
      </w:r>
    </w:p>
    <w:p w14:paraId="493C3AF3" w14:textId="77777777" w:rsidR="0043530F" w:rsidRPr="0000131F" w:rsidRDefault="0043530F" w:rsidP="00762C08">
      <w:pPr>
        <w:pStyle w:val="Overskrift5"/>
        <w:spacing w:before="100" w:beforeAutospacing="1" w:after="100" w:afterAutospacing="1"/>
        <w:rPr>
          <w:lang w:val="nb-NO"/>
        </w:rPr>
      </w:pPr>
      <w:r w:rsidRPr="0000131F">
        <w:rPr>
          <w:lang w:val="nb-NO"/>
        </w:rPr>
        <w:t>Forstå prosesser for virksomhetsstyring</w:t>
      </w:r>
    </w:p>
    <w:p w14:paraId="26AE4DBA" w14:textId="0F682E53" w:rsidR="0043530F" w:rsidRPr="0000131F" w:rsidRDefault="0043530F" w:rsidP="00762C08">
      <w:pPr>
        <w:spacing w:before="100" w:beforeAutospacing="1" w:after="100" w:afterAutospacing="1"/>
        <w:rPr>
          <w:lang w:val="nb-NO"/>
        </w:rPr>
      </w:pPr>
      <w:r w:rsidRPr="0000131F">
        <w:rPr>
          <w:lang w:val="nb-NO"/>
        </w:rPr>
        <w:t xml:space="preserve">Lederen bør ha god kjennskap til ledende prinsipper for virksomhetsstyring, globalt aksepterte rammeverk og modeller samt faglig veiledningsmateriale knyttet til bransjen og sektoren som virksomheten virker i. Basert på denne kunnskapen bør lederen identifisere om noen av disse er blitt </w:t>
      </w:r>
      <w:r w:rsidR="00F31D1B" w:rsidRPr="0000131F">
        <w:rPr>
          <w:lang w:val="nb-NO"/>
        </w:rPr>
        <w:t>iverksatt</w:t>
      </w:r>
      <w:r w:rsidRPr="0000131F">
        <w:rPr>
          <w:lang w:val="nb-NO"/>
        </w:rPr>
        <w:t xml:space="preserve"> i virksomheten og vurdere modenheten til prosessene for virksomhetsstyring. Virksomhetens struktur, prosesser og praksis for virksomhetsstyring kan påvirkes av unike organisatoriske egenskaper, for eksempel virksomhetens type, størrelse, kompleksitet, struktur og prosessmodenhet så vel som de regulatoriske kravene som virksomheten er underlagt. </w:t>
      </w:r>
    </w:p>
    <w:p w14:paraId="07E89D0F" w14:textId="0CDD1619" w:rsidR="0043530F" w:rsidRPr="0000131F" w:rsidRDefault="00D158F3" w:rsidP="00762C08">
      <w:pPr>
        <w:spacing w:before="100" w:beforeAutospacing="1" w:after="100" w:afterAutospacing="1"/>
        <w:rPr>
          <w:lang w:val="nb-NO"/>
        </w:rPr>
      </w:pPr>
      <w:r w:rsidRPr="0000131F">
        <w:rPr>
          <w:lang w:val="nb-NO"/>
        </w:rPr>
        <w:t>I</w:t>
      </w:r>
      <w:r w:rsidR="0043530F" w:rsidRPr="0000131F">
        <w:rPr>
          <w:lang w:val="nb-NO"/>
        </w:rPr>
        <w:t>nternrevisjonen</w:t>
      </w:r>
      <w:r w:rsidRPr="0000131F">
        <w:rPr>
          <w:lang w:val="nb-NO"/>
        </w:rPr>
        <w:t>s leder</w:t>
      </w:r>
      <w:r w:rsidR="0043530F" w:rsidRPr="0000131F">
        <w:rPr>
          <w:lang w:val="nb-NO"/>
        </w:rPr>
        <w:t xml:space="preserve"> kan gjennomgå styrets og komiteenes instrukser samt sakslister og protokoller fra møter for å få ytterligere innsikt i hvilken rolle styret har i styringen av virksomheten, særlig når det gjelder </w:t>
      </w:r>
      <w:r w:rsidR="00C00867" w:rsidRPr="0000131F">
        <w:rPr>
          <w:lang w:val="nb-NO"/>
        </w:rPr>
        <w:t xml:space="preserve">å fatte </w:t>
      </w:r>
      <w:r w:rsidR="0043530F" w:rsidRPr="0000131F">
        <w:rPr>
          <w:lang w:val="nb-NO"/>
        </w:rPr>
        <w:t xml:space="preserve">strategiske og </w:t>
      </w:r>
      <w:r w:rsidR="00BF1CF5" w:rsidRPr="0000131F">
        <w:rPr>
          <w:lang w:val="nb-NO"/>
        </w:rPr>
        <w:t xml:space="preserve">operasjonelle </w:t>
      </w:r>
      <w:r w:rsidR="0043530F" w:rsidRPr="0000131F">
        <w:rPr>
          <w:lang w:val="nb-NO"/>
        </w:rPr>
        <w:t>beslutninger.</w:t>
      </w:r>
    </w:p>
    <w:p w14:paraId="1C7877FF" w14:textId="20A5477F" w:rsidR="00A46B1D" w:rsidRPr="0000131F" w:rsidRDefault="0043530F" w:rsidP="00762C08">
      <w:pPr>
        <w:spacing w:before="100" w:beforeAutospacing="1" w:after="100" w:afterAutospacing="1"/>
        <w:rPr>
          <w:lang w:val="nb-NO"/>
        </w:rPr>
      </w:pPr>
      <w:r w:rsidRPr="0000131F">
        <w:rPr>
          <w:lang w:val="nb-NO"/>
        </w:rPr>
        <w:t xml:space="preserve">Lederen kan snakke med personer i sentrale </w:t>
      </w:r>
      <w:r w:rsidR="00EE15B4" w:rsidRPr="0000131F">
        <w:rPr>
          <w:lang w:val="nb-NO"/>
        </w:rPr>
        <w:t>virksomhets</w:t>
      </w:r>
      <w:r w:rsidRPr="0000131F">
        <w:rPr>
          <w:lang w:val="nb-NO"/>
        </w:rPr>
        <w:t>styringsroller (for eksempel styreleder, den øverste folkevalgte eller utnevnte tjenestepersonen i en statlig virksomhet samt personer som har ansvar for etikk, personale, etterlevelse</w:t>
      </w:r>
      <w:r w:rsidR="00213579" w:rsidRPr="0000131F">
        <w:rPr>
          <w:lang w:val="nb-NO"/>
        </w:rPr>
        <w:t>s-</w:t>
      </w:r>
      <w:r w:rsidRPr="0000131F">
        <w:rPr>
          <w:lang w:val="nb-NO"/>
        </w:rPr>
        <w:t xml:space="preserve"> og risikostyring</w:t>
      </w:r>
      <w:r w:rsidR="00213579" w:rsidRPr="0000131F">
        <w:rPr>
          <w:lang w:val="nb-NO"/>
        </w:rPr>
        <w:t>sfunksjon</w:t>
      </w:r>
      <w:r w:rsidR="00716304" w:rsidRPr="0000131F">
        <w:rPr>
          <w:lang w:val="nb-NO"/>
        </w:rPr>
        <w:t>er</w:t>
      </w:r>
      <w:r w:rsidRPr="0000131F">
        <w:rPr>
          <w:lang w:val="nb-NO"/>
        </w:rPr>
        <w:t xml:space="preserve">) for å få en bedre forståelse av virksomhetens prosesser og bekreftelsesaktiviteter. Lederen kan gjennomgå rapportene og/eller resultatene fra tidligere evalueringer av virksomhetsstyring, med særlig fokus på eventuelle identifiserte problemer. </w:t>
      </w:r>
    </w:p>
    <w:p w14:paraId="3C33437A" w14:textId="3331E705" w:rsidR="0043530F" w:rsidRPr="0000131F" w:rsidRDefault="0043530F" w:rsidP="00762C08">
      <w:pPr>
        <w:pStyle w:val="Overskrift5"/>
        <w:spacing w:before="100" w:beforeAutospacing="1" w:after="100" w:afterAutospacing="1"/>
        <w:rPr>
          <w:lang w:val="nb-NO"/>
        </w:rPr>
      </w:pPr>
      <w:r w:rsidRPr="0000131F">
        <w:rPr>
          <w:lang w:val="nb-NO"/>
        </w:rPr>
        <w:t>Forstå prosesser for risikostyring</w:t>
      </w:r>
    </w:p>
    <w:p w14:paraId="15B075DE" w14:textId="1CF05A90" w:rsidR="0043530F" w:rsidRPr="0000131F" w:rsidRDefault="0043530F" w:rsidP="00762C08">
      <w:pPr>
        <w:spacing w:before="100" w:beforeAutospacing="1" w:after="100" w:afterAutospacing="1"/>
        <w:rPr>
          <w:lang w:val="nb-NO"/>
        </w:rPr>
      </w:pPr>
      <w:r w:rsidRPr="0000131F">
        <w:rPr>
          <w:lang w:val="nb-NO"/>
        </w:rPr>
        <w:t xml:space="preserve">Lederen bør ha kjennskap til globalt aksepterte prinsipper, rammeverk og modeller for risikostyring så vel som faglig veiledningsmateriale knyttet til bransjen og sektoren som virksomheten virker i. Lederen bør innhente informasjon for å </w:t>
      </w:r>
      <w:r w:rsidR="004A75BA" w:rsidRPr="0000131F">
        <w:rPr>
          <w:lang w:val="nb-NO"/>
        </w:rPr>
        <w:t xml:space="preserve">vurdere </w:t>
      </w:r>
      <w:r w:rsidRPr="0000131F">
        <w:rPr>
          <w:lang w:val="nb-NO"/>
        </w:rPr>
        <w:t xml:space="preserve">modenheten til virksomhetens risikostyringsprosesser, og fastsette om virksomheten </w:t>
      </w:r>
      <w:r w:rsidRPr="0000131F">
        <w:rPr>
          <w:lang w:val="nb-NO"/>
        </w:rPr>
        <w:lastRenderedPageBreak/>
        <w:t xml:space="preserve">har definert sin risikoappetitt og </w:t>
      </w:r>
      <w:r w:rsidR="002258C0" w:rsidRPr="0000131F">
        <w:rPr>
          <w:lang w:val="nb-NO"/>
        </w:rPr>
        <w:t>iverksatt</w:t>
      </w:r>
      <w:r w:rsidRPr="0000131F">
        <w:rPr>
          <w:lang w:val="nb-NO"/>
        </w:rPr>
        <w:t xml:space="preserve"> en strategi og/eller et rammeverk for risikostyring. </w:t>
      </w:r>
      <w:r w:rsidR="00A933CA" w:rsidRPr="0000131F">
        <w:rPr>
          <w:lang w:val="nb-NO"/>
        </w:rPr>
        <w:t xml:space="preserve">Dialog </w:t>
      </w:r>
      <w:r w:rsidRPr="0000131F">
        <w:rPr>
          <w:lang w:val="nb-NO"/>
        </w:rPr>
        <w:t xml:space="preserve">med styret og toppledelsen hjelper lederen med å forstå deres perspektiver og prioriteringer knyttet til virksomhetens risikostyring. </w:t>
      </w:r>
    </w:p>
    <w:p w14:paraId="2DA68843" w14:textId="1BE5A87E" w:rsidR="0043530F" w:rsidRPr="0000131F" w:rsidRDefault="0043530F" w:rsidP="00762C08">
      <w:pPr>
        <w:spacing w:before="100" w:beforeAutospacing="1" w:after="100" w:afterAutospacing="1"/>
        <w:rPr>
          <w:lang w:val="nb-NO"/>
        </w:rPr>
      </w:pPr>
      <w:r w:rsidRPr="0000131F">
        <w:rPr>
          <w:lang w:val="nb-NO"/>
        </w:rPr>
        <w:t xml:space="preserve">For å innhente risikoinformasjon bør lederen gjennomgå nylig gjennomførte risikovurderinger og tilhørende kommunikasjon fra toppledelsen og </w:t>
      </w:r>
      <w:r w:rsidR="00773397" w:rsidRPr="0000131F">
        <w:rPr>
          <w:lang w:val="nb-NO"/>
        </w:rPr>
        <w:t>øvrig ledelse</w:t>
      </w:r>
      <w:r w:rsidRPr="0000131F">
        <w:rPr>
          <w:lang w:val="nb-NO"/>
        </w:rPr>
        <w:t>, dem som har overordnet ansvar for risikostyring, eksterne revisorer, tilsynsmyndigheter og andre interne og eksterne leverandører av bekreftelsestjenester.</w:t>
      </w:r>
    </w:p>
    <w:p w14:paraId="68C6382C" w14:textId="77777777" w:rsidR="0043530F" w:rsidRPr="0000131F" w:rsidRDefault="0043530F" w:rsidP="00762C08">
      <w:pPr>
        <w:pStyle w:val="Overskrift5"/>
        <w:spacing w:before="100" w:beforeAutospacing="1" w:after="100" w:afterAutospacing="1"/>
        <w:rPr>
          <w:lang w:val="nb-NO"/>
        </w:rPr>
      </w:pPr>
      <w:r w:rsidRPr="0000131F">
        <w:rPr>
          <w:lang w:val="nb-NO"/>
        </w:rPr>
        <w:t>Forstå kontrollprosesser</w:t>
      </w:r>
    </w:p>
    <w:p w14:paraId="1765D4EA" w14:textId="44C6ACB1" w:rsidR="0043530F" w:rsidRPr="0000131F" w:rsidRDefault="0043530F" w:rsidP="00762C08">
      <w:pPr>
        <w:spacing w:before="100" w:beforeAutospacing="1" w:after="100" w:afterAutospacing="1"/>
        <w:rPr>
          <w:lang w:val="nb-NO"/>
        </w:rPr>
      </w:pPr>
      <w:r w:rsidRPr="0000131F">
        <w:rPr>
          <w:lang w:val="nb-NO"/>
        </w:rPr>
        <w:t xml:space="preserve">Lederen bør gjøre seg kjent med globalt aksepterte rammeverk for </w:t>
      </w:r>
      <w:r w:rsidR="00941CAB" w:rsidRPr="0000131F">
        <w:rPr>
          <w:lang w:val="nb-NO"/>
        </w:rPr>
        <w:t xml:space="preserve">styring og </w:t>
      </w:r>
      <w:r w:rsidRPr="0000131F">
        <w:rPr>
          <w:lang w:val="nb-NO"/>
        </w:rPr>
        <w:t>kontroll</w:t>
      </w:r>
      <w:r w:rsidR="00A24C6C" w:rsidRPr="0000131F">
        <w:rPr>
          <w:lang w:val="nb-NO"/>
        </w:rPr>
        <w:t>,</w:t>
      </w:r>
      <w:r w:rsidRPr="0000131F">
        <w:rPr>
          <w:lang w:val="nb-NO"/>
        </w:rPr>
        <w:t xml:space="preserve"> og vurdere rammeverkene som </w:t>
      </w:r>
      <w:r w:rsidR="00A24C6C" w:rsidRPr="0000131F">
        <w:rPr>
          <w:lang w:val="nb-NO"/>
        </w:rPr>
        <w:t xml:space="preserve">anvendes </w:t>
      </w:r>
      <w:r w:rsidRPr="0000131F">
        <w:rPr>
          <w:lang w:val="nb-NO"/>
        </w:rPr>
        <w:t xml:space="preserve">av virksomheten. Lederen bør opparbeide seg og opprettholde en bred forståelse av </w:t>
      </w:r>
      <w:r w:rsidR="003B5D01" w:rsidRPr="0000131F">
        <w:rPr>
          <w:lang w:val="nb-NO"/>
        </w:rPr>
        <w:t>virksomhetsstyring</w:t>
      </w:r>
      <w:r w:rsidRPr="0000131F">
        <w:rPr>
          <w:lang w:val="nb-NO"/>
        </w:rPr>
        <w:t xml:space="preserve">- og kontrollprosesser og deres </w:t>
      </w:r>
      <w:r w:rsidR="002073EC" w:rsidRPr="0000131F">
        <w:rPr>
          <w:lang w:val="nb-NO"/>
        </w:rPr>
        <w:t xml:space="preserve">hensiktsmessighet </w:t>
      </w:r>
      <w:r w:rsidRPr="0000131F">
        <w:rPr>
          <w:lang w:val="nb-NO"/>
        </w:rPr>
        <w:t>for hvert identifisert mål i virksomheten. Lederen kan utarbeide en virksomhetsovergripende risiko- og kontrollmatrise for å</w:t>
      </w:r>
    </w:p>
    <w:p w14:paraId="38A5E22F" w14:textId="77777777" w:rsidR="0043530F" w:rsidRPr="0000131F" w:rsidRDefault="0043530F" w:rsidP="00507EAE">
      <w:pPr>
        <w:pStyle w:val="Listeavsnitt"/>
        <w:ind w:left="567" w:hanging="357"/>
        <w:rPr>
          <w:lang w:val="nb-NO"/>
        </w:rPr>
      </w:pPr>
      <w:r w:rsidRPr="0000131F">
        <w:rPr>
          <w:lang w:val="nb-NO"/>
        </w:rPr>
        <w:t xml:space="preserve">dokumentere identifiserte risikoer som kan påvirke virksomhetens evne til å nå målene </w:t>
      </w:r>
    </w:p>
    <w:p w14:paraId="4EE3025C" w14:textId="77777777" w:rsidR="0043530F" w:rsidRPr="0000131F" w:rsidRDefault="0043530F" w:rsidP="00507EAE">
      <w:pPr>
        <w:pStyle w:val="Listeavsnitt"/>
        <w:ind w:left="567" w:hanging="357"/>
        <w:rPr>
          <w:lang w:val="nb-NO"/>
        </w:rPr>
      </w:pPr>
      <w:r w:rsidRPr="0000131F">
        <w:rPr>
          <w:lang w:val="nb-NO"/>
        </w:rPr>
        <w:t>angi risikoenes relative vesentlighet</w:t>
      </w:r>
    </w:p>
    <w:p w14:paraId="75DE62BA" w14:textId="77777777" w:rsidR="0043530F" w:rsidRPr="0000131F" w:rsidRDefault="0043530F" w:rsidP="00507EAE">
      <w:pPr>
        <w:pStyle w:val="Listeavsnitt"/>
        <w:ind w:left="567" w:hanging="357"/>
        <w:rPr>
          <w:lang w:val="nb-NO"/>
        </w:rPr>
      </w:pPr>
      <w:r w:rsidRPr="0000131F">
        <w:rPr>
          <w:lang w:val="nb-NO"/>
        </w:rPr>
        <w:t>forstå sentrale kontroller i virksomhetens prosesser</w:t>
      </w:r>
    </w:p>
    <w:p w14:paraId="799570F2" w14:textId="60DB9A8D" w:rsidR="00A46B1D" w:rsidRPr="0000131F" w:rsidRDefault="0043530F" w:rsidP="00507EAE">
      <w:pPr>
        <w:pStyle w:val="Listeavsnitt"/>
        <w:ind w:left="567" w:hanging="357"/>
        <w:rPr>
          <w:lang w:val="nb-NO"/>
        </w:rPr>
      </w:pPr>
      <w:r w:rsidRPr="0000131F">
        <w:rPr>
          <w:lang w:val="nb-NO"/>
        </w:rPr>
        <w:t>forstå hvilke kontroller som er gjennomgått med hensyn til hensiktsmessig utforming og som anses å fungere som tiltenkt</w:t>
      </w:r>
      <w:r w:rsidR="003A03F8" w:rsidRPr="0000131F">
        <w:rPr>
          <w:lang w:val="nb-NO"/>
        </w:rPr>
        <w:t>.</w:t>
      </w:r>
    </w:p>
    <w:p w14:paraId="7A025DFD" w14:textId="18765C10" w:rsidR="005E3163" w:rsidRPr="0000131F" w:rsidRDefault="0043530F" w:rsidP="00762C08">
      <w:pPr>
        <w:spacing w:before="100" w:beforeAutospacing="1" w:after="100" w:afterAutospacing="1"/>
        <w:rPr>
          <w:lang w:val="nb-NO"/>
        </w:rPr>
      </w:pPr>
      <w:r w:rsidRPr="0000131F">
        <w:rPr>
          <w:lang w:val="nb-NO"/>
        </w:rPr>
        <w:t xml:space="preserve">En grundig forståelse av </w:t>
      </w:r>
      <w:r w:rsidR="00353967" w:rsidRPr="0000131F">
        <w:rPr>
          <w:lang w:val="nb-NO"/>
        </w:rPr>
        <w:t>virksomhets</w:t>
      </w:r>
      <w:r w:rsidRPr="0000131F">
        <w:rPr>
          <w:lang w:val="nb-NO"/>
        </w:rPr>
        <w:t xml:space="preserve">styrings-, risikostyrings- og kontrollprosesser gjør det mulig for lederen å identifisere og prioritere muligheter for å levere internrevisjonens tjenester som kan </w:t>
      </w:r>
      <w:r w:rsidR="00670649" w:rsidRPr="0000131F">
        <w:rPr>
          <w:lang w:val="nb-NO"/>
        </w:rPr>
        <w:t xml:space="preserve">øke </w:t>
      </w:r>
      <w:r w:rsidRPr="0000131F">
        <w:rPr>
          <w:lang w:val="nb-NO"/>
        </w:rPr>
        <w:t>virksomhetens suksess. De identifiserte mulighetene danner grunnlaget for internrevisjonens strategi og plan.</w:t>
      </w:r>
    </w:p>
    <w:p w14:paraId="4F6024A8" w14:textId="0FB68F2F" w:rsidR="0043530F" w:rsidRPr="0000131F" w:rsidRDefault="002B3B26" w:rsidP="00F95BE7">
      <w:pPr>
        <w:pStyle w:val="Overskrift4"/>
        <w:rPr>
          <w:lang w:val="nb-NO"/>
        </w:rPr>
      </w:pPr>
      <w:r w:rsidRPr="0000131F">
        <w:rPr>
          <w:lang w:val="nb-NO"/>
        </w:rPr>
        <w:t>Eksempler på grunnlag for vurdering av samsvar</w:t>
      </w:r>
    </w:p>
    <w:p w14:paraId="454FF372" w14:textId="699FA87B" w:rsidR="007B3C85" w:rsidRPr="0000131F" w:rsidRDefault="007B3C85" w:rsidP="00507EAE">
      <w:pPr>
        <w:pStyle w:val="Listeavsnitt"/>
        <w:ind w:left="567" w:hanging="357"/>
        <w:rPr>
          <w:lang w:val="nb-NO"/>
        </w:rPr>
      </w:pPr>
      <w:r w:rsidRPr="0000131F">
        <w:rPr>
          <w:lang w:val="nb-NO"/>
        </w:rPr>
        <w:t>Dokumentasjon på at lederen har etterspurt, innhentet, gjennomgått og vurdert de rammeverkene og prosessene for virksomhetsstyring, risikostyring og kontroll som brukes av virksomheten, herunder</w:t>
      </w:r>
    </w:p>
    <w:p w14:paraId="246EE42A" w14:textId="7ED9FA88" w:rsidR="007B3C85" w:rsidRPr="0000131F" w:rsidRDefault="6B8CF173" w:rsidP="00507EAE">
      <w:pPr>
        <w:pStyle w:val="Listeavsnitt"/>
        <w:numPr>
          <w:ilvl w:val="3"/>
          <w:numId w:val="1"/>
        </w:numPr>
        <w:ind w:left="993" w:hanging="284"/>
        <w:rPr>
          <w:lang w:val="nb-NO"/>
        </w:rPr>
      </w:pPr>
      <w:r w:rsidRPr="0000131F">
        <w:rPr>
          <w:lang w:val="nb-NO"/>
        </w:rPr>
        <w:t>styrets og komiteenes instrukser som beskriver virksomhetens forventninger til virksomhetsstyring</w:t>
      </w:r>
      <w:r w:rsidR="002B196E" w:rsidRPr="0000131F">
        <w:rPr>
          <w:lang w:val="nb-NO"/>
        </w:rPr>
        <w:t>en</w:t>
      </w:r>
    </w:p>
    <w:p w14:paraId="34DA2A74" w14:textId="2D0F6F8B" w:rsidR="007B3C85" w:rsidRPr="0000131F" w:rsidRDefault="00690A1C" w:rsidP="00507EAE">
      <w:pPr>
        <w:pStyle w:val="Listeavsnitt"/>
        <w:numPr>
          <w:ilvl w:val="3"/>
          <w:numId w:val="1"/>
        </w:numPr>
        <w:ind w:left="993" w:hanging="284"/>
        <w:rPr>
          <w:lang w:val="nb-NO"/>
        </w:rPr>
      </w:pPr>
      <w:r w:rsidRPr="0000131F">
        <w:rPr>
          <w:lang w:val="nb-NO"/>
        </w:rPr>
        <w:t xml:space="preserve">vurdering </w:t>
      </w:r>
      <w:r w:rsidR="2F76F527" w:rsidRPr="0000131F">
        <w:rPr>
          <w:lang w:val="nb-NO"/>
        </w:rPr>
        <w:t>av lover, forskrifter og andre krav som er knyttet til prosesser for virksomhetsstyring, risikostyring og kontroll</w:t>
      </w:r>
    </w:p>
    <w:p w14:paraId="309B7F68" w14:textId="2F1740DD" w:rsidR="007B3C85" w:rsidRPr="0000131F" w:rsidRDefault="007B3C85" w:rsidP="00507EAE">
      <w:pPr>
        <w:pStyle w:val="Listeavsnitt"/>
        <w:ind w:left="567" w:hanging="357"/>
        <w:rPr>
          <w:lang w:val="nb-NO"/>
        </w:rPr>
      </w:pPr>
      <w:r w:rsidRPr="0000131F">
        <w:rPr>
          <w:lang w:val="nb-NO"/>
        </w:rPr>
        <w:t xml:space="preserve">Gjennomgang av sakslister og protokoller fra styremøter som dokumenterer </w:t>
      </w:r>
      <w:r w:rsidR="00A933CA" w:rsidRPr="0000131F">
        <w:rPr>
          <w:lang w:val="nb-NO"/>
        </w:rPr>
        <w:t xml:space="preserve">dialog </w:t>
      </w:r>
      <w:r w:rsidRPr="0000131F">
        <w:rPr>
          <w:lang w:val="nb-NO"/>
        </w:rPr>
        <w:t xml:space="preserve">om </w:t>
      </w:r>
      <w:r w:rsidR="00C57963" w:rsidRPr="0000131F">
        <w:rPr>
          <w:lang w:val="nb-NO"/>
        </w:rPr>
        <w:t>virksomhets</w:t>
      </w:r>
      <w:r w:rsidRPr="0000131F">
        <w:rPr>
          <w:lang w:val="nb-NO"/>
        </w:rPr>
        <w:t xml:space="preserve">styrings-, risikostyrings- og kontrollprosesser, herunder strategier, </w:t>
      </w:r>
      <w:r w:rsidR="004553F6" w:rsidRPr="0000131F">
        <w:rPr>
          <w:lang w:val="nb-NO"/>
        </w:rPr>
        <w:t xml:space="preserve">angrepsvinkel </w:t>
      </w:r>
      <w:r w:rsidRPr="0000131F">
        <w:rPr>
          <w:lang w:val="nb-NO"/>
        </w:rPr>
        <w:t xml:space="preserve">og </w:t>
      </w:r>
      <w:r w:rsidR="004553F6" w:rsidRPr="0000131F">
        <w:rPr>
          <w:lang w:val="nb-NO"/>
        </w:rPr>
        <w:t>overordnet oppfølging av hver av disse</w:t>
      </w:r>
    </w:p>
    <w:p w14:paraId="58737566" w14:textId="2CEB8547" w:rsidR="007B3C85" w:rsidRPr="0000131F" w:rsidRDefault="007B3C85" w:rsidP="00507EAE">
      <w:pPr>
        <w:pStyle w:val="Listeavsnitt"/>
        <w:ind w:left="567" w:hanging="357"/>
        <w:rPr>
          <w:lang w:val="nb-NO"/>
        </w:rPr>
      </w:pPr>
      <w:r w:rsidRPr="0000131F">
        <w:rPr>
          <w:lang w:val="nb-NO"/>
        </w:rPr>
        <w:t xml:space="preserve">Møteprotokoller eller notater fra </w:t>
      </w:r>
      <w:r w:rsidR="00A933CA" w:rsidRPr="0000131F">
        <w:rPr>
          <w:lang w:val="nb-NO"/>
        </w:rPr>
        <w:t xml:space="preserve">dialog </w:t>
      </w:r>
      <w:r w:rsidRPr="0000131F">
        <w:rPr>
          <w:lang w:val="nb-NO"/>
        </w:rPr>
        <w:t>mellom internrevisjonen</w:t>
      </w:r>
      <w:r w:rsidR="00A933CA" w:rsidRPr="0000131F">
        <w:rPr>
          <w:lang w:val="nb-NO"/>
        </w:rPr>
        <w:t>s leder</w:t>
      </w:r>
      <w:r w:rsidRPr="0000131F">
        <w:rPr>
          <w:lang w:val="nb-NO"/>
        </w:rPr>
        <w:t xml:space="preserve"> og personer i virksomheten som har roller innenfor virksomhetsstyring og risikostyring</w:t>
      </w:r>
    </w:p>
    <w:p w14:paraId="606BA1DE" w14:textId="155F6A05" w:rsidR="007B3C85" w:rsidRPr="0000131F" w:rsidRDefault="007B3C85" w:rsidP="00507EAE">
      <w:pPr>
        <w:pStyle w:val="Listeavsnitt"/>
        <w:ind w:left="567" w:hanging="357"/>
        <w:rPr>
          <w:lang w:val="nb-NO"/>
        </w:rPr>
      </w:pPr>
      <w:r w:rsidRPr="0000131F">
        <w:rPr>
          <w:lang w:val="nb-NO"/>
        </w:rPr>
        <w:t xml:space="preserve">Gjennomgang av virksomhetens uttalelse om risikoappetitt eller dokumentert kommunikasjon med styret og toppledelsen om virksomhetens risikoappetitt og risikotoleranse </w:t>
      </w:r>
    </w:p>
    <w:p w14:paraId="1C2DBD5C" w14:textId="4F6F1900" w:rsidR="007B3C85" w:rsidRPr="0000131F" w:rsidRDefault="3D296DC4" w:rsidP="00507EAE">
      <w:pPr>
        <w:pStyle w:val="Listeavsnitt"/>
        <w:ind w:left="567" w:hanging="357"/>
        <w:rPr>
          <w:lang w:val="nb-NO"/>
        </w:rPr>
      </w:pPr>
      <w:r w:rsidRPr="0000131F">
        <w:rPr>
          <w:lang w:val="nb-NO"/>
        </w:rPr>
        <w:t>Dokumentasjon på at internrevisjonens medarbeidere har fått innføring eller opplæring i virksomhetsstyrings-, risikostyrings- og kontrollprosesser </w:t>
      </w:r>
    </w:p>
    <w:p w14:paraId="1DA9181E" w14:textId="49F6053D" w:rsidR="00924373" w:rsidRPr="0000131F" w:rsidRDefault="00924373" w:rsidP="00507EAE">
      <w:pPr>
        <w:pStyle w:val="Listeavsnitt"/>
        <w:ind w:left="567" w:hanging="357"/>
        <w:rPr>
          <w:lang w:val="nb-NO"/>
        </w:rPr>
      </w:pPr>
      <w:r w:rsidRPr="0000131F">
        <w:rPr>
          <w:lang w:val="nb-NO"/>
        </w:rPr>
        <w:t xml:space="preserve">Gjennomgang av forretningsstrategier og forretningsplaner </w:t>
      </w:r>
    </w:p>
    <w:p w14:paraId="5B4F88B1" w14:textId="77777777" w:rsidR="007B3C85" w:rsidRPr="0000131F" w:rsidRDefault="007B3C85" w:rsidP="00507EAE">
      <w:pPr>
        <w:pStyle w:val="Listeavsnitt"/>
        <w:ind w:left="567" w:hanging="357"/>
        <w:rPr>
          <w:lang w:val="nb-NO"/>
        </w:rPr>
      </w:pPr>
      <w:r w:rsidRPr="0000131F">
        <w:rPr>
          <w:lang w:val="nb-NO"/>
        </w:rPr>
        <w:t>Gjennomgang av kommunikasjon fra tilsynsmyndigheter </w:t>
      </w:r>
    </w:p>
    <w:p w14:paraId="3D139131" w14:textId="741EE2EC" w:rsidR="0043530F" w:rsidRPr="0000131F" w:rsidRDefault="007B3C85" w:rsidP="00507EAE">
      <w:pPr>
        <w:pStyle w:val="Listeavsnitt"/>
        <w:ind w:left="567" w:hanging="357"/>
        <w:rPr>
          <w:lang w:val="nb-NO"/>
        </w:rPr>
      </w:pPr>
      <w:r w:rsidRPr="0000131F">
        <w:rPr>
          <w:lang w:val="nb-NO"/>
        </w:rPr>
        <w:t xml:space="preserve">Utvist forståelse </w:t>
      </w:r>
      <w:r w:rsidR="00BE4C8D" w:rsidRPr="0000131F">
        <w:rPr>
          <w:lang w:val="nb-NO"/>
        </w:rPr>
        <w:t xml:space="preserve">av </w:t>
      </w:r>
      <w:r w:rsidRPr="0000131F">
        <w:rPr>
          <w:lang w:val="nb-NO"/>
        </w:rPr>
        <w:t>virksomhetens risiko- og kontrollmatrise </w:t>
      </w:r>
    </w:p>
    <w:p w14:paraId="32B5DFB1" w14:textId="77777777" w:rsidR="0043530F" w:rsidRPr="0000131F" w:rsidRDefault="0043530F" w:rsidP="00407934">
      <w:pPr>
        <w:pStyle w:val="Overskrift3"/>
        <w:rPr>
          <w:lang w:val="nb-NO"/>
        </w:rPr>
      </w:pPr>
      <w:bookmarkStart w:id="122" w:name="_Toc175836889"/>
      <w:r w:rsidRPr="0000131F">
        <w:rPr>
          <w:lang w:val="nb-NO"/>
        </w:rPr>
        <w:lastRenderedPageBreak/>
        <w:t>Standard 9.2 Internrevisjonens strategi</w:t>
      </w:r>
      <w:bookmarkEnd w:id="122"/>
      <w:r w:rsidRPr="0000131F">
        <w:rPr>
          <w:lang w:val="nb-NO"/>
        </w:rPr>
        <w:t xml:space="preserve"> </w:t>
      </w:r>
    </w:p>
    <w:p w14:paraId="06534971" w14:textId="77777777" w:rsidR="0043530F" w:rsidRPr="0000131F" w:rsidRDefault="0043530F" w:rsidP="00F95BE7">
      <w:pPr>
        <w:pStyle w:val="Overskrift4"/>
        <w:rPr>
          <w:lang w:val="nb-NO"/>
        </w:rPr>
      </w:pPr>
      <w:r w:rsidRPr="0000131F">
        <w:rPr>
          <w:lang w:val="nb-NO"/>
        </w:rPr>
        <w:t>Krav</w:t>
      </w:r>
    </w:p>
    <w:p w14:paraId="44353A1C" w14:textId="1E6E7373" w:rsidR="0043530F" w:rsidRPr="0000131F" w:rsidRDefault="00D158F3" w:rsidP="00762C08">
      <w:pPr>
        <w:spacing w:before="100" w:beforeAutospacing="1" w:after="100" w:afterAutospacing="1"/>
        <w:rPr>
          <w:lang w:val="nb-NO"/>
        </w:rPr>
      </w:pPr>
      <w:r w:rsidRPr="0000131F">
        <w:rPr>
          <w:lang w:val="nb-NO"/>
        </w:rPr>
        <w:t>I</w:t>
      </w:r>
      <w:r w:rsidR="0043530F" w:rsidRPr="0000131F">
        <w:rPr>
          <w:lang w:val="nb-NO"/>
        </w:rPr>
        <w:t>nternrevisjonen</w:t>
      </w:r>
      <w:r w:rsidRPr="0000131F">
        <w:rPr>
          <w:lang w:val="nb-NO"/>
        </w:rPr>
        <w:t>s leder</w:t>
      </w:r>
      <w:r w:rsidR="0043530F" w:rsidRPr="0000131F">
        <w:rPr>
          <w:lang w:val="nb-NO"/>
        </w:rPr>
        <w:t xml:space="preserve"> skal utarbeide og </w:t>
      </w:r>
      <w:r w:rsidR="002546DA" w:rsidRPr="0000131F">
        <w:rPr>
          <w:lang w:val="nb-NO"/>
        </w:rPr>
        <w:t>iverksette</w:t>
      </w:r>
      <w:r w:rsidR="0043530F" w:rsidRPr="0000131F">
        <w:rPr>
          <w:lang w:val="nb-NO"/>
        </w:rPr>
        <w:t xml:space="preserve"> en strategi for internrevisjonen som støtter virksomhetens strategiske målsetninger og suksess, og som er i tråd med forventningene fra styret, toppledelsen og andre sentrale interessenter.</w:t>
      </w:r>
    </w:p>
    <w:p w14:paraId="490317A4" w14:textId="0E4FB821" w:rsidR="0043530F" w:rsidRPr="0000131F" w:rsidRDefault="0043530F" w:rsidP="00762C08">
      <w:pPr>
        <w:spacing w:before="100" w:beforeAutospacing="1" w:after="100" w:afterAutospacing="1"/>
        <w:rPr>
          <w:lang w:val="nb-NO"/>
        </w:rPr>
      </w:pPr>
      <w:r w:rsidRPr="0000131F">
        <w:rPr>
          <w:lang w:val="nb-NO"/>
        </w:rPr>
        <w:t xml:space="preserve">Internrevisjonens strategi er en handlingsplan som er utformet for å oppnå en langsiktig eller overordnet målsetning. Strategien skal inneholde en visjon, strategiske målsetninger og en tiltaksplan for internrevisjonen. Internrevisjonens strategi hjelper internrevisjonen med å oppfylle </w:t>
      </w:r>
      <w:r w:rsidR="002258C0" w:rsidRPr="0000131F">
        <w:rPr>
          <w:lang w:val="nb-NO"/>
        </w:rPr>
        <w:t xml:space="preserve">sitt </w:t>
      </w:r>
      <w:r w:rsidRPr="0000131F">
        <w:rPr>
          <w:lang w:val="nb-NO"/>
        </w:rPr>
        <w:t>mandat.</w:t>
      </w:r>
    </w:p>
    <w:p w14:paraId="0362E05F" w14:textId="23578A0E" w:rsidR="00B532C4" w:rsidRPr="0000131F" w:rsidRDefault="0043530F" w:rsidP="00762C08">
      <w:pPr>
        <w:spacing w:before="100" w:beforeAutospacing="1" w:after="100" w:afterAutospacing="1"/>
        <w:rPr>
          <w:lang w:val="nb-NO"/>
        </w:rPr>
      </w:pPr>
      <w:r w:rsidRPr="0000131F">
        <w:rPr>
          <w:lang w:val="nb-NO"/>
        </w:rPr>
        <w:t>Lederen skal periodisk gjennomgå strategien med styret og toppledelsen.</w:t>
      </w:r>
    </w:p>
    <w:p w14:paraId="4C4B2B86" w14:textId="74B6A63E" w:rsidR="0043530F" w:rsidRPr="0000131F" w:rsidRDefault="0043530F" w:rsidP="00F95BE7">
      <w:pPr>
        <w:pStyle w:val="Overskrift4"/>
        <w:rPr>
          <w:u w:val="single"/>
          <w:lang w:val="nb-NO"/>
        </w:rPr>
      </w:pPr>
      <w:r w:rsidRPr="0000131F">
        <w:rPr>
          <w:lang w:val="nb-NO"/>
        </w:rPr>
        <w:t>Veiledning til standarden</w:t>
      </w:r>
    </w:p>
    <w:p w14:paraId="7AD1886C" w14:textId="7057FA2C" w:rsidR="0043530F" w:rsidRPr="0000131F" w:rsidRDefault="0043530F" w:rsidP="00762C08">
      <w:pPr>
        <w:spacing w:before="100" w:beforeAutospacing="1" w:after="100" w:afterAutospacing="1"/>
        <w:rPr>
          <w:lang w:val="nb-NO"/>
        </w:rPr>
      </w:pPr>
      <w:r w:rsidRPr="0000131F">
        <w:rPr>
          <w:lang w:val="nb-NO"/>
        </w:rPr>
        <w:t>For å utarbeide visjonen og de strategiske målsetningene i internrevisjonens strategi bør lederen av internrevisjonen begynne med å vurdere virksomhetens strategi og målsetninger samt styrets og toppledelsens forventninger. Lederen kan også vurdere hvilke typer tjenester som skal utføres og forventningene fra andre interessenter som internrevisjonen arbeider for, som avtalt i internrevisjonens instruks.</w:t>
      </w:r>
    </w:p>
    <w:p w14:paraId="536B81C8" w14:textId="08114911" w:rsidR="0043530F" w:rsidRPr="0000131F" w:rsidRDefault="0043530F" w:rsidP="00762C08">
      <w:pPr>
        <w:spacing w:before="100" w:beforeAutospacing="1" w:after="100" w:afterAutospacing="1"/>
        <w:rPr>
          <w:lang w:val="nb-NO"/>
        </w:rPr>
      </w:pPr>
      <w:r w:rsidRPr="0000131F">
        <w:rPr>
          <w:lang w:val="nb-NO"/>
        </w:rPr>
        <w:t xml:space="preserve">Visjonen beskriver den </w:t>
      </w:r>
      <w:r w:rsidR="00F1660E" w:rsidRPr="0000131F">
        <w:rPr>
          <w:lang w:val="nb-NO"/>
        </w:rPr>
        <w:t xml:space="preserve">ønskede </w:t>
      </w:r>
      <w:r w:rsidRPr="0000131F">
        <w:rPr>
          <w:lang w:val="nb-NO"/>
        </w:rPr>
        <w:t>fremtidige tilstanden til internrevisjonen – for eksempel de neste tre til fem årene – og gir retning for å hjelpe funksjonen med å oppfylle sitt mandat. Visjonen er også ment å inspirere internrevisore</w:t>
      </w:r>
      <w:r w:rsidR="00C70528" w:rsidRPr="0000131F">
        <w:rPr>
          <w:lang w:val="nb-NO"/>
        </w:rPr>
        <w:t>ne</w:t>
      </w:r>
      <w:r w:rsidRPr="0000131F">
        <w:rPr>
          <w:lang w:val="nb-NO"/>
        </w:rPr>
        <w:t xml:space="preserve"> til kontinuerlig forbedring. De strategiske målsetningene definerer oppnåelige mål for å oppfylle visjonen. Tiltaksplanen beskriver mer bestemte tilnærminger og steg for å oppnå hver strategisk målsetning.</w:t>
      </w:r>
    </w:p>
    <w:p w14:paraId="5E5EBAE2" w14:textId="44C5B237" w:rsidR="0043530F" w:rsidRPr="0000131F" w:rsidRDefault="0043530F" w:rsidP="00762C08">
      <w:pPr>
        <w:spacing w:before="100" w:beforeAutospacing="1" w:after="100" w:afterAutospacing="1"/>
        <w:rPr>
          <w:lang w:val="nb-NO"/>
        </w:rPr>
      </w:pPr>
      <w:r w:rsidRPr="0000131F">
        <w:rPr>
          <w:lang w:val="nb-NO"/>
        </w:rPr>
        <w:t xml:space="preserve">En måte å utarbeide en strategi på er å identifisere og analysere internrevisjonens styrker, svakheter, muligheter og trusler – en øvelse som har til hensikt å finne ut hvordan funksjonen kan forbedres. En annen måte er å utføre en gapanalyse </w:t>
      </w:r>
      <w:r w:rsidR="00FD7D73" w:rsidRPr="0000131F">
        <w:rPr>
          <w:lang w:val="nb-NO"/>
        </w:rPr>
        <w:t xml:space="preserve">ved </w:t>
      </w:r>
      <w:r w:rsidRPr="0000131F">
        <w:rPr>
          <w:lang w:val="nb-NO"/>
        </w:rPr>
        <w:t xml:space="preserve">å sammenligne internrevisjonens aktuelle tilstand med </w:t>
      </w:r>
      <w:r w:rsidR="00FD7D73" w:rsidRPr="0000131F">
        <w:rPr>
          <w:lang w:val="nb-NO"/>
        </w:rPr>
        <w:t xml:space="preserve">ønsket </w:t>
      </w:r>
      <w:r w:rsidRPr="0000131F">
        <w:rPr>
          <w:lang w:val="nb-NO"/>
        </w:rPr>
        <w:t xml:space="preserve">tilstand. </w:t>
      </w:r>
    </w:p>
    <w:p w14:paraId="73345926" w14:textId="77777777" w:rsidR="0043530F" w:rsidRPr="0000131F" w:rsidRDefault="0043530F" w:rsidP="00762C08">
      <w:pPr>
        <w:spacing w:before="100" w:beforeAutospacing="1" w:after="100" w:afterAutospacing="1"/>
        <w:rPr>
          <w:lang w:val="nb-NO"/>
        </w:rPr>
      </w:pPr>
      <w:r w:rsidRPr="0000131F">
        <w:rPr>
          <w:lang w:val="nb-NO"/>
        </w:rPr>
        <w:t xml:space="preserve">Strategiens tiltaksplan bør omfatte: </w:t>
      </w:r>
    </w:p>
    <w:p w14:paraId="3A4CF9F8" w14:textId="6F52CCE8" w:rsidR="0043530F" w:rsidRPr="0000131F" w:rsidRDefault="19053BCC" w:rsidP="00507EAE">
      <w:pPr>
        <w:pStyle w:val="Listeavsnitt"/>
        <w:ind w:left="567" w:hanging="357"/>
        <w:rPr>
          <w:lang w:val="nb-NO"/>
        </w:rPr>
      </w:pPr>
      <w:r w:rsidRPr="0000131F">
        <w:rPr>
          <w:lang w:val="nb-NO"/>
        </w:rPr>
        <w:t xml:space="preserve">muligheter for å hjelpe </w:t>
      </w:r>
      <w:r w:rsidR="00C70528" w:rsidRPr="0000131F">
        <w:rPr>
          <w:lang w:val="nb-NO"/>
        </w:rPr>
        <w:t>internrevisore</w:t>
      </w:r>
      <w:r w:rsidR="00C70528" w:rsidRPr="0000131F">
        <w:rPr>
          <w:lang w:val="nb-NO"/>
        </w:rPr>
        <w:t>ne</w:t>
      </w:r>
      <w:r w:rsidR="00C70528" w:rsidRPr="0000131F">
        <w:rPr>
          <w:lang w:val="nb-NO"/>
        </w:rPr>
        <w:t xml:space="preserve"> </w:t>
      </w:r>
      <w:r w:rsidRPr="0000131F">
        <w:rPr>
          <w:lang w:val="nb-NO"/>
        </w:rPr>
        <w:t xml:space="preserve">med å utvikle sin kompetanse </w:t>
      </w:r>
    </w:p>
    <w:p w14:paraId="361E7FFA" w14:textId="77777777" w:rsidR="0043530F" w:rsidRPr="0000131F" w:rsidRDefault="19053BCC" w:rsidP="00507EAE">
      <w:pPr>
        <w:pStyle w:val="Listeavsnitt"/>
        <w:ind w:left="567" w:hanging="357"/>
        <w:rPr>
          <w:lang w:val="nb-NO"/>
        </w:rPr>
      </w:pPr>
      <w:r w:rsidRPr="0000131F">
        <w:rPr>
          <w:lang w:val="nb-NO"/>
        </w:rPr>
        <w:t>innføring og bruk av teknologi når den forbedrer internrevisjonens mål- og kostnadseffektivitet</w:t>
      </w:r>
    </w:p>
    <w:p w14:paraId="0E0B876C" w14:textId="51FB62BA" w:rsidR="006D450B" w:rsidRPr="0000131F" w:rsidRDefault="19053BCC" w:rsidP="00507EAE">
      <w:pPr>
        <w:pStyle w:val="Listeavsnitt"/>
        <w:ind w:left="567" w:hanging="357"/>
        <w:rPr>
          <w:lang w:val="nb-NO"/>
        </w:rPr>
      </w:pPr>
      <w:r w:rsidRPr="0000131F">
        <w:rPr>
          <w:lang w:val="nb-NO"/>
        </w:rPr>
        <w:t>muligheter for å forbedre internrevisjonen som helhet</w:t>
      </w:r>
      <w:r w:rsidR="00A86D53" w:rsidRPr="0000131F">
        <w:rPr>
          <w:lang w:val="nb-NO"/>
        </w:rPr>
        <w:t>.</w:t>
      </w:r>
    </w:p>
    <w:p w14:paraId="3635D540" w14:textId="568BD3D2" w:rsidR="0043530F" w:rsidRPr="0000131F" w:rsidRDefault="0043530F" w:rsidP="00762C08">
      <w:pPr>
        <w:spacing w:before="100" w:beforeAutospacing="1" w:after="100" w:afterAutospacing="1"/>
        <w:rPr>
          <w:lang w:val="nb-NO"/>
        </w:rPr>
      </w:pPr>
      <w:r w:rsidRPr="0000131F">
        <w:rPr>
          <w:lang w:val="nb-NO"/>
        </w:rPr>
        <w:t>Når lederen fastsetter de strategiske målsetningene og tiltaksplanen, bør tiltakene som skal iverksettes prioriteres og tidfestes.</w:t>
      </w:r>
    </w:p>
    <w:p w14:paraId="4A42C354" w14:textId="41E38F95" w:rsidR="0043530F" w:rsidRPr="0000131F" w:rsidRDefault="0043530F" w:rsidP="00762C08">
      <w:pPr>
        <w:spacing w:before="100" w:beforeAutospacing="1" w:after="100" w:afterAutospacing="1"/>
        <w:rPr>
          <w:lang w:val="nb-NO"/>
        </w:rPr>
      </w:pPr>
      <w:r w:rsidRPr="0000131F">
        <w:rPr>
          <w:lang w:val="nb-NO"/>
        </w:rPr>
        <w:t>Internrevisjonens strategi bør justeres hver gang det skjer endringer i virksomhetens strategiske målsetninger eller interessenters forventninger. Faktorer som kan føre til en hyppigere gjennomgang av internrevisjonens strategi omfatter:</w:t>
      </w:r>
    </w:p>
    <w:p w14:paraId="7E4C4780" w14:textId="77777777" w:rsidR="0043530F" w:rsidRPr="0000131F" w:rsidRDefault="19053BCC" w:rsidP="00507EAE">
      <w:pPr>
        <w:pStyle w:val="Listeavsnitt"/>
        <w:ind w:left="567" w:hanging="357"/>
        <w:rPr>
          <w:lang w:val="nb-NO"/>
        </w:rPr>
      </w:pPr>
      <w:r w:rsidRPr="0000131F">
        <w:rPr>
          <w:lang w:val="nb-NO"/>
        </w:rPr>
        <w:t>endringer i virksomhetens strategi eller i modenheten til prosessene for virksomhetsstyring, risikostyring og kontroll</w:t>
      </w:r>
    </w:p>
    <w:p w14:paraId="4F5FFF79" w14:textId="2A713274" w:rsidR="0043530F" w:rsidRPr="0000131F" w:rsidRDefault="19053BCC" w:rsidP="00507EAE">
      <w:pPr>
        <w:pStyle w:val="Listeavsnitt"/>
        <w:ind w:left="567" w:hanging="357"/>
        <w:rPr>
          <w:lang w:val="nb-NO"/>
        </w:rPr>
      </w:pPr>
      <w:r w:rsidRPr="0000131F">
        <w:rPr>
          <w:lang w:val="nb-NO"/>
        </w:rPr>
        <w:t xml:space="preserve">endringer i virksomhetens retningslinjer og </w:t>
      </w:r>
      <w:r w:rsidR="00ED18FC" w:rsidRPr="0000131F">
        <w:rPr>
          <w:lang w:val="nb-NO"/>
        </w:rPr>
        <w:t xml:space="preserve">rutiner, </w:t>
      </w:r>
      <w:r w:rsidRPr="0000131F">
        <w:rPr>
          <w:lang w:val="nb-NO"/>
        </w:rPr>
        <w:t>eller i lover og forskrifter som virksomheten er underlagt</w:t>
      </w:r>
    </w:p>
    <w:p w14:paraId="30D8961B" w14:textId="53A95F89" w:rsidR="0043530F" w:rsidRPr="0000131F" w:rsidRDefault="19053BCC" w:rsidP="00507EAE">
      <w:pPr>
        <w:pStyle w:val="Listeavsnitt"/>
        <w:ind w:left="567" w:hanging="357"/>
        <w:rPr>
          <w:lang w:val="nb-NO"/>
        </w:rPr>
      </w:pPr>
      <w:r w:rsidRPr="0000131F">
        <w:rPr>
          <w:lang w:val="nb-NO"/>
        </w:rPr>
        <w:t>endringer i styrets eller toppledelsens sammensetning</w:t>
      </w:r>
      <w:r w:rsidR="00D158F3" w:rsidRPr="0000131F">
        <w:rPr>
          <w:lang w:val="nb-NO"/>
        </w:rPr>
        <w:t>,</w:t>
      </w:r>
      <w:r w:rsidRPr="0000131F">
        <w:rPr>
          <w:lang w:val="nb-NO"/>
        </w:rPr>
        <w:t xml:space="preserve"> eller utskifting av internrevisjonen</w:t>
      </w:r>
      <w:r w:rsidR="00D158F3" w:rsidRPr="0000131F">
        <w:rPr>
          <w:lang w:val="nb-NO"/>
        </w:rPr>
        <w:t>s leder</w:t>
      </w:r>
    </w:p>
    <w:p w14:paraId="510A723F" w14:textId="06666012" w:rsidR="00B532C4" w:rsidRPr="0000131F" w:rsidRDefault="19053BCC" w:rsidP="00507EAE">
      <w:pPr>
        <w:pStyle w:val="Listeavsnitt"/>
        <w:ind w:left="567" w:hanging="357"/>
        <w:rPr>
          <w:lang w:val="nb-NO"/>
        </w:rPr>
      </w:pPr>
      <w:r w:rsidRPr="0000131F">
        <w:rPr>
          <w:lang w:val="nb-NO"/>
        </w:rPr>
        <w:lastRenderedPageBreak/>
        <w:t xml:space="preserve">resultater av interne og eksterne </w:t>
      </w:r>
      <w:r w:rsidR="00D058B4" w:rsidRPr="0000131F">
        <w:rPr>
          <w:lang w:val="nb-NO"/>
        </w:rPr>
        <w:t>evaluering</w:t>
      </w:r>
      <w:r w:rsidR="00AE04EE" w:rsidRPr="0000131F">
        <w:rPr>
          <w:lang w:val="nb-NO"/>
        </w:rPr>
        <w:t xml:space="preserve">er </w:t>
      </w:r>
      <w:r w:rsidRPr="0000131F">
        <w:rPr>
          <w:lang w:val="nb-NO"/>
        </w:rPr>
        <w:t>av internrevisjonen</w:t>
      </w:r>
    </w:p>
    <w:p w14:paraId="13933211" w14:textId="23B05C8A" w:rsidR="005E3163" w:rsidRPr="0000131F" w:rsidRDefault="00D158F3" w:rsidP="00762C08">
      <w:pPr>
        <w:spacing w:before="100" w:beforeAutospacing="1" w:after="100" w:afterAutospacing="1"/>
        <w:rPr>
          <w:lang w:val="nb-NO"/>
        </w:rPr>
      </w:pPr>
      <w:r w:rsidRPr="0000131F">
        <w:rPr>
          <w:lang w:val="nb-NO"/>
        </w:rPr>
        <w:t>I</w:t>
      </w:r>
      <w:r w:rsidR="0043530F" w:rsidRPr="0000131F">
        <w:rPr>
          <w:lang w:val="nb-NO"/>
        </w:rPr>
        <w:t>nternrevisjonen</w:t>
      </w:r>
      <w:r w:rsidRPr="0000131F">
        <w:rPr>
          <w:lang w:val="nb-NO"/>
        </w:rPr>
        <w:t>s leder</w:t>
      </w:r>
      <w:r w:rsidR="0043530F" w:rsidRPr="0000131F">
        <w:rPr>
          <w:lang w:val="nb-NO"/>
        </w:rPr>
        <w:t xml:space="preserve"> kan utarbeide en tidsplan for </w:t>
      </w:r>
      <w:r w:rsidR="001705D0" w:rsidRPr="0000131F">
        <w:rPr>
          <w:lang w:val="nb-NO"/>
        </w:rPr>
        <w:t>gjennomføri</w:t>
      </w:r>
      <w:r w:rsidR="0043530F" w:rsidRPr="0000131F">
        <w:rPr>
          <w:lang w:val="nb-NO"/>
        </w:rPr>
        <w:t xml:space="preserve">ng av internrevisjonens strategi og tilhørende målinger av internrevisjonens ytelse og leveranser. (Se også standard 12.2 </w:t>
      </w:r>
      <w:r w:rsidR="0043530F" w:rsidRPr="0000131F">
        <w:rPr>
          <w:i/>
          <w:iCs/>
          <w:lang w:val="nb-NO"/>
        </w:rPr>
        <w:t>Måling av ytelse og leveranser</w:t>
      </w:r>
      <w:r w:rsidR="0043530F" w:rsidRPr="0000131F">
        <w:rPr>
          <w:lang w:val="nb-NO"/>
        </w:rPr>
        <w:t xml:space="preserve">.) En periodisk gjennomgang av internrevisjonens strategi bør omfatte en </w:t>
      </w:r>
      <w:r w:rsidR="00A933CA" w:rsidRPr="0000131F">
        <w:rPr>
          <w:lang w:val="nb-NO"/>
        </w:rPr>
        <w:t xml:space="preserve">vurdering </w:t>
      </w:r>
      <w:r w:rsidR="0043530F" w:rsidRPr="0000131F">
        <w:rPr>
          <w:lang w:val="nb-NO"/>
        </w:rPr>
        <w:t>med styret og toppledelsen om hvor langt internrevisjonen har kommet med tiltakene.</w:t>
      </w:r>
    </w:p>
    <w:p w14:paraId="7A075E10" w14:textId="3FDAE164" w:rsidR="0043530F" w:rsidRPr="0000131F" w:rsidRDefault="002B3B26" w:rsidP="00F95BE7">
      <w:pPr>
        <w:pStyle w:val="Overskrift4"/>
        <w:rPr>
          <w:lang w:val="nb-NO"/>
        </w:rPr>
      </w:pPr>
      <w:r w:rsidRPr="0000131F">
        <w:rPr>
          <w:lang w:val="nb-NO"/>
        </w:rPr>
        <w:t>Eksempler på grunnlag for vurdering av samsvar</w:t>
      </w:r>
    </w:p>
    <w:p w14:paraId="07B07E45" w14:textId="77777777" w:rsidR="0043530F" w:rsidRPr="0000131F" w:rsidRDefault="19053BCC" w:rsidP="00507EAE">
      <w:pPr>
        <w:pStyle w:val="Listeavsnitt"/>
        <w:ind w:left="567" w:hanging="357"/>
        <w:rPr>
          <w:lang w:val="nb-NO"/>
        </w:rPr>
      </w:pPr>
      <w:r w:rsidRPr="0000131F">
        <w:rPr>
          <w:lang w:val="nb-NO"/>
        </w:rPr>
        <w:t xml:space="preserve">Dokumentasjon av internrevisjonens strategi, herunder visjon, strategiske målsetninger og tiltaksplan </w:t>
      </w:r>
    </w:p>
    <w:p w14:paraId="18E8CEE5" w14:textId="4B058934" w:rsidR="0043530F" w:rsidRPr="0000131F" w:rsidRDefault="19053BCC" w:rsidP="00507EAE">
      <w:pPr>
        <w:pStyle w:val="Listeavsnitt"/>
        <w:ind w:left="567" w:hanging="357"/>
        <w:rPr>
          <w:lang w:val="nb-NO"/>
        </w:rPr>
      </w:pPr>
      <w:r w:rsidRPr="0000131F">
        <w:rPr>
          <w:lang w:val="nb-NO"/>
        </w:rPr>
        <w:t xml:space="preserve">Protokoller eller korrespondanse fra møter med styret, toppledelsen og/eller andre interessenter der forventninger </w:t>
      </w:r>
      <w:r w:rsidR="00FD11D3" w:rsidRPr="0000131F">
        <w:rPr>
          <w:lang w:val="nb-NO"/>
        </w:rPr>
        <w:t>har vært tema</w:t>
      </w:r>
    </w:p>
    <w:p w14:paraId="3655F904" w14:textId="77777777" w:rsidR="0043530F" w:rsidRPr="0000131F" w:rsidRDefault="19053BCC" w:rsidP="00507EAE">
      <w:pPr>
        <w:pStyle w:val="Listeavsnitt"/>
        <w:ind w:left="567" w:hanging="357"/>
        <w:rPr>
          <w:lang w:val="nb-NO"/>
        </w:rPr>
      </w:pPr>
      <w:r w:rsidRPr="0000131F">
        <w:rPr>
          <w:lang w:val="nb-NO"/>
        </w:rPr>
        <w:t xml:space="preserve">Notater som viser informasjonen og analysene som ligger til grunn for strategien </w:t>
      </w:r>
    </w:p>
    <w:p w14:paraId="1B3ECF6B" w14:textId="2F67DDBA" w:rsidR="0043530F" w:rsidRPr="0000131F" w:rsidRDefault="00F50504" w:rsidP="00507EAE">
      <w:pPr>
        <w:pStyle w:val="Listeavsnitt"/>
        <w:ind w:left="567" w:hanging="357"/>
        <w:rPr>
          <w:lang w:val="nb-NO"/>
        </w:rPr>
      </w:pPr>
      <w:r w:rsidRPr="0000131F">
        <w:rPr>
          <w:lang w:val="nb-NO"/>
        </w:rPr>
        <w:t>M</w:t>
      </w:r>
      <w:r w:rsidR="19053BCC" w:rsidRPr="0000131F">
        <w:rPr>
          <w:lang w:val="nb-NO"/>
        </w:rPr>
        <w:t>etodikk</w:t>
      </w:r>
      <w:r w:rsidRPr="0000131F">
        <w:rPr>
          <w:lang w:val="nb-NO"/>
        </w:rPr>
        <w:t>en</w:t>
      </w:r>
      <w:r w:rsidR="19053BCC" w:rsidRPr="0000131F">
        <w:rPr>
          <w:lang w:val="nb-NO"/>
        </w:rPr>
        <w:t xml:space="preserve"> for å utforme og gjennomgå internrevisjonsstrategi</w:t>
      </w:r>
      <w:r w:rsidR="00C01C1C" w:rsidRPr="0000131F">
        <w:rPr>
          <w:lang w:val="nb-NO"/>
        </w:rPr>
        <w:t>en</w:t>
      </w:r>
      <w:r w:rsidR="19053BCC" w:rsidRPr="0000131F">
        <w:rPr>
          <w:lang w:val="nb-NO"/>
        </w:rPr>
        <w:t xml:space="preserve"> og følge opp </w:t>
      </w:r>
      <w:r w:rsidR="00C01C1C" w:rsidRPr="0000131F">
        <w:rPr>
          <w:lang w:val="nb-NO"/>
        </w:rPr>
        <w:t>gjennomføringen</w:t>
      </w:r>
    </w:p>
    <w:p w14:paraId="32D5A703" w14:textId="16072D3D" w:rsidR="00B532C4" w:rsidRPr="0000131F" w:rsidRDefault="19053BCC" w:rsidP="00507EAE">
      <w:pPr>
        <w:pStyle w:val="Listeavsnitt"/>
        <w:ind w:left="567" w:hanging="357"/>
        <w:rPr>
          <w:lang w:val="nb-NO"/>
        </w:rPr>
      </w:pPr>
      <w:r w:rsidRPr="0000131F">
        <w:rPr>
          <w:lang w:val="nb-NO"/>
        </w:rPr>
        <w:t>Resultater av periodiske egenevalueringer eller andre gjennomganger av fremdriften på tiltak</w:t>
      </w:r>
    </w:p>
    <w:p w14:paraId="6F5BFB0F" w14:textId="6C48A6E4" w:rsidR="0043530F" w:rsidRPr="0000131F" w:rsidRDefault="0043530F" w:rsidP="00407934">
      <w:pPr>
        <w:pStyle w:val="Overskrift3"/>
        <w:rPr>
          <w:lang w:val="nb-NO"/>
        </w:rPr>
      </w:pPr>
      <w:bookmarkStart w:id="123" w:name="_Toc175836890"/>
      <w:r w:rsidRPr="0000131F">
        <w:rPr>
          <w:lang w:val="nb-NO"/>
        </w:rPr>
        <w:t>Standard 9.3 Internrevisjonens metodikk</w:t>
      </w:r>
      <w:bookmarkEnd w:id="123"/>
      <w:r w:rsidRPr="0000131F">
        <w:rPr>
          <w:lang w:val="nb-NO"/>
        </w:rPr>
        <w:t xml:space="preserve"> </w:t>
      </w:r>
    </w:p>
    <w:p w14:paraId="36BB59BF" w14:textId="77777777" w:rsidR="0043530F" w:rsidRPr="0000131F" w:rsidRDefault="0043530F" w:rsidP="00F95BE7">
      <w:pPr>
        <w:pStyle w:val="Overskrift4"/>
        <w:rPr>
          <w:lang w:val="nb-NO"/>
        </w:rPr>
      </w:pPr>
      <w:r w:rsidRPr="0000131F">
        <w:rPr>
          <w:lang w:val="nb-NO"/>
        </w:rPr>
        <w:t>Krav</w:t>
      </w:r>
    </w:p>
    <w:p w14:paraId="565D14AA" w14:textId="2D793AA8" w:rsidR="00B532C4" w:rsidRPr="0000131F" w:rsidRDefault="3F60A159" w:rsidP="00762C08">
      <w:pPr>
        <w:spacing w:before="100" w:beforeAutospacing="1" w:after="100" w:afterAutospacing="1"/>
        <w:rPr>
          <w:lang w:val="nb-NO"/>
        </w:rPr>
      </w:pPr>
      <w:r w:rsidRPr="0000131F">
        <w:rPr>
          <w:lang w:val="nb-NO"/>
        </w:rPr>
        <w:t xml:space="preserve">Lederen av internrevisjonen skal etablere en metodikk for å veilede internrevisjonens arbeid med å </w:t>
      </w:r>
      <w:r w:rsidR="00886904" w:rsidRPr="0000131F">
        <w:rPr>
          <w:lang w:val="nb-NO"/>
        </w:rPr>
        <w:t>iverksette</w:t>
      </w:r>
      <w:r w:rsidRPr="0000131F">
        <w:rPr>
          <w:lang w:val="nb-NO"/>
        </w:rPr>
        <w:t xml:space="preserve"> internrevisjonens strategi, utarbeide internrevisjonens plan og overholde standardene på en systematisk og strukturert måte. Lederen skal evaluere effektiviteten av metodikken og </w:t>
      </w:r>
      <w:r w:rsidR="004A75BA" w:rsidRPr="0000131F">
        <w:rPr>
          <w:lang w:val="nb-NO"/>
        </w:rPr>
        <w:t xml:space="preserve">ved behov </w:t>
      </w:r>
      <w:r w:rsidRPr="0000131F">
        <w:rPr>
          <w:lang w:val="nb-NO"/>
        </w:rPr>
        <w:t xml:space="preserve">oppdatere den for å forbedre internrevisjonen og håndtere vesentlige endringer som påvirker funksjonen. Lederen skal sørge for at </w:t>
      </w:r>
      <w:r w:rsidR="004A75BA" w:rsidRPr="0000131F">
        <w:rPr>
          <w:lang w:val="nb-NO"/>
        </w:rPr>
        <w:t xml:space="preserve">internrevisorene </w:t>
      </w:r>
      <w:r w:rsidRPr="0000131F">
        <w:rPr>
          <w:lang w:val="nb-NO"/>
        </w:rPr>
        <w:t xml:space="preserve">får opplæring i metodikken. (Se også prinsippene 13 </w:t>
      </w:r>
      <w:r w:rsidRPr="0000131F">
        <w:rPr>
          <w:i/>
          <w:iCs/>
          <w:lang w:val="nb-NO"/>
        </w:rPr>
        <w:t>Planlegge oppdraget effektivt</w:t>
      </w:r>
      <w:r w:rsidRPr="0000131F">
        <w:rPr>
          <w:lang w:val="nb-NO"/>
        </w:rPr>
        <w:t xml:space="preserve">, 14 </w:t>
      </w:r>
      <w:r w:rsidRPr="0000131F">
        <w:rPr>
          <w:i/>
          <w:iCs/>
          <w:lang w:val="nb-NO"/>
        </w:rPr>
        <w:t>Utføre oppdraget</w:t>
      </w:r>
      <w:r w:rsidRPr="0000131F">
        <w:rPr>
          <w:lang w:val="nb-NO"/>
        </w:rPr>
        <w:t xml:space="preserve"> og 15 </w:t>
      </w:r>
      <w:r w:rsidR="00E050A9" w:rsidRPr="0000131F">
        <w:rPr>
          <w:i/>
          <w:iCs/>
          <w:lang w:val="nb-NO"/>
        </w:rPr>
        <w:t xml:space="preserve">Formidle </w:t>
      </w:r>
      <w:r w:rsidRPr="0000131F">
        <w:rPr>
          <w:i/>
          <w:iCs/>
          <w:lang w:val="nb-NO"/>
        </w:rPr>
        <w:t>resultater fra oppdraget og følge opp handlingsplaner</w:t>
      </w:r>
      <w:r w:rsidRPr="0000131F">
        <w:rPr>
          <w:lang w:val="nb-NO"/>
        </w:rPr>
        <w:t xml:space="preserve"> og tilhørende standarder.) </w:t>
      </w:r>
    </w:p>
    <w:p w14:paraId="63331EB6" w14:textId="15F2E206" w:rsidR="0043530F" w:rsidRPr="0000131F" w:rsidRDefault="0043530F" w:rsidP="00F95BE7">
      <w:pPr>
        <w:pStyle w:val="Overskrift4"/>
        <w:rPr>
          <w:u w:val="single"/>
          <w:lang w:val="nb-NO"/>
        </w:rPr>
      </w:pPr>
      <w:r w:rsidRPr="0000131F">
        <w:rPr>
          <w:lang w:val="nb-NO"/>
        </w:rPr>
        <w:t>Veiledning til standarden</w:t>
      </w:r>
    </w:p>
    <w:p w14:paraId="62169685" w14:textId="5AE72923" w:rsidR="00D0579F" w:rsidRPr="0000131F" w:rsidRDefault="0043530F" w:rsidP="00762C08">
      <w:pPr>
        <w:spacing w:before="100" w:beforeAutospacing="1" w:after="100" w:afterAutospacing="1"/>
        <w:rPr>
          <w:lang w:val="nb-NO"/>
        </w:rPr>
      </w:pPr>
      <w:r w:rsidRPr="0000131F">
        <w:rPr>
          <w:lang w:val="nb-NO"/>
        </w:rPr>
        <w:t xml:space="preserve">Metodikkens form, innhold, detaljnivå og dokumentasjonsgrad kan variere avhengig av virksomhetens og internrevisjonens størrelse, struktur, kompleksitet og modenhet samt bransjespesifikke/regulatoriske forventninger. Metodikken kan opprettes som enkeltdokumenter (for eksempel </w:t>
      </w:r>
      <w:r w:rsidR="00ED18FC" w:rsidRPr="0000131F">
        <w:rPr>
          <w:lang w:val="nb-NO"/>
        </w:rPr>
        <w:t>fastsatte rutiner for ulike arbeidsoppgaver</w:t>
      </w:r>
      <w:r w:rsidRPr="0000131F">
        <w:rPr>
          <w:lang w:val="nb-NO"/>
        </w:rPr>
        <w:t xml:space="preserve">), samles i en internrevisjonshåndbok eller integreres i programvare for internrevisjon. Internrevisjonens metodikk supplerer standardene ved å gi spesifikke instrukser og kriterier som hjelper </w:t>
      </w:r>
      <w:r w:rsidR="00C70528" w:rsidRPr="0000131F">
        <w:rPr>
          <w:lang w:val="nb-NO"/>
        </w:rPr>
        <w:t>internrevisore</w:t>
      </w:r>
      <w:r w:rsidR="00C70528" w:rsidRPr="0000131F">
        <w:rPr>
          <w:lang w:val="nb-NO"/>
        </w:rPr>
        <w:t>ne</w:t>
      </w:r>
      <w:r w:rsidR="00C70528" w:rsidRPr="0000131F">
        <w:rPr>
          <w:lang w:val="nb-NO"/>
        </w:rPr>
        <w:t xml:space="preserve"> </w:t>
      </w:r>
      <w:r w:rsidRPr="0000131F">
        <w:rPr>
          <w:lang w:val="nb-NO"/>
        </w:rPr>
        <w:t xml:space="preserve">med å </w:t>
      </w:r>
      <w:r w:rsidR="00F50504" w:rsidRPr="0000131F">
        <w:rPr>
          <w:lang w:val="nb-NO"/>
        </w:rPr>
        <w:t xml:space="preserve">etterleve </w:t>
      </w:r>
      <w:r w:rsidRPr="0000131F">
        <w:rPr>
          <w:lang w:val="nb-NO"/>
        </w:rPr>
        <w:t xml:space="preserve">standardene og utføre tjenester av høy kvalitet. I tillegg beskriver internrevisjonens metodikk prosesser og </w:t>
      </w:r>
      <w:r w:rsidR="008D5F24" w:rsidRPr="0000131F">
        <w:rPr>
          <w:lang w:val="nb-NO"/>
        </w:rPr>
        <w:t xml:space="preserve">rutiner </w:t>
      </w:r>
      <w:r w:rsidRPr="0000131F">
        <w:rPr>
          <w:lang w:val="nb-NO"/>
        </w:rPr>
        <w:t xml:space="preserve">for kommunikasjon, håndtering av operative og administrative forhold og oppfølging av internrevisjonen. (Se også standardene 14.3 </w:t>
      </w:r>
      <w:r w:rsidR="004A75BA" w:rsidRPr="0000131F">
        <w:rPr>
          <w:i/>
          <w:iCs/>
          <w:lang w:val="nb-NO"/>
        </w:rPr>
        <w:t>Vurder</w:t>
      </w:r>
      <w:r w:rsidR="0035352E" w:rsidRPr="0000131F">
        <w:rPr>
          <w:i/>
          <w:iCs/>
          <w:lang w:val="nb-NO"/>
        </w:rPr>
        <w:t>ing av</w:t>
      </w:r>
      <w:r w:rsidR="004A75BA" w:rsidRPr="0000131F">
        <w:rPr>
          <w:i/>
          <w:iCs/>
          <w:lang w:val="nb-NO"/>
        </w:rPr>
        <w:t xml:space="preserve"> </w:t>
      </w:r>
      <w:r w:rsidRPr="0000131F">
        <w:rPr>
          <w:i/>
          <w:iCs/>
          <w:lang w:val="nb-NO"/>
        </w:rPr>
        <w:t>observasjoner</w:t>
      </w:r>
      <w:r w:rsidRPr="0000131F">
        <w:rPr>
          <w:lang w:val="nb-NO"/>
        </w:rPr>
        <w:t xml:space="preserve">, 14.5 </w:t>
      </w:r>
      <w:r w:rsidRPr="0000131F">
        <w:rPr>
          <w:i/>
          <w:iCs/>
          <w:lang w:val="nb-NO"/>
        </w:rPr>
        <w:t>Konklusjon på oppdraget</w:t>
      </w:r>
      <w:r w:rsidRPr="0000131F">
        <w:rPr>
          <w:lang w:val="nb-NO"/>
        </w:rPr>
        <w:t xml:space="preserve"> og 15.2 </w:t>
      </w:r>
      <w:r w:rsidRPr="0000131F">
        <w:rPr>
          <w:i/>
          <w:iCs/>
          <w:lang w:val="nb-NO"/>
        </w:rPr>
        <w:t>Bekrefte gjennomføringen av anbefalinger eller handlingsplaner</w:t>
      </w:r>
      <w:r w:rsidRPr="0000131F">
        <w:rPr>
          <w:lang w:val="nb-NO"/>
        </w:rPr>
        <w:t xml:space="preserve">.) </w:t>
      </w:r>
    </w:p>
    <w:p w14:paraId="72E0548E" w14:textId="3F70A91D" w:rsidR="0043530F" w:rsidRPr="0000131F" w:rsidRDefault="0043530F" w:rsidP="00762C08">
      <w:pPr>
        <w:spacing w:before="100" w:beforeAutospacing="1" w:after="100" w:afterAutospacing="1"/>
        <w:rPr>
          <w:lang w:val="nb-NO"/>
        </w:rPr>
      </w:pPr>
      <w:r w:rsidRPr="0000131F">
        <w:rPr>
          <w:lang w:val="nb-NO"/>
        </w:rPr>
        <w:t xml:space="preserve">Den metodikken som mest sannsynlig er nødvendig for å </w:t>
      </w:r>
      <w:r w:rsidR="00F4232C" w:rsidRPr="0000131F">
        <w:rPr>
          <w:lang w:val="nb-NO"/>
        </w:rPr>
        <w:t>iverksette</w:t>
      </w:r>
      <w:r w:rsidRPr="0000131F">
        <w:rPr>
          <w:lang w:val="nb-NO"/>
        </w:rPr>
        <w:t xml:space="preserve"> strategien, gjennomføre internrevisjonens plan og overholde standardene omfatter blant annet internrevisjonens tilnærming for å</w:t>
      </w:r>
    </w:p>
    <w:p w14:paraId="2318D1DC" w14:textId="54A1FE4E" w:rsidR="0043530F" w:rsidRPr="0000131F" w:rsidRDefault="19053BCC" w:rsidP="00507EAE">
      <w:pPr>
        <w:pStyle w:val="Listeavsnitt"/>
        <w:ind w:left="567" w:hanging="357"/>
        <w:rPr>
          <w:lang w:val="nb-NO"/>
        </w:rPr>
      </w:pPr>
      <w:r w:rsidRPr="0000131F">
        <w:rPr>
          <w:lang w:val="nb-NO"/>
        </w:rPr>
        <w:t>vurdere risikoer for virksomheten og for hvert oppdrag</w:t>
      </w:r>
    </w:p>
    <w:p w14:paraId="0A37AB95" w14:textId="5CA948B4" w:rsidR="0043530F" w:rsidRPr="0000131F" w:rsidRDefault="19053BCC" w:rsidP="00507EAE">
      <w:pPr>
        <w:pStyle w:val="Listeavsnitt"/>
        <w:ind w:left="567" w:hanging="357"/>
        <w:rPr>
          <w:lang w:val="nb-NO"/>
        </w:rPr>
      </w:pPr>
      <w:r w:rsidRPr="0000131F">
        <w:rPr>
          <w:lang w:val="nb-NO"/>
        </w:rPr>
        <w:t xml:space="preserve">utarbeide og oppdatere internrevisjonens plan </w:t>
      </w:r>
    </w:p>
    <w:p w14:paraId="14BE319F" w14:textId="77777777" w:rsidR="0043530F" w:rsidRPr="0000131F" w:rsidRDefault="19053BCC" w:rsidP="00507EAE">
      <w:pPr>
        <w:pStyle w:val="Listeavsnitt"/>
        <w:ind w:left="567" w:hanging="357"/>
        <w:rPr>
          <w:lang w:val="nb-NO"/>
        </w:rPr>
      </w:pPr>
      <w:r w:rsidRPr="0000131F">
        <w:rPr>
          <w:lang w:val="nb-NO"/>
        </w:rPr>
        <w:t>fastsette balansen mellom bekreftelses- og rådgivningsoppdrag</w:t>
      </w:r>
    </w:p>
    <w:p w14:paraId="5F8266F8" w14:textId="77777777" w:rsidR="0043530F" w:rsidRPr="0000131F" w:rsidRDefault="19053BCC" w:rsidP="00507EAE">
      <w:pPr>
        <w:pStyle w:val="Listeavsnitt"/>
        <w:ind w:left="567" w:hanging="357"/>
        <w:rPr>
          <w:lang w:val="nb-NO"/>
        </w:rPr>
      </w:pPr>
      <w:r w:rsidRPr="0000131F">
        <w:rPr>
          <w:lang w:val="nb-NO"/>
        </w:rPr>
        <w:t xml:space="preserve">samordne med interne og eksterne leverandører av bekreftelsestjenester </w:t>
      </w:r>
    </w:p>
    <w:p w14:paraId="28B51981" w14:textId="77777777" w:rsidR="0043530F" w:rsidRPr="0000131F" w:rsidRDefault="19053BCC" w:rsidP="00507EAE">
      <w:pPr>
        <w:pStyle w:val="Listeavsnitt"/>
        <w:ind w:left="567" w:hanging="357"/>
        <w:rPr>
          <w:lang w:val="nb-NO"/>
        </w:rPr>
      </w:pPr>
      <w:r w:rsidRPr="0000131F">
        <w:rPr>
          <w:lang w:val="nb-NO"/>
        </w:rPr>
        <w:lastRenderedPageBreak/>
        <w:t>håndtere eksterne tjenesteleverandører når disse brukes</w:t>
      </w:r>
    </w:p>
    <w:p w14:paraId="0855DB7D" w14:textId="77777777" w:rsidR="0043530F" w:rsidRPr="0000131F" w:rsidRDefault="19053BCC" w:rsidP="00507EAE">
      <w:pPr>
        <w:pStyle w:val="Listeavsnitt"/>
        <w:ind w:left="567" w:hanging="357"/>
        <w:rPr>
          <w:lang w:val="nb-NO"/>
        </w:rPr>
      </w:pPr>
      <w:r w:rsidRPr="0000131F">
        <w:rPr>
          <w:lang w:val="nb-NO"/>
        </w:rPr>
        <w:t>utføre internrevisjonsoppdrag</w:t>
      </w:r>
    </w:p>
    <w:p w14:paraId="60D1F1BF" w14:textId="01D244F7" w:rsidR="0043530F" w:rsidRPr="0000131F" w:rsidRDefault="19053BCC" w:rsidP="00507EAE">
      <w:pPr>
        <w:pStyle w:val="Listeavsnitt"/>
        <w:ind w:left="567" w:hanging="357"/>
        <w:rPr>
          <w:lang w:val="nb-NO"/>
        </w:rPr>
      </w:pPr>
      <w:r w:rsidRPr="0000131F">
        <w:rPr>
          <w:lang w:val="nb-NO"/>
        </w:rPr>
        <w:t>kommunisere under</w:t>
      </w:r>
      <w:r w:rsidR="0057448D" w:rsidRPr="0000131F">
        <w:rPr>
          <w:lang w:val="nb-NO"/>
        </w:rPr>
        <w:t>veis i</w:t>
      </w:r>
      <w:r w:rsidRPr="0000131F">
        <w:rPr>
          <w:lang w:val="nb-NO"/>
        </w:rPr>
        <w:t xml:space="preserve"> </w:t>
      </w:r>
      <w:r w:rsidR="0057448D" w:rsidRPr="0000131F">
        <w:rPr>
          <w:lang w:val="nb-NO"/>
        </w:rPr>
        <w:t xml:space="preserve">gjennomføringen </w:t>
      </w:r>
      <w:r w:rsidRPr="0000131F">
        <w:rPr>
          <w:lang w:val="nb-NO"/>
        </w:rPr>
        <w:t>av tjeneste</w:t>
      </w:r>
      <w:r w:rsidR="0057448D" w:rsidRPr="0000131F">
        <w:rPr>
          <w:lang w:val="nb-NO"/>
        </w:rPr>
        <w:t>ne</w:t>
      </w:r>
    </w:p>
    <w:p w14:paraId="71341416" w14:textId="52B3DD88" w:rsidR="0043530F" w:rsidRPr="0000131F" w:rsidRDefault="19053BCC" w:rsidP="00507EAE">
      <w:pPr>
        <w:pStyle w:val="Listeavsnitt"/>
        <w:ind w:left="567" w:hanging="357"/>
        <w:rPr>
          <w:lang w:val="nb-NO"/>
        </w:rPr>
      </w:pPr>
      <w:r w:rsidRPr="0000131F">
        <w:rPr>
          <w:lang w:val="nb-NO"/>
        </w:rPr>
        <w:t>oppbevare og utlevere oppdragsdokumenter og annen informasjon i tråd med virksomhetens retningslinjer og gjeldende regulatoriske krav eller andre krav</w:t>
      </w:r>
    </w:p>
    <w:p w14:paraId="75F378D0" w14:textId="7AAC6FA0" w:rsidR="0043530F" w:rsidRPr="0000131F" w:rsidRDefault="19053BCC" w:rsidP="00507EAE">
      <w:pPr>
        <w:pStyle w:val="Listeavsnitt"/>
        <w:ind w:left="567" w:hanging="357"/>
        <w:rPr>
          <w:lang w:val="nb-NO"/>
        </w:rPr>
      </w:pPr>
      <w:r w:rsidRPr="0000131F">
        <w:rPr>
          <w:lang w:val="nb-NO"/>
        </w:rPr>
        <w:t xml:space="preserve">følge opp og bekrefte implementeringen av </w:t>
      </w:r>
      <w:r w:rsidR="00775A1F" w:rsidRPr="0000131F">
        <w:rPr>
          <w:lang w:val="nb-NO"/>
        </w:rPr>
        <w:t xml:space="preserve">internrevisjonens </w:t>
      </w:r>
      <w:r w:rsidRPr="0000131F">
        <w:rPr>
          <w:lang w:val="nb-NO"/>
        </w:rPr>
        <w:t>anbefalinger eller ledelsens handlingsplaner</w:t>
      </w:r>
    </w:p>
    <w:p w14:paraId="186EC843" w14:textId="77777777" w:rsidR="0043530F" w:rsidRPr="0000131F" w:rsidRDefault="19053BCC" w:rsidP="00507EAE">
      <w:pPr>
        <w:pStyle w:val="Listeavsnitt"/>
        <w:ind w:left="567" w:hanging="357"/>
        <w:rPr>
          <w:lang w:val="nb-NO"/>
        </w:rPr>
      </w:pPr>
      <w:r w:rsidRPr="0000131F">
        <w:rPr>
          <w:lang w:val="nb-NO"/>
        </w:rPr>
        <w:t>sikre kvalitet og forbedring av internrevisjonen</w:t>
      </w:r>
    </w:p>
    <w:p w14:paraId="410864E2" w14:textId="2AEB09B6" w:rsidR="004E56CD" w:rsidRPr="0000131F" w:rsidRDefault="44549B27" w:rsidP="00507EAE">
      <w:pPr>
        <w:pStyle w:val="Listeavsnitt"/>
        <w:ind w:left="567" w:hanging="357"/>
        <w:rPr>
          <w:lang w:val="nb-NO"/>
        </w:rPr>
      </w:pPr>
      <w:r w:rsidRPr="0000131F">
        <w:rPr>
          <w:lang w:val="nb-NO"/>
        </w:rPr>
        <w:t>utarbeide målinger av ytelse og leveranser for å evaluere fremdrift mot måloppnåelse</w:t>
      </w:r>
    </w:p>
    <w:p w14:paraId="24C8EA47" w14:textId="1A4B4CCF" w:rsidR="00B532C4" w:rsidRPr="0000131F" w:rsidRDefault="19053BCC" w:rsidP="00507EAE">
      <w:pPr>
        <w:pStyle w:val="Listeavsnitt"/>
        <w:ind w:left="567" w:hanging="357"/>
        <w:rPr>
          <w:lang w:val="nb-NO"/>
        </w:rPr>
      </w:pPr>
      <w:r w:rsidRPr="0000131F">
        <w:rPr>
          <w:lang w:val="nb-NO"/>
        </w:rPr>
        <w:t>utføre andre tjenester som er identifisert i internrevisjonens mandat</w:t>
      </w:r>
    </w:p>
    <w:p w14:paraId="308A9D07" w14:textId="64DCC72B" w:rsidR="0093483D" w:rsidRPr="0000131F" w:rsidRDefault="0043530F" w:rsidP="00762C08">
      <w:pPr>
        <w:spacing w:before="100" w:beforeAutospacing="1" w:after="100" w:afterAutospacing="1"/>
        <w:rPr>
          <w:lang w:val="nb-NO"/>
        </w:rPr>
      </w:pPr>
      <w:r w:rsidRPr="0000131F">
        <w:rPr>
          <w:lang w:val="nb-NO"/>
        </w:rPr>
        <w:t xml:space="preserve">Effektiviteten av internrevisjonens metodikk bør gjennomgås i forbindelse med </w:t>
      </w:r>
      <w:r w:rsidR="00D058B4" w:rsidRPr="0000131F">
        <w:rPr>
          <w:lang w:val="nb-NO"/>
        </w:rPr>
        <w:t>evaluering</w:t>
      </w:r>
      <w:r w:rsidR="00B370D3" w:rsidRPr="0000131F">
        <w:rPr>
          <w:lang w:val="nb-NO"/>
        </w:rPr>
        <w:t xml:space="preserve">er </w:t>
      </w:r>
      <w:r w:rsidRPr="0000131F">
        <w:rPr>
          <w:lang w:val="nb-NO"/>
        </w:rPr>
        <w:t>av internrevisjonen. Det kan være behov for å oppdatere etablert metodikk når det for eksempel skjer vesentlige endringer i faglige standarder og retningslinjer for internrevisjon, regulatoriske krav, teknologi og avdelingens størrelse eller sammensetning. En ny leder av internrevisjonen eller en ny styreleder kan også føre til at internrevisjonens metodikk må gjennomgås og revideres.</w:t>
      </w:r>
    </w:p>
    <w:p w14:paraId="17FD64A3" w14:textId="04D1BACE" w:rsidR="0043530F" w:rsidRPr="0000131F" w:rsidRDefault="002B3B26" w:rsidP="00F95BE7">
      <w:pPr>
        <w:pStyle w:val="Overskrift4"/>
        <w:rPr>
          <w:u w:val="single"/>
          <w:lang w:val="nb-NO"/>
        </w:rPr>
      </w:pPr>
      <w:r w:rsidRPr="0000131F">
        <w:rPr>
          <w:lang w:val="nb-NO"/>
        </w:rPr>
        <w:t>Eksempler på grunnlag for vurdering av samsvar</w:t>
      </w:r>
    </w:p>
    <w:p w14:paraId="6F0A87CB" w14:textId="4BF044F5" w:rsidR="0043530F" w:rsidRPr="0000131F" w:rsidRDefault="19053BCC" w:rsidP="00507EAE">
      <w:pPr>
        <w:pStyle w:val="Listeavsnitt"/>
        <w:ind w:left="567" w:hanging="357"/>
        <w:rPr>
          <w:lang w:val="nb-NO"/>
        </w:rPr>
      </w:pPr>
      <w:r w:rsidRPr="0000131F">
        <w:rPr>
          <w:lang w:val="nb-NO"/>
        </w:rPr>
        <w:t>Dokumentasjon av programvare som inneholder metodikk</w:t>
      </w:r>
    </w:p>
    <w:p w14:paraId="02087B00" w14:textId="1E4AF28E" w:rsidR="0043530F" w:rsidRPr="0000131F" w:rsidRDefault="19053BCC" w:rsidP="00507EAE">
      <w:pPr>
        <w:pStyle w:val="Listeavsnitt"/>
        <w:ind w:left="567" w:hanging="357"/>
        <w:rPr>
          <w:lang w:val="nb-NO"/>
        </w:rPr>
      </w:pPr>
      <w:r w:rsidRPr="0000131F">
        <w:rPr>
          <w:lang w:val="nb-NO"/>
        </w:rPr>
        <w:t>Sakslister og protokoller fra møter, e-postmeldinger, undertegnede bekreftelser, opplæringsplaner eller lignende dokumentasjon som viser kommunikasjon til internrevisjonens medarbeidere om internrevisjonens metodikk</w:t>
      </w:r>
    </w:p>
    <w:p w14:paraId="1A63530B" w14:textId="76A74E65" w:rsidR="0043530F" w:rsidRPr="0000131F" w:rsidRDefault="19053BCC" w:rsidP="00507EAE">
      <w:pPr>
        <w:pStyle w:val="Listeavsnitt"/>
        <w:ind w:left="567" w:hanging="357"/>
        <w:rPr>
          <w:lang w:val="nb-NO"/>
        </w:rPr>
      </w:pPr>
      <w:r w:rsidRPr="0000131F">
        <w:rPr>
          <w:lang w:val="nb-NO"/>
        </w:rPr>
        <w:t xml:space="preserve">Dokumentasjon </w:t>
      </w:r>
      <w:r w:rsidR="00924D15" w:rsidRPr="0000131F">
        <w:rPr>
          <w:lang w:val="nb-NO"/>
        </w:rPr>
        <w:t xml:space="preserve">fra </w:t>
      </w:r>
      <w:r w:rsidR="00D058B4" w:rsidRPr="0000131F">
        <w:rPr>
          <w:lang w:val="nb-NO"/>
        </w:rPr>
        <w:t>evaluering</w:t>
      </w:r>
      <w:r w:rsidRPr="0000131F">
        <w:rPr>
          <w:lang w:val="nb-NO"/>
        </w:rPr>
        <w:t>er av revisjonsarbeid som viser at metodikken er fulgt</w:t>
      </w:r>
    </w:p>
    <w:p w14:paraId="1111C8AD" w14:textId="0B7764BE" w:rsidR="005F70C3" w:rsidRPr="0000131F" w:rsidRDefault="5D7500F4" w:rsidP="00507EAE">
      <w:pPr>
        <w:pStyle w:val="Listeavsnitt"/>
        <w:ind w:left="567" w:hanging="357"/>
        <w:rPr>
          <w:lang w:val="nb-NO"/>
        </w:rPr>
      </w:pPr>
      <w:r w:rsidRPr="0000131F">
        <w:rPr>
          <w:lang w:val="nb-NO"/>
        </w:rPr>
        <w:t xml:space="preserve">Fotnoter eller sluttnoter i metodikken eller internrevisjonens håndbok som </w:t>
      </w:r>
      <w:r w:rsidR="0033704E" w:rsidRPr="0000131F">
        <w:rPr>
          <w:lang w:val="nb-NO"/>
        </w:rPr>
        <w:t xml:space="preserve">refererer til </w:t>
      </w:r>
      <w:r w:rsidRPr="0000131F">
        <w:rPr>
          <w:lang w:val="nb-NO"/>
        </w:rPr>
        <w:t>standarden som innholdet viser til</w:t>
      </w:r>
    </w:p>
    <w:p w14:paraId="0BEDD231" w14:textId="756537C7" w:rsidR="0043530F" w:rsidRPr="0000131F" w:rsidRDefault="19053BCC" w:rsidP="00507EAE">
      <w:pPr>
        <w:pStyle w:val="Listeavsnitt"/>
        <w:ind w:left="567" w:hanging="357"/>
        <w:rPr>
          <w:lang w:val="nb-NO"/>
        </w:rPr>
      </w:pPr>
      <w:r w:rsidRPr="0000131F">
        <w:rPr>
          <w:lang w:val="nb-NO"/>
        </w:rPr>
        <w:t>Dokumentasjon av oppdateringer i metodikken</w:t>
      </w:r>
      <w:r w:rsidR="00EB7AB5" w:rsidRPr="0000131F">
        <w:rPr>
          <w:lang w:val="nb-NO"/>
        </w:rPr>
        <w:t>.</w:t>
      </w:r>
    </w:p>
    <w:p w14:paraId="3DA566A9" w14:textId="68EE3966" w:rsidR="0043530F" w:rsidRPr="0000131F" w:rsidRDefault="0043530F" w:rsidP="00407934">
      <w:pPr>
        <w:pStyle w:val="Overskrift3"/>
        <w:rPr>
          <w:lang w:val="nb-NO"/>
        </w:rPr>
      </w:pPr>
      <w:bookmarkStart w:id="124" w:name="_Toc175836891"/>
      <w:r w:rsidRPr="0000131F">
        <w:rPr>
          <w:lang w:val="nb-NO"/>
        </w:rPr>
        <w:t>Standard 9.4 Internrevisjonens plan</w:t>
      </w:r>
      <w:bookmarkEnd w:id="124"/>
      <w:r w:rsidRPr="0000131F">
        <w:rPr>
          <w:lang w:val="nb-NO"/>
        </w:rPr>
        <w:t xml:space="preserve"> </w:t>
      </w:r>
    </w:p>
    <w:p w14:paraId="0D603877" w14:textId="77777777" w:rsidR="0043530F" w:rsidRPr="0000131F" w:rsidRDefault="0043530F" w:rsidP="00F95BE7">
      <w:pPr>
        <w:pStyle w:val="Overskrift4"/>
        <w:rPr>
          <w:lang w:val="nb-NO"/>
        </w:rPr>
      </w:pPr>
      <w:r w:rsidRPr="0000131F">
        <w:rPr>
          <w:lang w:val="nb-NO"/>
        </w:rPr>
        <w:t>Krav</w:t>
      </w:r>
    </w:p>
    <w:p w14:paraId="3F62E341" w14:textId="2522C821" w:rsidR="0043530F" w:rsidRPr="0000131F" w:rsidRDefault="0043530F" w:rsidP="00762C08">
      <w:pPr>
        <w:spacing w:before="100" w:beforeAutospacing="1" w:after="100" w:afterAutospacing="1"/>
        <w:rPr>
          <w:lang w:val="nb-NO"/>
        </w:rPr>
      </w:pPr>
      <w:r w:rsidRPr="0000131F">
        <w:rPr>
          <w:lang w:val="nb-NO"/>
        </w:rPr>
        <w:t xml:space="preserve">Lederen av internrevisjonen skal utarbeide en plan for internrevisjonen som støtter virksomhetens måloppnåelse. </w:t>
      </w:r>
    </w:p>
    <w:p w14:paraId="4FB50D07" w14:textId="6C7E3DEC" w:rsidR="0043530F" w:rsidRPr="0000131F" w:rsidRDefault="0043530F" w:rsidP="00762C08">
      <w:pPr>
        <w:spacing w:before="100" w:beforeAutospacing="1" w:after="100" w:afterAutospacing="1"/>
        <w:rPr>
          <w:lang w:val="nb-NO"/>
        </w:rPr>
      </w:pPr>
      <w:r w:rsidRPr="0000131F">
        <w:rPr>
          <w:lang w:val="nb-NO"/>
        </w:rPr>
        <w:t xml:space="preserve">Lederen skal basere planen på en dokumentert vurdering av virksomhetens strategier, målsetninger og risikoer. </w:t>
      </w:r>
      <w:r w:rsidR="00A66B6D" w:rsidRPr="0000131F">
        <w:rPr>
          <w:lang w:val="nb-NO"/>
        </w:rPr>
        <w:t>V</w:t>
      </w:r>
      <w:r w:rsidRPr="0000131F">
        <w:rPr>
          <w:lang w:val="nb-NO"/>
        </w:rPr>
        <w:t>urderingen skal bygge på synspunkter fra styret og toppledelsen</w:t>
      </w:r>
      <w:r w:rsidR="00A66B6D" w:rsidRPr="0000131F">
        <w:rPr>
          <w:lang w:val="nb-NO"/>
        </w:rPr>
        <w:t>,</w:t>
      </w:r>
      <w:r w:rsidRPr="0000131F">
        <w:rPr>
          <w:lang w:val="nb-NO"/>
        </w:rPr>
        <w:t xml:space="preserve"> så vel som på forståelsen som lederen har av </w:t>
      </w:r>
      <w:r w:rsidR="003F13F2" w:rsidRPr="0000131F">
        <w:rPr>
          <w:lang w:val="nb-NO"/>
        </w:rPr>
        <w:t>virksomhets</w:t>
      </w:r>
      <w:r w:rsidRPr="0000131F">
        <w:rPr>
          <w:lang w:val="nb-NO"/>
        </w:rPr>
        <w:t>styrings-, risikostyrings- og kontrollprosesser</w:t>
      </w:r>
      <w:r w:rsidR="00A66B6D" w:rsidRPr="0000131F">
        <w:rPr>
          <w:lang w:val="nb-NO"/>
        </w:rPr>
        <w:t>, og</w:t>
      </w:r>
      <w:r w:rsidRPr="0000131F">
        <w:rPr>
          <w:lang w:val="nb-NO"/>
        </w:rPr>
        <w:t xml:space="preserve"> skal </w:t>
      </w:r>
      <w:r w:rsidR="00A66B6D" w:rsidRPr="0000131F">
        <w:rPr>
          <w:lang w:val="nb-NO"/>
        </w:rPr>
        <w:t xml:space="preserve">gjøres </w:t>
      </w:r>
      <w:r w:rsidRPr="0000131F">
        <w:rPr>
          <w:lang w:val="nb-NO"/>
        </w:rPr>
        <w:t>minst én gang i året.</w:t>
      </w:r>
    </w:p>
    <w:p w14:paraId="6FC1AC44" w14:textId="35CB4BA4" w:rsidR="0043530F" w:rsidRPr="0000131F" w:rsidRDefault="0043530F" w:rsidP="00762C08">
      <w:pPr>
        <w:spacing w:before="100" w:beforeAutospacing="1" w:after="100" w:afterAutospacing="1"/>
        <w:rPr>
          <w:lang w:val="nb-NO"/>
        </w:rPr>
      </w:pPr>
      <w:r w:rsidRPr="0000131F">
        <w:rPr>
          <w:lang w:val="nb-NO"/>
        </w:rPr>
        <w:t xml:space="preserve">Internrevisjonens plan skal </w:t>
      </w:r>
    </w:p>
    <w:p w14:paraId="73FAAE07" w14:textId="7CC1926A" w:rsidR="0043530F" w:rsidRPr="0000131F" w:rsidRDefault="19053BCC" w:rsidP="00507EAE">
      <w:pPr>
        <w:pStyle w:val="Listeavsnitt"/>
        <w:ind w:left="567" w:hanging="357"/>
        <w:rPr>
          <w:lang w:val="nb-NO"/>
        </w:rPr>
      </w:pPr>
      <w:r w:rsidRPr="0000131F">
        <w:rPr>
          <w:lang w:val="nb-NO"/>
        </w:rPr>
        <w:t xml:space="preserve">behandle internrevisjonens mandat og samtlige avtalte tjenester som skal utføres av internrevisjonen </w:t>
      </w:r>
    </w:p>
    <w:p w14:paraId="72F33029" w14:textId="421A6C7D" w:rsidR="0043530F" w:rsidRPr="0000131F" w:rsidRDefault="19053BCC" w:rsidP="00507EAE">
      <w:pPr>
        <w:pStyle w:val="Listeavsnitt"/>
        <w:ind w:left="567" w:hanging="357"/>
        <w:rPr>
          <w:lang w:val="nb-NO"/>
        </w:rPr>
      </w:pPr>
      <w:r w:rsidRPr="0000131F">
        <w:rPr>
          <w:lang w:val="nb-NO"/>
        </w:rPr>
        <w:t xml:space="preserve">spesifisere internrevisjonstjenester som underbygger evalueringen og forbedringen av </w:t>
      </w:r>
      <w:r w:rsidR="003B5D01" w:rsidRPr="0000131F">
        <w:rPr>
          <w:lang w:val="nb-NO"/>
        </w:rPr>
        <w:t>virksomhetsstyring</w:t>
      </w:r>
      <w:r w:rsidR="00CE2DFD" w:rsidRPr="0000131F">
        <w:rPr>
          <w:lang w:val="nb-NO"/>
        </w:rPr>
        <w:t>s</w:t>
      </w:r>
      <w:r w:rsidRPr="0000131F">
        <w:rPr>
          <w:lang w:val="nb-NO"/>
        </w:rPr>
        <w:t xml:space="preserve">-, risikostyrings- og kontrollprosesser </w:t>
      </w:r>
    </w:p>
    <w:p w14:paraId="768B8B34" w14:textId="79027A26" w:rsidR="0043530F" w:rsidRPr="0000131F" w:rsidRDefault="19053BCC" w:rsidP="00507EAE">
      <w:pPr>
        <w:pStyle w:val="Listeavsnitt"/>
        <w:ind w:left="567" w:hanging="357"/>
        <w:rPr>
          <w:lang w:val="nb-NO"/>
        </w:rPr>
      </w:pPr>
      <w:r w:rsidRPr="0000131F">
        <w:rPr>
          <w:lang w:val="nb-NO"/>
        </w:rPr>
        <w:t>vurdere aspekter/risikoer knyttet til IT-styring, misligheter, effektiviteten av virksomhetens programmer for etterlevelse og etikk samt andre høyrisikoområder</w:t>
      </w:r>
    </w:p>
    <w:p w14:paraId="626842E6" w14:textId="75390F69" w:rsidR="0043530F" w:rsidRPr="0000131F" w:rsidRDefault="3D47DA9F" w:rsidP="00507EAE">
      <w:pPr>
        <w:pStyle w:val="Listeavsnitt"/>
        <w:ind w:left="567" w:hanging="357"/>
        <w:rPr>
          <w:lang w:val="nb-NO"/>
        </w:rPr>
      </w:pPr>
      <w:r w:rsidRPr="0000131F">
        <w:rPr>
          <w:lang w:val="nb-NO"/>
        </w:rPr>
        <w:lastRenderedPageBreak/>
        <w:t xml:space="preserve">angi hvilke personalressurser samt økonomiske og teknologiske ressurser som kreves for å gjennomføre planen </w:t>
      </w:r>
    </w:p>
    <w:p w14:paraId="62C057C5" w14:textId="0AC0C4AA" w:rsidR="00B532C4" w:rsidRPr="0000131F" w:rsidRDefault="19053BCC" w:rsidP="00507EAE">
      <w:pPr>
        <w:pStyle w:val="Listeavsnitt"/>
        <w:ind w:left="567" w:hanging="357"/>
        <w:rPr>
          <w:lang w:val="nb-NO"/>
        </w:rPr>
      </w:pPr>
      <w:r w:rsidRPr="0000131F">
        <w:rPr>
          <w:lang w:val="nb-NO"/>
        </w:rPr>
        <w:t>være dynamisk og kunne oppdateres raskt ved endringer i virksomhetens forretning</w:t>
      </w:r>
      <w:r w:rsidR="009C2178" w:rsidRPr="0000131F">
        <w:rPr>
          <w:lang w:val="nb-NO"/>
        </w:rPr>
        <w:t>saktivitet</w:t>
      </w:r>
      <w:r w:rsidRPr="0000131F">
        <w:rPr>
          <w:lang w:val="nb-NO"/>
        </w:rPr>
        <w:t xml:space="preserve">er, </w:t>
      </w:r>
      <w:r w:rsidR="00ED18FC" w:rsidRPr="0000131F">
        <w:rPr>
          <w:lang w:val="nb-NO"/>
        </w:rPr>
        <w:t>risikohåndtering</w:t>
      </w:r>
      <w:r w:rsidRPr="0000131F">
        <w:rPr>
          <w:lang w:val="nb-NO"/>
        </w:rPr>
        <w:t xml:space="preserve">, programmer, systemer, </w:t>
      </w:r>
      <w:r w:rsidR="0038477D" w:rsidRPr="0000131F">
        <w:rPr>
          <w:lang w:val="nb-NO"/>
        </w:rPr>
        <w:t xml:space="preserve">risikostyring, </w:t>
      </w:r>
      <w:r w:rsidRPr="0000131F">
        <w:rPr>
          <w:lang w:val="nb-NO"/>
        </w:rPr>
        <w:t xml:space="preserve">kontroller og kultur </w:t>
      </w:r>
    </w:p>
    <w:p w14:paraId="7DED9C15" w14:textId="223F9A7F" w:rsidR="0043530F" w:rsidRPr="0000131F" w:rsidRDefault="0043530F" w:rsidP="00762C08">
      <w:pPr>
        <w:spacing w:before="100" w:beforeAutospacing="1" w:after="100" w:afterAutospacing="1"/>
        <w:rPr>
          <w:lang w:val="nb-NO"/>
        </w:rPr>
      </w:pPr>
      <w:r w:rsidRPr="0000131F">
        <w:rPr>
          <w:lang w:val="nb-NO"/>
        </w:rPr>
        <w:t>Lederen skal gjennomgå og revidere plan</w:t>
      </w:r>
      <w:r w:rsidR="0033704E" w:rsidRPr="0000131F">
        <w:rPr>
          <w:lang w:val="nb-NO"/>
        </w:rPr>
        <w:t>en</w:t>
      </w:r>
      <w:r w:rsidRPr="0000131F">
        <w:rPr>
          <w:lang w:val="nb-NO"/>
        </w:rPr>
        <w:t xml:space="preserve"> ved behov og i rett tid informere styret og toppledelsen om</w:t>
      </w:r>
    </w:p>
    <w:p w14:paraId="1F89C47F" w14:textId="77777777" w:rsidR="0043530F" w:rsidRPr="0000131F" w:rsidRDefault="19053BCC" w:rsidP="00507EAE">
      <w:pPr>
        <w:pStyle w:val="Listeavsnitt"/>
        <w:ind w:left="567" w:hanging="357"/>
        <w:rPr>
          <w:lang w:val="nb-NO"/>
        </w:rPr>
      </w:pPr>
      <w:r w:rsidRPr="0000131F">
        <w:rPr>
          <w:lang w:val="nb-NO"/>
        </w:rPr>
        <w:t xml:space="preserve">konsekvensene av eventuelle ressursbegrensninger på internrevisjonens dekning </w:t>
      </w:r>
    </w:p>
    <w:p w14:paraId="03440126" w14:textId="2C9C939B" w:rsidR="0043530F" w:rsidRPr="0000131F" w:rsidRDefault="19053BCC" w:rsidP="00507EAE">
      <w:pPr>
        <w:pStyle w:val="Listeavsnitt"/>
        <w:ind w:left="567" w:hanging="357"/>
        <w:rPr>
          <w:lang w:val="nb-NO"/>
        </w:rPr>
      </w:pPr>
      <w:r w:rsidRPr="0000131F">
        <w:rPr>
          <w:lang w:val="nb-NO"/>
        </w:rPr>
        <w:t>begrunnelsen for å ikke ta med et bekreftelsesoppdrag innenfor et høyrisikoområde eller en høyrisikoaktivitet i planen</w:t>
      </w:r>
    </w:p>
    <w:p w14:paraId="62ECCD71" w14:textId="45CD43CD" w:rsidR="0043530F" w:rsidRPr="0000131F" w:rsidRDefault="19053BCC" w:rsidP="00507EAE">
      <w:pPr>
        <w:pStyle w:val="Listeavsnitt"/>
        <w:ind w:left="567" w:hanging="357"/>
        <w:rPr>
          <w:lang w:val="nb-NO"/>
        </w:rPr>
      </w:pPr>
      <w:r w:rsidRPr="0000131F">
        <w:rPr>
          <w:lang w:val="nb-NO"/>
        </w:rPr>
        <w:t>motstridende krav om tjenester fra viktige interessenter, for eksempel høyt prioriterte forespørsler basert på fremvoksende risikoer og forespørsler om å erstatte planlagte bekreftelsesoppdrag med rådgivningsoppdrag</w:t>
      </w:r>
    </w:p>
    <w:p w14:paraId="14F28093" w14:textId="16E3EA03" w:rsidR="00B532C4" w:rsidRPr="0000131F" w:rsidRDefault="19053BCC" w:rsidP="00507EAE">
      <w:pPr>
        <w:pStyle w:val="Listeavsnitt"/>
        <w:ind w:left="567" w:hanging="357"/>
        <w:rPr>
          <w:lang w:val="nb-NO"/>
        </w:rPr>
      </w:pPr>
      <w:r w:rsidRPr="0000131F">
        <w:rPr>
          <w:lang w:val="nb-NO"/>
        </w:rPr>
        <w:t>begrensninger i omfang eller begrenset tilgang til informasjon</w:t>
      </w:r>
    </w:p>
    <w:p w14:paraId="33A12FB4" w14:textId="48510677" w:rsidR="00B532C4" w:rsidRPr="0000131F" w:rsidRDefault="009E36F6" w:rsidP="00762C08">
      <w:pPr>
        <w:spacing w:before="100" w:beforeAutospacing="1" w:after="100" w:afterAutospacing="1"/>
        <w:rPr>
          <w:lang w:val="nb-NO"/>
        </w:rPr>
      </w:pPr>
      <w:r w:rsidRPr="0000131F">
        <w:rPr>
          <w:lang w:val="nb-NO"/>
        </w:rPr>
        <w:t>I</w:t>
      </w:r>
      <w:r w:rsidR="3F60A159" w:rsidRPr="0000131F">
        <w:rPr>
          <w:lang w:val="nb-NO"/>
        </w:rPr>
        <w:t>nternrevisjonen</w:t>
      </w:r>
      <w:r w:rsidRPr="0000131F">
        <w:rPr>
          <w:lang w:val="nb-NO"/>
        </w:rPr>
        <w:t>s leder</w:t>
      </w:r>
      <w:r w:rsidR="3F60A159" w:rsidRPr="0000131F">
        <w:rPr>
          <w:lang w:val="nb-NO"/>
        </w:rPr>
        <w:t xml:space="preserve"> skal </w:t>
      </w:r>
      <w:r w:rsidR="00FD11D3" w:rsidRPr="0000131F">
        <w:rPr>
          <w:lang w:val="nb-NO"/>
        </w:rPr>
        <w:t xml:space="preserve">legge </w:t>
      </w:r>
      <w:r w:rsidR="3F60A159" w:rsidRPr="0000131F">
        <w:rPr>
          <w:lang w:val="nb-NO"/>
        </w:rPr>
        <w:t>plan</w:t>
      </w:r>
      <w:r w:rsidR="0033704E" w:rsidRPr="0000131F">
        <w:rPr>
          <w:lang w:val="nb-NO"/>
        </w:rPr>
        <w:t>en</w:t>
      </w:r>
      <w:r w:rsidR="3F60A159" w:rsidRPr="0000131F">
        <w:rPr>
          <w:lang w:val="nb-NO"/>
        </w:rPr>
        <w:t xml:space="preserve">, herunder vesentlige midlertidige endringer, </w:t>
      </w:r>
      <w:r w:rsidR="00FD11D3" w:rsidRPr="0000131F">
        <w:rPr>
          <w:lang w:val="nb-NO"/>
        </w:rPr>
        <w:t xml:space="preserve">frem for </w:t>
      </w:r>
      <w:r w:rsidR="3F60A159" w:rsidRPr="0000131F">
        <w:rPr>
          <w:lang w:val="nb-NO"/>
        </w:rPr>
        <w:t xml:space="preserve">styret og toppledelsen. Planen og vesentlige endringer i </w:t>
      </w:r>
      <w:r w:rsidR="0033704E" w:rsidRPr="0000131F">
        <w:rPr>
          <w:lang w:val="nb-NO"/>
        </w:rPr>
        <w:t xml:space="preserve">denne </w:t>
      </w:r>
      <w:r w:rsidR="3F60A159" w:rsidRPr="0000131F">
        <w:rPr>
          <w:lang w:val="nb-NO"/>
        </w:rPr>
        <w:t xml:space="preserve">skal </w:t>
      </w:r>
      <w:r w:rsidRPr="0000131F">
        <w:rPr>
          <w:lang w:val="nb-NO"/>
        </w:rPr>
        <w:t xml:space="preserve">behandles og </w:t>
      </w:r>
      <w:r w:rsidR="3F60A159" w:rsidRPr="0000131F">
        <w:rPr>
          <w:lang w:val="nb-NO"/>
        </w:rPr>
        <w:t>godkjennes av styret.</w:t>
      </w:r>
    </w:p>
    <w:p w14:paraId="2CCA6D84" w14:textId="692B571F" w:rsidR="0043530F" w:rsidRPr="0000131F" w:rsidRDefault="0043530F" w:rsidP="00F95BE7">
      <w:pPr>
        <w:pStyle w:val="Overskrift4"/>
        <w:rPr>
          <w:u w:val="single"/>
          <w:lang w:val="nb-NO"/>
        </w:rPr>
      </w:pPr>
      <w:r w:rsidRPr="0000131F">
        <w:rPr>
          <w:lang w:val="nb-NO"/>
        </w:rPr>
        <w:t>Veiledning til standarden</w:t>
      </w:r>
    </w:p>
    <w:p w14:paraId="6CD839E4" w14:textId="57FA3474" w:rsidR="0043530F" w:rsidRPr="0000131F" w:rsidRDefault="0043530F" w:rsidP="00762C08">
      <w:pPr>
        <w:spacing w:before="100" w:beforeAutospacing="1" w:after="100" w:afterAutospacing="1"/>
        <w:rPr>
          <w:lang w:val="nb-NO"/>
        </w:rPr>
      </w:pPr>
      <w:r w:rsidRPr="0000131F">
        <w:rPr>
          <w:lang w:val="nb-NO"/>
        </w:rPr>
        <w:t xml:space="preserve">Denne standarden krever at det utføres en virksomhetsovergripende risikovurdering minst én gang i året som grunnlag for planen. </w:t>
      </w:r>
      <w:r w:rsidR="00D158F3" w:rsidRPr="0000131F">
        <w:rPr>
          <w:lang w:val="nb-NO"/>
        </w:rPr>
        <w:t>I</w:t>
      </w:r>
      <w:r w:rsidRPr="0000131F">
        <w:rPr>
          <w:lang w:val="nb-NO"/>
        </w:rPr>
        <w:t>nternrevisjonen</w:t>
      </w:r>
      <w:r w:rsidR="00D158F3" w:rsidRPr="0000131F">
        <w:rPr>
          <w:lang w:val="nb-NO"/>
        </w:rPr>
        <w:t>s leder</w:t>
      </w:r>
      <w:r w:rsidRPr="0000131F">
        <w:rPr>
          <w:lang w:val="nb-NO"/>
        </w:rPr>
        <w:t xml:space="preserve"> bør imidlertid holde seg løpende oppdatert om risikorelatert informasjon, og oppdatere risikovurderingen og internrevisjonens plan deretter. Hvis virksomhetens miljø er dynamisk, kan det være behov for å oppdatere plan</w:t>
      </w:r>
      <w:r w:rsidR="00EE5901" w:rsidRPr="0000131F">
        <w:rPr>
          <w:lang w:val="nb-NO"/>
        </w:rPr>
        <w:t>en</w:t>
      </w:r>
      <w:r w:rsidRPr="0000131F">
        <w:rPr>
          <w:lang w:val="nb-NO"/>
        </w:rPr>
        <w:t xml:space="preserve"> så ofte som én gang i halvåret, kvartalet eller hver måned. Når nivået på arbeidet med å oppdatere risikovurderingen skal fastsettes, bør man vurdere virksomhetens størrelse og kompleksitet samt typen endringer som skjer i virksomheten i forhold til modenheten til </w:t>
      </w:r>
      <w:r w:rsidR="003B5D01" w:rsidRPr="0000131F">
        <w:rPr>
          <w:lang w:val="nb-NO"/>
        </w:rPr>
        <w:t>virksomhetsstyring</w:t>
      </w:r>
      <w:r w:rsidR="00F22FA3" w:rsidRPr="0000131F">
        <w:rPr>
          <w:lang w:val="nb-NO"/>
        </w:rPr>
        <w:t>s</w:t>
      </w:r>
      <w:r w:rsidRPr="0000131F">
        <w:rPr>
          <w:lang w:val="nb-NO"/>
        </w:rPr>
        <w:t xml:space="preserve">-, risikostyrings- og kontrollprosesser. </w:t>
      </w:r>
    </w:p>
    <w:p w14:paraId="3E31D0F8" w14:textId="1710FDB2" w:rsidR="0043530F" w:rsidRPr="0000131F" w:rsidRDefault="0043530F" w:rsidP="00762C08">
      <w:pPr>
        <w:spacing w:before="100" w:beforeAutospacing="1" w:after="100" w:afterAutospacing="1"/>
        <w:rPr>
          <w:lang w:val="nb-NO"/>
        </w:rPr>
      </w:pPr>
      <w:r w:rsidRPr="0000131F">
        <w:rPr>
          <w:lang w:val="nb-NO"/>
        </w:rPr>
        <w:t>Én måte å utarbeide planen på er å organisere mulige reviderbare enheter i virksomheten i et revisjonsunivers</w:t>
      </w:r>
      <w:r w:rsidR="006054F9" w:rsidRPr="0000131F">
        <w:rPr>
          <w:lang w:val="nb-NO"/>
        </w:rPr>
        <w:t>,</w:t>
      </w:r>
      <w:r w:rsidRPr="0000131F">
        <w:rPr>
          <w:lang w:val="nb-NO"/>
        </w:rPr>
        <w:t xml:space="preserve"> for å gjøre det enklere å identifisere og vurdere risikoer. Et revisjonsunivers er mest anvendelig når det bygger på en forståelse av virksomhetens målsetninger og strategiske tiltak og er tilpasset virksomhetens struktur eller risikorammeverk. Reviderbare enheter kan omfatte forretningsenheter, prosesser, programmer og systemer. Lederen kan koble disse enhetene til nøkkelrisikoer som en forberedelse til en dekkende risikovurdering og </w:t>
      </w:r>
      <w:bookmarkStart w:id="125" w:name="_Hlk175733268"/>
      <w:r w:rsidR="00110826" w:rsidRPr="0000131F">
        <w:rPr>
          <w:lang w:val="nb-NO"/>
        </w:rPr>
        <w:t>kartlegging av hvilke av virksomhetens aktiviteter som er dekket av ulike funksjoners bekreftelseshandlinger</w:t>
      </w:r>
      <w:bookmarkEnd w:id="125"/>
      <w:r w:rsidRPr="0000131F">
        <w:rPr>
          <w:lang w:val="nb-NO"/>
        </w:rPr>
        <w:t xml:space="preserve">. Denne prosessen gjør det mulig for lederen å prioritere hvilke risikoer som skal </w:t>
      </w:r>
      <w:r w:rsidR="00A7367C" w:rsidRPr="0000131F">
        <w:rPr>
          <w:lang w:val="nb-NO"/>
        </w:rPr>
        <w:t xml:space="preserve">vurderes </w:t>
      </w:r>
      <w:r w:rsidRPr="0000131F">
        <w:rPr>
          <w:lang w:val="nb-NO"/>
        </w:rPr>
        <w:t>ytterligere under internrevisjonsoppdrag.</w:t>
      </w:r>
    </w:p>
    <w:p w14:paraId="182A9EBA" w14:textId="3A669FC2" w:rsidR="0043530F" w:rsidRPr="0000131F" w:rsidRDefault="0043530F" w:rsidP="00762C08">
      <w:pPr>
        <w:spacing w:before="100" w:beforeAutospacing="1" w:after="100" w:afterAutospacing="1"/>
        <w:rPr>
          <w:lang w:val="nb-NO"/>
        </w:rPr>
      </w:pPr>
      <w:r w:rsidRPr="0000131F">
        <w:rPr>
          <w:lang w:val="nb-NO"/>
        </w:rPr>
        <w:t xml:space="preserve">For å sikre at revisjonsuniverset og risikovurderingen dekker virksomhetens nøkkelrisikoer, bør internrevisjonen </w:t>
      </w:r>
      <w:r w:rsidR="00A66B6D" w:rsidRPr="0000131F">
        <w:rPr>
          <w:lang w:val="nb-NO"/>
        </w:rPr>
        <w:t xml:space="preserve">gjøre </w:t>
      </w:r>
      <w:r w:rsidRPr="0000131F">
        <w:rPr>
          <w:lang w:val="nb-NO"/>
        </w:rPr>
        <w:t xml:space="preserve">en uavhengig gjennomgang og </w:t>
      </w:r>
      <w:r w:rsidR="00320CCE" w:rsidRPr="0000131F">
        <w:rPr>
          <w:lang w:val="nb-NO"/>
        </w:rPr>
        <w:t xml:space="preserve">bekrefte </w:t>
      </w:r>
      <w:r w:rsidRPr="0000131F">
        <w:rPr>
          <w:lang w:val="nb-NO"/>
        </w:rPr>
        <w:t xml:space="preserve">de nøkkelrisikoene som er identifisert i virksomhetens risikostyringssystem. Internrevisjonen bør bare bygge på ledelsens informasjon om risikoer når den har konkludert med at virksomhetens risikostyringsprosesser er effektive. </w:t>
      </w:r>
    </w:p>
    <w:p w14:paraId="3617F6E0" w14:textId="22F83618" w:rsidR="0043530F" w:rsidRPr="0000131F" w:rsidRDefault="0043530F" w:rsidP="00762C08">
      <w:pPr>
        <w:spacing w:before="100" w:beforeAutospacing="1" w:after="100" w:afterAutospacing="1"/>
        <w:rPr>
          <w:lang w:val="nb-NO"/>
        </w:rPr>
      </w:pPr>
      <w:r w:rsidRPr="0000131F">
        <w:rPr>
          <w:lang w:val="nb-NO"/>
        </w:rPr>
        <w:t>For å fullføre den virksomhetsovergripende risikovurderingen bør internrevisjonen</w:t>
      </w:r>
      <w:r w:rsidR="00D158F3" w:rsidRPr="0000131F">
        <w:rPr>
          <w:lang w:val="nb-NO"/>
        </w:rPr>
        <w:t>s leder</w:t>
      </w:r>
      <w:r w:rsidRPr="0000131F">
        <w:rPr>
          <w:lang w:val="nb-NO"/>
        </w:rPr>
        <w:t xml:space="preserve"> vurdere målsetninger og strategier </w:t>
      </w:r>
      <w:r w:rsidR="00BC4D6E" w:rsidRPr="0000131F">
        <w:rPr>
          <w:lang w:val="nb-NO"/>
        </w:rPr>
        <w:t xml:space="preserve">ikke bare </w:t>
      </w:r>
      <w:r w:rsidRPr="0000131F">
        <w:rPr>
          <w:lang w:val="nb-NO"/>
        </w:rPr>
        <w:t>på virksomhetsnivå</w:t>
      </w:r>
      <w:r w:rsidR="00BC4D6E" w:rsidRPr="0000131F">
        <w:rPr>
          <w:lang w:val="nb-NO"/>
        </w:rPr>
        <w:t>, men også</w:t>
      </w:r>
      <w:r w:rsidRPr="0000131F">
        <w:rPr>
          <w:lang w:val="nb-NO"/>
        </w:rPr>
        <w:t xml:space="preserve"> for bestemte reviderbare enheter. I tillegg bør lederen </w:t>
      </w:r>
      <w:r w:rsidR="00A66B6D" w:rsidRPr="0000131F">
        <w:rPr>
          <w:lang w:val="nb-NO"/>
        </w:rPr>
        <w:t>gjøre</w:t>
      </w:r>
      <w:r w:rsidR="007C3FA6" w:rsidRPr="0000131F">
        <w:rPr>
          <w:lang w:val="nb-NO"/>
        </w:rPr>
        <w:t xml:space="preserve"> en </w:t>
      </w:r>
      <w:r w:rsidRPr="0000131F">
        <w:rPr>
          <w:lang w:val="nb-NO"/>
        </w:rPr>
        <w:t>tilbørlig vurder</w:t>
      </w:r>
      <w:r w:rsidR="007C3FA6" w:rsidRPr="0000131F">
        <w:rPr>
          <w:lang w:val="nb-NO"/>
        </w:rPr>
        <w:t>ing av</w:t>
      </w:r>
      <w:r w:rsidRPr="0000131F">
        <w:rPr>
          <w:lang w:val="nb-NO"/>
        </w:rPr>
        <w:t xml:space="preserve"> risikoer som kan være knyttet til mer enn én forretningsenhet eller prosess og </w:t>
      </w:r>
      <w:r w:rsidR="00A66B6D" w:rsidRPr="0000131F">
        <w:rPr>
          <w:lang w:val="nb-NO"/>
        </w:rPr>
        <w:t xml:space="preserve">som </w:t>
      </w:r>
      <w:r w:rsidRPr="0000131F">
        <w:rPr>
          <w:lang w:val="nb-NO"/>
        </w:rPr>
        <w:t xml:space="preserve">dermed kan kreve en mer kompleks evaluering. Slike risikoer kan for eksempel være knyttet til etikk, misligheter, informasjonsteknologi, tredjepartsrelasjoner og manglende etterlevelse av regulatoriske krav. </w:t>
      </w:r>
    </w:p>
    <w:p w14:paraId="5066B6C8" w14:textId="0F958CCF" w:rsidR="0043530F" w:rsidRPr="0000131F" w:rsidRDefault="0043530F" w:rsidP="00762C08">
      <w:pPr>
        <w:spacing w:before="100" w:beforeAutospacing="1" w:after="100" w:afterAutospacing="1"/>
        <w:rPr>
          <w:lang w:val="nb-NO"/>
        </w:rPr>
      </w:pPr>
      <w:r w:rsidRPr="0000131F">
        <w:rPr>
          <w:lang w:val="nb-NO"/>
        </w:rPr>
        <w:lastRenderedPageBreak/>
        <w:t>For å underbygge risikovurderingen</w:t>
      </w:r>
      <w:r w:rsidR="00336B94" w:rsidRPr="0000131F">
        <w:rPr>
          <w:lang w:val="nb-NO"/>
        </w:rPr>
        <w:t>,</w:t>
      </w:r>
      <w:r w:rsidRPr="0000131F">
        <w:rPr>
          <w:lang w:val="nb-NO"/>
        </w:rPr>
        <w:t xml:space="preserve"> kan lederen innhente informasjon fra nylig utførte internrevisjonsoppdrag og fra </w:t>
      </w:r>
      <w:r w:rsidR="00336B94" w:rsidRPr="0000131F">
        <w:rPr>
          <w:lang w:val="nb-NO"/>
        </w:rPr>
        <w:t xml:space="preserve">dialog </w:t>
      </w:r>
      <w:r w:rsidRPr="0000131F">
        <w:rPr>
          <w:lang w:val="nb-NO"/>
        </w:rPr>
        <w:t xml:space="preserve">med personer i styret og toppledelsen. (Se også standardene 9.1 </w:t>
      </w:r>
      <w:r w:rsidRPr="0000131F">
        <w:rPr>
          <w:i/>
          <w:iCs/>
          <w:lang w:val="nb-NO"/>
        </w:rPr>
        <w:t>Forstå prosessene for virksomhetsstyring, risikostyring og kontroll</w:t>
      </w:r>
      <w:r w:rsidRPr="0000131F">
        <w:rPr>
          <w:lang w:val="nb-NO"/>
        </w:rPr>
        <w:t xml:space="preserve"> og 11.3 </w:t>
      </w:r>
      <w:r w:rsidR="00E050A9" w:rsidRPr="0000131F">
        <w:rPr>
          <w:i/>
          <w:iCs/>
          <w:lang w:val="nb-NO"/>
        </w:rPr>
        <w:t xml:space="preserve">Formidle </w:t>
      </w:r>
      <w:r w:rsidRPr="0000131F">
        <w:rPr>
          <w:i/>
          <w:iCs/>
          <w:lang w:val="nb-NO"/>
        </w:rPr>
        <w:t>resultater</w:t>
      </w:r>
      <w:r w:rsidRPr="0000131F">
        <w:rPr>
          <w:lang w:val="nb-NO"/>
        </w:rPr>
        <w:t xml:space="preserve">.) Lederen kan </w:t>
      </w:r>
      <w:r w:rsidR="003752BE" w:rsidRPr="0000131F">
        <w:rPr>
          <w:lang w:val="nb-NO"/>
        </w:rPr>
        <w:t>iverksette</w:t>
      </w:r>
      <w:r w:rsidRPr="0000131F">
        <w:rPr>
          <w:lang w:val="nb-NO"/>
        </w:rPr>
        <w:t xml:space="preserve"> en metodikk for løpende vurdering av risikoer. Risikoer bør vurderes ikke bare som negative virkninger og barrierer for å oppnå målsetninger, men også som muligheter for å forbedre virksomhetens evne til å nå sine mål.</w:t>
      </w:r>
    </w:p>
    <w:p w14:paraId="0F7EF478" w14:textId="090426DB" w:rsidR="0043530F" w:rsidRPr="0000131F" w:rsidRDefault="0043530F" w:rsidP="00762C08">
      <w:pPr>
        <w:spacing w:before="100" w:beforeAutospacing="1" w:after="100" w:afterAutospacing="1"/>
        <w:rPr>
          <w:lang w:val="nb-NO"/>
        </w:rPr>
      </w:pPr>
      <w:r w:rsidRPr="0000131F">
        <w:rPr>
          <w:lang w:val="nb-NO"/>
        </w:rPr>
        <w:t xml:space="preserve">Lederen bør utarbeide en prosess for å identifisere og </w:t>
      </w:r>
      <w:r w:rsidR="00A7367C" w:rsidRPr="0000131F">
        <w:rPr>
          <w:lang w:val="nb-NO"/>
        </w:rPr>
        <w:t xml:space="preserve">vurdere </w:t>
      </w:r>
      <w:r w:rsidRPr="0000131F">
        <w:rPr>
          <w:lang w:val="nb-NO"/>
        </w:rPr>
        <w:t xml:space="preserve">vesentlige, nye og fremvoksende risikoer som bør vurderes dekket i internrevisjonens plan. Ressursbegrensninger kan for eksempel gjøre det umulig for internrevisjonen å </w:t>
      </w:r>
      <w:r w:rsidR="00A66B6D" w:rsidRPr="0000131F">
        <w:rPr>
          <w:lang w:val="nb-NO"/>
        </w:rPr>
        <w:t xml:space="preserve">gjøre </w:t>
      </w:r>
      <w:r w:rsidRPr="0000131F">
        <w:rPr>
          <w:lang w:val="nb-NO"/>
        </w:rPr>
        <w:t xml:space="preserve">en årlig vurdering av hver risiko i revisjonsuniverset. I slike tilfeller kan lederen være nødt til å i større grad bygge på kilder til risikoinformasjon, for eksempel ledelsens risikovurderinger, møter med styret og toppledelsen og resultater fra tidligere internrevisjonsoppdrag og annet revisjonsarbeid. </w:t>
      </w:r>
    </w:p>
    <w:p w14:paraId="147562F5" w14:textId="5C47A8B4" w:rsidR="0043530F" w:rsidRPr="0000131F" w:rsidRDefault="0043530F" w:rsidP="00762C08">
      <w:pPr>
        <w:spacing w:before="100" w:beforeAutospacing="1" w:after="100" w:afterAutospacing="1"/>
        <w:rPr>
          <w:lang w:val="nb-NO"/>
        </w:rPr>
      </w:pPr>
      <w:r w:rsidRPr="0000131F">
        <w:rPr>
          <w:lang w:val="nb-NO"/>
        </w:rPr>
        <w:t xml:space="preserve">Ved utarbeidelsen av internrevisjonens plan vurderer lederen det identifiserte risikonivået i alle reviderbare enheter i forhold til det kjente nivået på kontrollers </w:t>
      </w:r>
      <w:r w:rsidR="00F1508A" w:rsidRPr="0000131F">
        <w:rPr>
          <w:lang w:val="nb-NO"/>
        </w:rPr>
        <w:t>hensiktsmessighet</w:t>
      </w:r>
      <w:r w:rsidRPr="0000131F">
        <w:rPr>
          <w:lang w:val="nb-NO"/>
        </w:rPr>
        <w:t xml:space="preserve">. </w:t>
      </w:r>
      <w:r w:rsidR="00EE5901" w:rsidRPr="0000131F">
        <w:rPr>
          <w:lang w:val="nb-NO"/>
        </w:rPr>
        <w:t>P</w:t>
      </w:r>
      <w:r w:rsidRPr="0000131F">
        <w:rPr>
          <w:lang w:val="nb-NO"/>
        </w:rPr>
        <w:t>lan</w:t>
      </w:r>
      <w:r w:rsidR="00EE5901" w:rsidRPr="0000131F">
        <w:rPr>
          <w:lang w:val="nb-NO"/>
        </w:rPr>
        <w:t>en</w:t>
      </w:r>
      <w:r w:rsidRPr="0000131F">
        <w:rPr>
          <w:lang w:val="nb-NO"/>
        </w:rPr>
        <w:t xml:space="preserve"> påvirkes også av forespørsler fra styret og toppledelsen, den forventede </w:t>
      </w:r>
      <w:r w:rsidR="00110826" w:rsidRPr="0000131F">
        <w:rPr>
          <w:lang w:val="nb-NO"/>
        </w:rPr>
        <w:t xml:space="preserve">dekningen av bekreftelseshandlinger </w:t>
      </w:r>
      <w:r w:rsidRPr="0000131F">
        <w:rPr>
          <w:lang w:val="nb-NO"/>
        </w:rPr>
        <w:t xml:space="preserve">i virksomheten, internrevisjonsoppdrag som er pålagt ved lov eller forskrift, og internrevisjonens mulighet til å bruke arbeidet til andre leverandører av bekreftelsestjenester. Lederen bør planlegge for en periodisk revurdering av </w:t>
      </w:r>
      <w:r w:rsidR="009F5F3A" w:rsidRPr="0000131F">
        <w:rPr>
          <w:lang w:val="nb-NO"/>
        </w:rPr>
        <w:t xml:space="preserve">hvorvidt </w:t>
      </w:r>
      <w:r w:rsidR="00673B33" w:rsidRPr="0000131F">
        <w:rPr>
          <w:lang w:val="nb-NO"/>
        </w:rPr>
        <w:t>internrevisjon</w:t>
      </w:r>
      <w:r w:rsidR="00EE5901" w:rsidRPr="0000131F">
        <w:rPr>
          <w:lang w:val="nb-NO"/>
        </w:rPr>
        <w:t>en</w:t>
      </w:r>
      <w:r w:rsidR="00673B33" w:rsidRPr="0000131F">
        <w:rPr>
          <w:lang w:val="nb-NO"/>
        </w:rPr>
        <w:t xml:space="preserve"> kan stole på</w:t>
      </w:r>
      <w:r w:rsidRPr="0000131F">
        <w:rPr>
          <w:lang w:val="nb-NO"/>
        </w:rPr>
        <w:t xml:space="preserve"> andres arbeid.</w:t>
      </w:r>
    </w:p>
    <w:p w14:paraId="76620FCA" w14:textId="441FF215" w:rsidR="0043530F" w:rsidRPr="0000131F" w:rsidRDefault="0043530F" w:rsidP="00762C08">
      <w:pPr>
        <w:spacing w:before="100" w:beforeAutospacing="1" w:after="100" w:afterAutospacing="1"/>
        <w:rPr>
          <w:lang w:val="nb-NO"/>
        </w:rPr>
      </w:pPr>
      <w:r w:rsidRPr="0000131F">
        <w:rPr>
          <w:lang w:val="nb-NO"/>
        </w:rPr>
        <w:t>Ved utarbeidelsen av internrevisjonens plan bør lederen vurdere følgende:</w:t>
      </w:r>
      <w:r w:rsidR="00B81ABE" w:rsidRPr="0000131F">
        <w:rPr>
          <w:lang w:val="nb-NO"/>
        </w:rPr>
        <w:t xml:space="preserve"> </w:t>
      </w:r>
    </w:p>
    <w:p w14:paraId="2B04C0D4" w14:textId="480AC809" w:rsidR="0043530F" w:rsidRPr="0000131F" w:rsidRDefault="7F66F840" w:rsidP="00507EAE">
      <w:pPr>
        <w:pStyle w:val="Listeavsnitt"/>
        <w:ind w:left="567" w:hanging="357"/>
        <w:rPr>
          <w:lang w:val="nb-NO"/>
        </w:rPr>
      </w:pPr>
      <w:r w:rsidRPr="0000131F">
        <w:rPr>
          <w:lang w:val="nb-NO"/>
        </w:rPr>
        <w:t>oppdrag som er pålagt ved lov eller forskrift</w:t>
      </w:r>
    </w:p>
    <w:p w14:paraId="70665603" w14:textId="77777777" w:rsidR="0043530F" w:rsidRPr="0000131F" w:rsidRDefault="19053BCC" w:rsidP="00507EAE">
      <w:pPr>
        <w:pStyle w:val="Listeavsnitt"/>
        <w:ind w:left="567" w:hanging="357"/>
        <w:rPr>
          <w:lang w:val="nb-NO"/>
        </w:rPr>
      </w:pPr>
      <w:r w:rsidRPr="0000131F">
        <w:rPr>
          <w:lang w:val="nb-NO"/>
        </w:rPr>
        <w:t xml:space="preserve">oppdrag som er kritiske for virksomhetens oppgave eller strategi </w:t>
      </w:r>
    </w:p>
    <w:p w14:paraId="20FE987E" w14:textId="4EBD6756" w:rsidR="0043530F" w:rsidRPr="0000131F" w:rsidRDefault="19053BCC" w:rsidP="00507EAE">
      <w:pPr>
        <w:pStyle w:val="Listeavsnitt"/>
        <w:ind w:left="567" w:hanging="357"/>
        <w:rPr>
          <w:lang w:val="nb-NO"/>
        </w:rPr>
      </w:pPr>
      <w:r w:rsidRPr="0000131F">
        <w:rPr>
          <w:lang w:val="nb-NO"/>
        </w:rPr>
        <w:t>områder og aktiviteter med et vesentlig risikonivå</w:t>
      </w:r>
    </w:p>
    <w:p w14:paraId="622CE6B9" w14:textId="276A8436" w:rsidR="0043530F" w:rsidRPr="0000131F" w:rsidRDefault="19053BCC" w:rsidP="00507EAE">
      <w:pPr>
        <w:pStyle w:val="Listeavsnitt"/>
        <w:ind w:left="567" w:hanging="357"/>
        <w:rPr>
          <w:lang w:val="nb-NO"/>
        </w:rPr>
      </w:pPr>
      <w:r w:rsidRPr="0000131F">
        <w:rPr>
          <w:lang w:val="nb-NO"/>
        </w:rPr>
        <w:t xml:space="preserve">hvorvidt alle vesentlige risikoer i tilstrekkelig grad dekkes av leverandører av bekreftelsestjenester </w:t>
      </w:r>
    </w:p>
    <w:p w14:paraId="6F9C35F3" w14:textId="77777777" w:rsidR="0043530F" w:rsidRPr="0000131F" w:rsidRDefault="19053BCC" w:rsidP="00507EAE">
      <w:pPr>
        <w:pStyle w:val="Listeavsnitt"/>
        <w:ind w:left="567" w:hanging="357"/>
        <w:rPr>
          <w:lang w:val="nb-NO"/>
        </w:rPr>
      </w:pPr>
      <w:r w:rsidRPr="0000131F">
        <w:rPr>
          <w:lang w:val="nb-NO"/>
        </w:rPr>
        <w:t>rådgivnings- og ad hoc-forespørsler</w:t>
      </w:r>
    </w:p>
    <w:p w14:paraId="56CE96F3" w14:textId="77777777" w:rsidR="0043530F" w:rsidRPr="0000131F" w:rsidRDefault="19053BCC" w:rsidP="00507EAE">
      <w:pPr>
        <w:pStyle w:val="Listeavsnitt"/>
        <w:ind w:left="567" w:hanging="357"/>
        <w:rPr>
          <w:lang w:val="nb-NO"/>
        </w:rPr>
      </w:pPr>
      <w:r w:rsidRPr="0000131F">
        <w:rPr>
          <w:lang w:val="nb-NO"/>
        </w:rPr>
        <w:t>hvor mye tid og ressurser som kreves for hvert mulig oppdrag</w:t>
      </w:r>
    </w:p>
    <w:p w14:paraId="54A4461D" w14:textId="1896F0AA" w:rsidR="00B532C4" w:rsidRPr="0000131F" w:rsidRDefault="19053BCC" w:rsidP="00507EAE">
      <w:pPr>
        <w:pStyle w:val="Listeavsnitt"/>
        <w:ind w:left="567" w:hanging="357"/>
        <w:rPr>
          <w:lang w:val="nb-NO"/>
        </w:rPr>
      </w:pPr>
      <w:r w:rsidRPr="0000131F">
        <w:rPr>
          <w:lang w:val="nb-NO"/>
        </w:rPr>
        <w:t xml:space="preserve">hvert oppdrags mulige nytteverdi for virksomheten, for eksempel oppdragets potensial for å bidra til en forbedring av </w:t>
      </w:r>
      <w:r w:rsidR="003B5D01" w:rsidRPr="0000131F">
        <w:rPr>
          <w:lang w:val="nb-NO"/>
        </w:rPr>
        <w:t>virksomhetsstyring</w:t>
      </w:r>
      <w:r w:rsidR="00595403" w:rsidRPr="0000131F">
        <w:rPr>
          <w:lang w:val="nb-NO"/>
        </w:rPr>
        <w:t>s</w:t>
      </w:r>
      <w:r w:rsidRPr="0000131F">
        <w:rPr>
          <w:lang w:val="nb-NO"/>
        </w:rPr>
        <w:t>-, risikostyrings- og kontrollprosesser</w:t>
      </w:r>
    </w:p>
    <w:p w14:paraId="631D8946" w14:textId="719B65D9" w:rsidR="0043530F" w:rsidRPr="0000131F" w:rsidRDefault="0043530F" w:rsidP="00762C08">
      <w:pPr>
        <w:spacing w:before="100" w:beforeAutospacing="1" w:after="100" w:afterAutospacing="1"/>
        <w:rPr>
          <w:lang w:val="nb-NO"/>
        </w:rPr>
      </w:pPr>
      <w:r w:rsidRPr="0000131F">
        <w:rPr>
          <w:lang w:val="nb-NO"/>
        </w:rPr>
        <w:t xml:space="preserve">Ved planleggingen av internrevisjonsoppdrag bør lederen vurdere følgende: </w:t>
      </w:r>
    </w:p>
    <w:p w14:paraId="7F283F55" w14:textId="719F2998" w:rsidR="0043530F" w:rsidRPr="0000131F" w:rsidRDefault="19053BCC" w:rsidP="00507EAE">
      <w:pPr>
        <w:pStyle w:val="Listeavsnitt"/>
        <w:ind w:left="567" w:hanging="357"/>
        <w:rPr>
          <w:lang w:val="nb-NO"/>
        </w:rPr>
      </w:pPr>
      <w:r w:rsidRPr="0000131F">
        <w:rPr>
          <w:lang w:val="nb-NO"/>
        </w:rPr>
        <w:t xml:space="preserve">virksomhetens </w:t>
      </w:r>
      <w:r w:rsidR="005C1E6C" w:rsidRPr="0000131F">
        <w:rPr>
          <w:lang w:val="nb-NO"/>
        </w:rPr>
        <w:t>operas</w:t>
      </w:r>
      <w:r w:rsidR="00CF63BA" w:rsidRPr="0000131F">
        <w:rPr>
          <w:lang w:val="nb-NO"/>
        </w:rPr>
        <w:t>jonelle</w:t>
      </w:r>
      <w:r w:rsidR="005C1E6C" w:rsidRPr="0000131F">
        <w:rPr>
          <w:lang w:val="nb-NO"/>
        </w:rPr>
        <w:t xml:space="preserve"> </w:t>
      </w:r>
      <w:r w:rsidRPr="0000131F">
        <w:rPr>
          <w:lang w:val="nb-NO"/>
        </w:rPr>
        <w:t>prioriteringer</w:t>
      </w:r>
    </w:p>
    <w:p w14:paraId="46129837" w14:textId="77777777" w:rsidR="0043530F" w:rsidRPr="0000131F" w:rsidRDefault="19053BCC" w:rsidP="00507EAE">
      <w:pPr>
        <w:pStyle w:val="Listeavsnitt"/>
        <w:ind w:left="567" w:hanging="357"/>
        <w:rPr>
          <w:lang w:val="nb-NO"/>
        </w:rPr>
      </w:pPr>
      <w:r w:rsidRPr="0000131F">
        <w:rPr>
          <w:lang w:val="nb-NO"/>
        </w:rPr>
        <w:t xml:space="preserve">tidsplan for eksterne revisjonsoppdrag og regulatoriske gjennomganger </w:t>
      </w:r>
    </w:p>
    <w:p w14:paraId="52664507" w14:textId="77777777" w:rsidR="0043530F" w:rsidRPr="0000131F" w:rsidRDefault="19053BCC" w:rsidP="00507EAE">
      <w:pPr>
        <w:pStyle w:val="Listeavsnitt"/>
        <w:ind w:left="567" w:hanging="357"/>
        <w:rPr>
          <w:lang w:val="nb-NO"/>
        </w:rPr>
      </w:pPr>
      <w:r w:rsidRPr="0000131F">
        <w:rPr>
          <w:lang w:val="nb-NO"/>
        </w:rPr>
        <w:t xml:space="preserve">internrevisorenes kompetanse og tilgjengelighet </w:t>
      </w:r>
    </w:p>
    <w:p w14:paraId="3129B281" w14:textId="47FDCFEB" w:rsidR="0043530F" w:rsidRPr="0000131F" w:rsidRDefault="19053BCC" w:rsidP="00507EAE">
      <w:pPr>
        <w:pStyle w:val="Listeavsnitt"/>
        <w:ind w:left="567" w:hanging="357"/>
        <w:rPr>
          <w:lang w:val="nb-NO"/>
        </w:rPr>
      </w:pPr>
      <w:r w:rsidRPr="0000131F">
        <w:rPr>
          <w:lang w:val="nb-NO"/>
        </w:rPr>
        <w:t xml:space="preserve">mulighet for å få tilgang til aktiviteten som gjennomgås </w:t>
      </w:r>
    </w:p>
    <w:p w14:paraId="76253E1C" w14:textId="12CBD50A" w:rsidR="00963C65" w:rsidRPr="0000131F" w:rsidRDefault="0043530F" w:rsidP="00CF63BA">
      <w:pPr>
        <w:spacing w:before="100" w:beforeAutospacing="1" w:after="100" w:afterAutospacing="1"/>
        <w:rPr>
          <w:lang w:val="nb-NO"/>
        </w:rPr>
      </w:pPr>
      <w:r w:rsidRPr="0000131F">
        <w:rPr>
          <w:lang w:val="nb-NO"/>
        </w:rPr>
        <w:t>Den foreslåtte plan</w:t>
      </w:r>
      <w:r w:rsidR="00EE5901" w:rsidRPr="0000131F">
        <w:rPr>
          <w:lang w:val="nb-NO"/>
        </w:rPr>
        <w:t>en</w:t>
      </w:r>
      <w:r w:rsidRPr="0000131F">
        <w:rPr>
          <w:lang w:val="nb-NO"/>
        </w:rPr>
        <w:t xml:space="preserve"> bør blant annet inneholde følgende:</w:t>
      </w:r>
      <w:r w:rsidR="00963C65" w:rsidRPr="0000131F">
        <w:rPr>
          <w:lang w:val="nb-NO"/>
        </w:rPr>
        <w:tab/>
      </w:r>
    </w:p>
    <w:p w14:paraId="68BFD201" w14:textId="46D8D318" w:rsidR="0043530F" w:rsidRPr="0000131F" w:rsidRDefault="19053BCC" w:rsidP="00507EAE">
      <w:pPr>
        <w:pStyle w:val="Listeavsnitt"/>
        <w:ind w:left="567" w:hanging="357"/>
        <w:rPr>
          <w:lang w:val="nb-NO"/>
        </w:rPr>
      </w:pPr>
      <w:r w:rsidRPr="0000131F">
        <w:rPr>
          <w:lang w:val="nb-NO"/>
        </w:rPr>
        <w:t>ressurser og timer som er tilgjengelige for oppdrag sammenlignet med andre administrative og ikke-revisjonsrelaterte aktiviteter eller tiltak som har til formål å forbedre internrevisjonen</w:t>
      </w:r>
    </w:p>
    <w:p w14:paraId="21E86FE5" w14:textId="77777777" w:rsidR="0043530F" w:rsidRPr="0000131F" w:rsidRDefault="19053BCC" w:rsidP="00507EAE">
      <w:pPr>
        <w:pStyle w:val="Listeavsnitt"/>
        <w:ind w:left="567" w:hanging="357"/>
        <w:rPr>
          <w:lang w:val="nb-NO"/>
        </w:rPr>
      </w:pPr>
      <w:r w:rsidRPr="0000131F">
        <w:rPr>
          <w:lang w:val="nb-NO"/>
        </w:rPr>
        <w:t>en liste over foreslåtte oppdrag og tilhørende analyse, som angir i hvilken grad oppdragene er</w:t>
      </w:r>
    </w:p>
    <w:p w14:paraId="6D195D82" w14:textId="381940B8" w:rsidR="0043530F" w:rsidRPr="0000131F" w:rsidRDefault="0043530F" w:rsidP="00507EAE">
      <w:pPr>
        <w:pStyle w:val="Listeavsnitt"/>
        <w:numPr>
          <w:ilvl w:val="3"/>
          <w:numId w:val="1"/>
        </w:numPr>
        <w:ind w:left="1134"/>
        <w:rPr>
          <w:lang w:val="nb-NO"/>
        </w:rPr>
      </w:pPr>
      <w:r w:rsidRPr="0000131F">
        <w:rPr>
          <w:lang w:val="nb-NO"/>
        </w:rPr>
        <w:t>bekreftelses- eller rådgivningsoppdrag</w:t>
      </w:r>
    </w:p>
    <w:p w14:paraId="012542B6" w14:textId="45E1B513" w:rsidR="0043530F" w:rsidRPr="0000131F" w:rsidRDefault="0043530F" w:rsidP="00507EAE">
      <w:pPr>
        <w:pStyle w:val="Listeavsnitt"/>
        <w:numPr>
          <w:ilvl w:val="3"/>
          <w:numId w:val="1"/>
        </w:numPr>
        <w:ind w:left="1134"/>
        <w:rPr>
          <w:lang w:val="nb-NO"/>
        </w:rPr>
      </w:pPr>
      <w:r w:rsidRPr="0000131F">
        <w:rPr>
          <w:lang w:val="nb-NO"/>
        </w:rPr>
        <w:t>innrettet mot bestemte avdelinger, enheter eller målsetninger i virksomheten</w:t>
      </w:r>
    </w:p>
    <w:p w14:paraId="0D7CE49C" w14:textId="30B899E2" w:rsidR="0043530F" w:rsidRPr="0000131F" w:rsidRDefault="0043530F" w:rsidP="00507EAE">
      <w:pPr>
        <w:pStyle w:val="Listeavsnitt"/>
        <w:numPr>
          <w:ilvl w:val="3"/>
          <w:numId w:val="1"/>
        </w:numPr>
        <w:ind w:left="1134"/>
        <w:rPr>
          <w:lang w:val="nb-NO"/>
        </w:rPr>
      </w:pPr>
      <w:r w:rsidRPr="0000131F">
        <w:rPr>
          <w:lang w:val="nb-NO"/>
        </w:rPr>
        <w:lastRenderedPageBreak/>
        <w:t xml:space="preserve">fortrinnsvis innrettet mot finansielle mål, etterlevelse, </w:t>
      </w:r>
      <w:r w:rsidR="008223F4" w:rsidRPr="0000131F">
        <w:rPr>
          <w:lang w:val="nb-NO"/>
        </w:rPr>
        <w:t xml:space="preserve">operasjonelle </w:t>
      </w:r>
      <w:r w:rsidRPr="0000131F">
        <w:rPr>
          <w:lang w:val="nb-NO"/>
        </w:rPr>
        <w:t>forhold eller cybersikkerhet, eller andre mål</w:t>
      </w:r>
    </w:p>
    <w:p w14:paraId="0B5AF9C3" w14:textId="07258716" w:rsidR="0043530F" w:rsidRPr="0000131F" w:rsidRDefault="315196E5" w:rsidP="00507EAE">
      <w:pPr>
        <w:pStyle w:val="Listeavsnitt"/>
        <w:ind w:left="567" w:hanging="357"/>
        <w:rPr>
          <w:lang w:val="nb-NO"/>
        </w:rPr>
      </w:pPr>
      <w:r w:rsidRPr="0000131F">
        <w:rPr>
          <w:lang w:val="nb-NO"/>
        </w:rPr>
        <w:t>begrunnelsen for å velge hvert foreslått oppdrag, for eksempel risikoers vesentlighet, virksomhetsrelatert tema eller trend (rotårsak), regulatorisk krav eller hvor lenge det er siden forrige oppdrag</w:t>
      </w:r>
    </w:p>
    <w:p w14:paraId="3C2C5896" w14:textId="77777777" w:rsidR="0043530F" w:rsidRPr="0000131F" w:rsidRDefault="19053BCC" w:rsidP="00507EAE">
      <w:pPr>
        <w:pStyle w:val="Listeavsnitt"/>
        <w:ind w:left="567" w:hanging="357"/>
        <w:rPr>
          <w:lang w:val="nb-NO"/>
        </w:rPr>
      </w:pPr>
      <w:r w:rsidRPr="0000131F">
        <w:rPr>
          <w:lang w:val="nb-NO"/>
        </w:rPr>
        <w:t>generelt formål med og foreløpig omfang av hvert foreslått oppdrag</w:t>
      </w:r>
    </w:p>
    <w:p w14:paraId="0C4F512B" w14:textId="5DF17F24" w:rsidR="0043530F" w:rsidRPr="0000131F" w:rsidRDefault="19053BCC" w:rsidP="00507EAE">
      <w:pPr>
        <w:pStyle w:val="Listeavsnitt"/>
        <w:ind w:left="567" w:hanging="357"/>
        <w:rPr>
          <w:lang w:val="nb-NO"/>
        </w:rPr>
      </w:pPr>
      <w:r w:rsidRPr="0000131F">
        <w:rPr>
          <w:lang w:val="nb-NO"/>
        </w:rPr>
        <w:t>hvor stor prosentandel av timene som skal forbeholdes uforutsette hendelser og ad hoc-forespørsler</w:t>
      </w:r>
    </w:p>
    <w:p w14:paraId="42C48156" w14:textId="05AE0902" w:rsidR="00123A8A" w:rsidRPr="0000131F" w:rsidRDefault="19053BCC" w:rsidP="00507EAE">
      <w:pPr>
        <w:pStyle w:val="Listeavsnitt"/>
        <w:ind w:left="567" w:hanging="357"/>
        <w:rPr>
          <w:lang w:val="nb-NO"/>
        </w:rPr>
      </w:pPr>
      <w:r w:rsidRPr="0000131F">
        <w:rPr>
          <w:lang w:val="nb-NO"/>
        </w:rPr>
        <w:t>hvilke oppdrag som ville ha blitt utført hvis man hadde mer ressurser tilgjengelig</w:t>
      </w:r>
      <w:r w:rsidR="00336B94" w:rsidRPr="0000131F">
        <w:rPr>
          <w:lang w:val="nb-NO"/>
        </w:rPr>
        <w:t>.</w:t>
      </w:r>
      <w:r w:rsidRPr="0000131F">
        <w:rPr>
          <w:lang w:val="nb-NO"/>
        </w:rPr>
        <w:t xml:space="preserve"> En </w:t>
      </w:r>
      <w:r w:rsidR="00336B94" w:rsidRPr="0000131F">
        <w:rPr>
          <w:lang w:val="nb-NO"/>
        </w:rPr>
        <w:t>dialog om slike</w:t>
      </w:r>
      <w:r w:rsidRPr="0000131F">
        <w:rPr>
          <w:lang w:val="nb-NO"/>
        </w:rPr>
        <w:t xml:space="preserve"> oppdrag kan </w:t>
      </w:r>
      <w:r w:rsidR="00336B94" w:rsidRPr="0000131F">
        <w:rPr>
          <w:lang w:val="nb-NO"/>
        </w:rPr>
        <w:t>være til hjelp for styret ved vurderingen av om</w:t>
      </w:r>
      <w:r w:rsidRPr="0000131F">
        <w:rPr>
          <w:lang w:val="nb-NO"/>
        </w:rPr>
        <w:t xml:space="preserve"> </w:t>
      </w:r>
      <w:r w:rsidR="00336B94" w:rsidRPr="0000131F">
        <w:rPr>
          <w:lang w:val="nb-NO"/>
        </w:rPr>
        <w:t>virksomhetens avsatte ressurser til internrevisjon er tilstrekkelige.</w:t>
      </w:r>
    </w:p>
    <w:p w14:paraId="28B9A01B" w14:textId="17832919" w:rsidR="002E7CC9" w:rsidRPr="0000131F" w:rsidRDefault="001D539A" w:rsidP="00762C08">
      <w:pPr>
        <w:spacing w:before="100" w:beforeAutospacing="1" w:after="100" w:afterAutospacing="1"/>
        <w:rPr>
          <w:lang w:val="nb-NO"/>
        </w:rPr>
      </w:pPr>
      <w:r w:rsidRPr="0000131F">
        <w:rPr>
          <w:lang w:val="nb-NO"/>
        </w:rPr>
        <w:t>I</w:t>
      </w:r>
      <w:r w:rsidR="0043530F" w:rsidRPr="0000131F">
        <w:rPr>
          <w:lang w:val="nb-NO"/>
        </w:rPr>
        <w:t>nternrevisjonen</w:t>
      </w:r>
      <w:r w:rsidRPr="0000131F">
        <w:rPr>
          <w:lang w:val="nb-NO"/>
        </w:rPr>
        <w:t>s leder</w:t>
      </w:r>
      <w:r w:rsidR="0043530F" w:rsidRPr="0000131F">
        <w:rPr>
          <w:lang w:val="nb-NO"/>
        </w:rPr>
        <w:t xml:space="preserve">, styret og toppledelsen bør bli enige om kriteriene som definerer </w:t>
      </w:r>
      <w:r w:rsidR="00FE304C" w:rsidRPr="0000131F">
        <w:rPr>
          <w:lang w:val="nb-NO"/>
        </w:rPr>
        <w:t xml:space="preserve">hva slags endringer som utløser behov for å revurdere </w:t>
      </w:r>
      <w:r w:rsidR="0043530F" w:rsidRPr="0000131F">
        <w:rPr>
          <w:lang w:val="nb-NO"/>
        </w:rPr>
        <w:t xml:space="preserve">internrevisjonens plan. De avtalte kriteriene og protokollen bør innlemmes i internrevisjonens metodikk. Eksempler på vesentlige endringer er å avbryte eller utsette oppdrag knyttet til vesentlige risikoer eller kritiske strategiske målsetninger. Hvis det oppstår risikoer som krever at planen </w:t>
      </w:r>
      <w:r w:rsidR="001F0400" w:rsidRPr="0000131F">
        <w:rPr>
          <w:lang w:val="nb-NO"/>
        </w:rPr>
        <w:t xml:space="preserve">endres </w:t>
      </w:r>
      <w:r w:rsidR="0043530F" w:rsidRPr="0000131F">
        <w:rPr>
          <w:lang w:val="nb-NO"/>
        </w:rPr>
        <w:t xml:space="preserve">før en formell </w:t>
      </w:r>
      <w:r w:rsidR="001F0400" w:rsidRPr="0000131F">
        <w:rPr>
          <w:lang w:val="nb-NO"/>
        </w:rPr>
        <w:t>behandling i</w:t>
      </w:r>
      <w:r w:rsidR="0043530F" w:rsidRPr="0000131F">
        <w:rPr>
          <w:lang w:val="nb-NO"/>
        </w:rPr>
        <w:t xml:space="preserve"> styret kan finne sted, bør styret umiddelbart informeres om endringene. En formell </w:t>
      </w:r>
      <w:r w:rsidR="001F0400" w:rsidRPr="0000131F">
        <w:rPr>
          <w:lang w:val="nb-NO"/>
        </w:rPr>
        <w:t xml:space="preserve">behandling </w:t>
      </w:r>
      <w:r w:rsidR="0043530F" w:rsidRPr="0000131F">
        <w:rPr>
          <w:lang w:val="nb-NO"/>
        </w:rPr>
        <w:t>bør</w:t>
      </w:r>
      <w:r w:rsidR="001F0400" w:rsidRPr="0000131F">
        <w:rPr>
          <w:lang w:val="nb-NO"/>
        </w:rPr>
        <w:t xml:space="preserve"> i slike tilfeller</w:t>
      </w:r>
      <w:r w:rsidR="0043530F" w:rsidRPr="0000131F">
        <w:rPr>
          <w:lang w:val="nb-NO"/>
        </w:rPr>
        <w:t xml:space="preserve"> skje </w:t>
      </w:r>
      <w:r w:rsidR="001F0400" w:rsidRPr="0000131F">
        <w:rPr>
          <w:lang w:val="nb-NO"/>
        </w:rPr>
        <w:t>snarest</w:t>
      </w:r>
      <w:r w:rsidR="0043530F" w:rsidRPr="0000131F">
        <w:rPr>
          <w:lang w:val="nb-NO"/>
        </w:rPr>
        <w:t xml:space="preserve"> mulig. </w:t>
      </w:r>
    </w:p>
    <w:p w14:paraId="4B022165" w14:textId="46C012A9" w:rsidR="0043530F" w:rsidRPr="0000131F" w:rsidRDefault="002B3B26" w:rsidP="00F95BE7">
      <w:pPr>
        <w:pStyle w:val="Overskrift4"/>
        <w:rPr>
          <w:lang w:val="nb-NO"/>
        </w:rPr>
      </w:pPr>
      <w:r w:rsidRPr="0000131F">
        <w:rPr>
          <w:lang w:val="nb-NO"/>
        </w:rPr>
        <w:t>Eksempler på grunnlag for vurdering av samsvar</w:t>
      </w:r>
    </w:p>
    <w:p w14:paraId="2BC7EE71" w14:textId="77777777" w:rsidR="0043530F" w:rsidRPr="0000131F" w:rsidRDefault="19053BCC" w:rsidP="00507EAE">
      <w:pPr>
        <w:pStyle w:val="Listeavsnitt"/>
        <w:ind w:left="567" w:hanging="357"/>
        <w:rPr>
          <w:lang w:val="nb-NO"/>
        </w:rPr>
      </w:pPr>
      <w:r w:rsidRPr="0000131F">
        <w:rPr>
          <w:lang w:val="nb-NO"/>
        </w:rPr>
        <w:t>Internrevisjonens godkjente plan</w:t>
      </w:r>
    </w:p>
    <w:p w14:paraId="30133B38" w14:textId="74D23F93" w:rsidR="0043530F" w:rsidRPr="0000131F" w:rsidRDefault="19053BCC" w:rsidP="00507EAE">
      <w:pPr>
        <w:pStyle w:val="Listeavsnitt"/>
        <w:ind w:left="567" w:hanging="357"/>
        <w:rPr>
          <w:lang w:val="nb-NO"/>
        </w:rPr>
      </w:pPr>
      <w:r w:rsidRPr="0000131F">
        <w:rPr>
          <w:lang w:val="nb-NO"/>
        </w:rPr>
        <w:t>Dokumentert risikovurdering og prioritering, herunder synspunktene som planen bygger på</w:t>
      </w:r>
    </w:p>
    <w:p w14:paraId="6CD3A8D6" w14:textId="4CE64877" w:rsidR="0043530F" w:rsidRPr="0000131F" w:rsidRDefault="19053BCC" w:rsidP="00507EAE">
      <w:pPr>
        <w:pStyle w:val="Listeavsnitt"/>
        <w:ind w:left="567" w:hanging="357"/>
        <w:rPr>
          <w:lang w:val="nb-NO"/>
        </w:rPr>
      </w:pPr>
      <w:r w:rsidRPr="0000131F">
        <w:rPr>
          <w:lang w:val="nb-NO"/>
        </w:rPr>
        <w:t>Protokoller fra møter der internrevisjonen</w:t>
      </w:r>
      <w:r w:rsidR="001D539A" w:rsidRPr="0000131F">
        <w:rPr>
          <w:lang w:val="nb-NO"/>
        </w:rPr>
        <w:t>s leder</w:t>
      </w:r>
      <w:r w:rsidRPr="0000131F">
        <w:rPr>
          <w:lang w:val="nb-NO"/>
        </w:rPr>
        <w:t xml:space="preserve">, styret og toppledelsen har </w:t>
      </w:r>
      <w:r w:rsidR="00FD11D3" w:rsidRPr="0000131F">
        <w:rPr>
          <w:lang w:val="nb-NO"/>
        </w:rPr>
        <w:t xml:space="preserve">behandlet </w:t>
      </w:r>
      <w:r w:rsidRPr="0000131F">
        <w:rPr>
          <w:lang w:val="nb-NO"/>
        </w:rPr>
        <w:t xml:space="preserve">revisjonsuniverset, den virksomhetsovergripende risikovurderingen, </w:t>
      </w:r>
      <w:r w:rsidR="005D7BAB" w:rsidRPr="0000131F">
        <w:rPr>
          <w:lang w:val="nb-NO"/>
        </w:rPr>
        <w:t xml:space="preserve">selve </w:t>
      </w:r>
      <w:r w:rsidRPr="0000131F">
        <w:rPr>
          <w:lang w:val="nb-NO"/>
        </w:rPr>
        <w:t>plan</w:t>
      </w:r>
      <w:r w:rsidR="005D7BAB" w:rsidRPr="0000131F">
        <w:rPr>
          <w:lang w:val="nb-NO"/>
        </w:rPr>
        <w:t>en</w:t>
      </w:r>
      <w:r w:rsidRPr="0000131F">
        <w:rPr>
          <w:lang w:val="nb-NO"/>
        </w:rPr>
        <w:t xml:space="preserve"> samt kriteriene og protokollen for å håndtere vesentlige endringer i planen</w:t>
      </w:r>
    </w:p>
    <w:p w14:paraId="0F00FD40" w14:textId="3F46DCE3" w:rsidR="0043530F" w:rsidRPr="0000131F" w:rsidRDefault="19053BCC" w:rsidP="00507EAE">
      <w:pPr>
        <w:pStyle w:val="Listeavsnitt"/>
        <w:ind w:left="567" w:hanging="357"/>
        <w:rPr>
          <w:lang w:val="nb-NO"/>
        </w:rPr>
      </w:pPr>
      <w:r w:rsidRPr="0000131F">
        <w:rPr>
          <w:lang w:val="nb-NO"/>
        </w:rPr>
        <w:t xml:space="preserve">Notater som dokumenterer </w:t>
      </w:r>
      <w:r w:rsidR="00C347DB" w:rsidRPr="0000131F">
        <w:rPr>
          <w:lang w:val="nb-NO"/>
        </w:rPr>
        <w:t>dialogen knyttet til</w:t>
      </w:r>
      <w:r w:rsidRPr="0000131F">
        <w:rPr>
          <w:lang w:val="nb-NO"/>
        </w:rPr>
        <w:t xml:space="preserve"> </w:t>
      </w:r>
      <w:r w:rsidR="00C347DB" w:rsidRPr="0000131F">
        <w:rPr>
          <w:lang w:val="nb-NO"/>
        </w:rPr>
        <w:t xml:space="preserve">innhenting av </w:t>
      </w:r>
      <w:r w:rsidRPr="0000131F">
        <w:rPr>
          <w:lang w:val="nb-NO"/>
        </w:rPr>
        <w:t>informasjon som skal legges til grunn for den virksomhetsovergripende risikovurderingen og plan</w:t>
      </w:r>
      <w:r w:rsidR="005D7BAB" w:rsidRPr="0000131F">
        <w:rPr>
          <w:lang w:val="nb-NO"/>
        </w:rPr>
        <w:t>en</w:t>
      </w:r>
    </w:p>
    <w:p w14:paraId="34003C1E" w14:textId="1C94CC68" w:rsidR="0043530F" w:rsidRPr="0000131F" w:rsidRDefault="19053BCC" w:rsidP="00507EAE">
      <w:pPr>
        <w:pStyle w:val="Listeavsnitt"/>
        <w:ind w:left="567" w:hanging="357"/>
        <w:rPr>
          <w:lang w:val="nb-NO"/>
        </w:rPr>
      </w:pPr>
      <w:r w:rsidRPr="0000131F">
        <w:rPr>
          <w:lang w:val="nb-NO"/>
        </w:rPr>
        <w:t>En dokumentert liste over personer som plan</w:t>
      </w:r>
      <w:r w:rsidR="005D7BAB" w:rsidRPr="0000131F">
        <w:rPr>
          <w:lang w:val="nb-NO"/>
        </w:rPr>
        <w:t>en</w:t>
      </w:r>
      <w:r w:rsidRPr="0000131F">
        <w:rPr>
          <w:lang w:val="nb-NO"/>
        </w:rPr>
        <w:t xml:space="preserve"> er distribuert til </w:t>
      </w:r>
    </w:p>
    <w:p w14:paraId="48C1CFAB" w14:textId="13726064" w:rsidR="0043530F" w:rsidRPr="0000131F" w:rsidRDefault="19053BCC" w:rsidP="00507EAE">
      <w:pPr>
        <w:pStyle w:val="Listeavsnitt"/>
        <w:ind w:left="567" w:hanging="357"/>
        <w:rPr>
          <w:lang w:val="nb-NO"/>
        </w:rPr>
      </w:pPr>
      <w:r w:rsidRPr="0000131F">
        <w:rPr>
          <w:lang w:val="nb-NO"/>
        </w:rPr>
        <w:t>Dokumentert metodikk for den virksomhetsovergripende risikovurderingen</w:t>
      </w:r>
      <w:r w:rsidR="005D7BAB" w:rsidRPr="0000131F">
        <w:rPr>
          <w:lang w:val="nb-NO"/>
        </w:rPr>
        <w:t>,</w:t>
      </w:r>
      <w:r w:rsidRPr="0000131F">
        <w:rPr>
          <w:lang w:val="nb-NO"/>
        </w:rPr>
        <w:t xml:space="preserve"> </w:t>
      </w:r>
      <w:r w:rsidR="005D7BAB" w:rsidRPr="0000131F">
        <w:rPr>
          <w:lang w:val="nb-NO"/>
        </w:rPr>
        <w:t xml:space="preserve">samt </w:t>
      </w:r>
      <w:r w:rsidRPr="0000131F">
        <w:rPr>
          <w:lang w:val="nb-NO"/>
        </w:rPr>
        <w:t>protokollen for å håndtere vesentlige endringer</w:t>
      </w:r>
    </w:p>
    <w:p w14:paraId="4E48A4F1" w14:textId="77777777" w:rsidR="0043530F" w:rsidRPr="0000131F" w:rsidRDefault="0043530F" w:rsidP="00407934">
      <w:pPr>
        <w:pStyle w:val="Overskrift3"/>
        <w:rPr>
          <w:lang w:val="nb-NO"/>
        </w:rPr>
      </w:pPr>
      <w:bookmarkStart w:id="126" w:name="_Toc175836892"/>
      <w:r w:rsidRPr="0000131F">
        <w:rPr>
          <w:lang w:val="nb-NO"/>
        </w:rPr>
        <w:t>Standard 9.5 Samordning og bruk av andres arbeid</w:t>
      </w:r>
      <w:bookmarkEnd w:id="126"/>
    </w:p>
    <w:p w14:paraId="53EC98E0" w14:textId="77777777" w:rsidR="0043530F" w:rsidRPr="0000131F" w:rsidRDefault="0043530F" w:rsidP="00F95BE7">
      <w:pPr>
        <w:pStyle w:val="Overskrift4"/>
        <w:rPr>
          <w:lang w:val="nb-NO"/>
        </w:rPr>
      </w:pPr>
      <w:r w:rsidRPr="0000131F">
        <w:rPr>
          <w:lang w:val="nb-NO"/>
        </w:rPr>
        <w:t>Krav</w:t>
      </w:r>
    </w:p>
    <w:p w14:paraId="36B1B5B9" w14:textId="723005F5" w:rsidR="0043530F" w:rsidRPr="0000131F" w:rsidRDefault="0043530F" w:rsidP="00762C08">
      <w:pPr>
        <w:spacing w:before="100" w:beforeAutospacing="1" w:after="100" w:afterAutospacing="1"/>
        <w:rPr>
          <w:lang w:val="nb-NO"/>
        </w:rPr>
      </w:pPr>
      <w:r w:rsidRPr="0000131F">
        <w:rPr>
          <w:lang w:val="nb-NO"/>
        </w:rPr>
        <w:t>Lederen av internrevisjonen skal samordne med interne og eksterne leverandører av bekreftelsestjenester</w:t>
      </w:r>
      <w:r w:rsidR="00AE7D3C" w:rsidRPr="0000131F">
        <w:rPr>
          <w:lang w:val="nb-NO"/>
        </w:rPr>
        <w:t>,</w:t>
      </w:r>
      <w:r w:rsidRPr="0000131F">
        <w:rPr>
          <w:lang w:val="nb-NO"/>
        </w:rPr>
        <w:t xml:space="preserve"> og vurdere å bruke arbeidet deres. Samordning av tjenester minimerer dobbeltarbeid, synliggjør mangler i dekningen av nøkkelrisikoer og øker den totale verdien som tilføres av leverandører. </w:t>
      </w:r>
    </w:p>
    <w:p w14:paraId="5A9546B5" w14:textId="25E88F0E" w:rsidR="0043530F" w:rsidRPr="0000131F" w:rsidRDefault="0043530F" w:rsidP="00762C08">
      <w:pPr>
        <w:spacing w:before="100" w:beforeAutospacing="1" w:after="100" w:afterAutospacing="1"/>
        <w:rPr>
          <w:lang w:val="nb-NO"/>
        </w:rPr>
      </w:pPr>
      <w:r w:rsidRPr="0000131F">
        <w:rPr>
          <w:lang w:val="nb-NO"/>
        </w:rPr>
        <w:t>Hvis det ikke er mulig å oppnå et tilfredsstillende nivå av samordning, skal lederen ta opp problemet med toppledelsen og, om nødvendig, med styret.</w:t>
      </w:r>
    </w:p>
    <w:p w14:paraId="2BC6790E" w14:textId="51DFD898" w:rsidR="0043530F" w:rsidRPr="0000131F" w:rsidRDefault="0043530F" w:rsidP="00762C08">
      <w:pPr>
        <w:spacing w:before="100" w:beforeAutospacing="1" w:after="100" w:afterAutospacing="1"/>
        <w:rPr>
          <w:lang w:val="nb-NO"/>
        </w:rPr>
      </w:pPr>
      <w:r w:rsidRPr="0000131F">
        <w:rPr>
          <w:lang w:val="nb-NO"/>
        </w:rPr>
        <w:t xml:space="preserve">Når internrevisjonen bruker arbeidet til andre leverandører av bekreftelsestjenester, skal lederen dokumentere grunnlaget for bruken. Lederen har fortsatt ansvaret for konklusjonene som internrevisjonen kommer frem til. </w:t>
      </w:r>
    </w:p>
    <w:p w14:paraId="4F957BBE" w14:textId="1DBC5529" w:rsidR="0043530F" w:rsidRPr="0000131F" w:rsidRDefault="0043530F" w:rsidP="00F95BE7">
      <w:pPr>
        <w:pStyle w:val="Overskrift4"/>
        <w:rPr>
          <w:lang w:val="nb-NO"/>
        </w:rPr>
      </w:pPr>
      <w:r w:rsidRPr="0000131F">
        <w:rPr>
          <w:lang w:val="nb-NO"/>
        </w:rPr>
        <w:lastRenderedPageBreak/>
        <w:t>Veiledning til standarden</w:t>
      </w:r>
    </w:p>
    <w:p w14:paraId="34B900F7" w14:textId="30C7CA26" w:rsidR="0043530F" w:rsidRPr="0000131F" w:rsidRDefault="0043530F" w:rsidP="00762C08">
      <w:pPr>
        <w:spacing w:before="100" w:beforeAutospacing="1" w:after="100" w:afterAutospacing="1"/>
        <w:rPr>
          <w:lang w:val="nb-NO"/>
        </w:rPr>
      </w:pPr>
      <w:r w:rsidRPr="0000131F">
        <w:rPr>
          <w:lang w:val="nb-NO"/>
        </w:rPr>
        <w:t xml:space="preserve">Lederen av internrevisjonen bør utarbeide en metodikk for å </w:t>
      </w:r>
      <w:r w:rsidR="00A7367C" w:rsidRPr="0000131F">
        <w:rPr>
          <w:lang w:val="nb-NO"/>
        </w:rPr>
        <w:t xml:space="preserve">vurdere </w:t>
      </w:r>
      <w:r w:rsidRPr="0000131F">
        <w:rPr>
          <w:lang w:val="nb-NO"/>
        </w:rPr>
        <w:t>andre leverandører av bekreftelses- og rådgivningstjenester</w:t>
      </w:r>
      <w:r w:rsidR="00A7367C" w:rsidRPr="0000131F">
        <w:rPr>
          <w:lang w:val="nb-NO"/>
        </w:rPr>
        <w:t>,</w:t>
      </w:r>
      <w:r w:rsidRPr="0000131F">
        <w:rPr>
          <w:lang w:val="nb-NO"/>
        </w:rPr>
        <w:t xml:space="preserve"> som gir et grunnlag for å bruke arbeidet deres. </w:t>
      </w:r>
      <w:r w:rsidR="00A7367C" w:rsidRPr="0000131F">
        <w:rPr>
          <w:lang w:val="nb-NO"/>
        </w:rPr>
        <w:t xml:space="preserve">Vurderingen </w:t>
      </w:r>
      <w:r w:rsidRPr="0000131F">
        <w:rPr>
          <w:lang w:val="nb-NO"/>
        </w:rPr>
        <w:t>bør ta hensyn til leverandørenes roller, ansvar, organisatoriske uavhengighet, kompetanse og objektivitet, og i hvilken grad de utfører arbeidet sitt med tilbørlig faglig aktsomhet. Lederen bør forstå målene med samt omfanget og resultatet av arbeidet som er utført.</w:t>
      </w:r>
    </w:p>
    <w:p w14:paraId="3866CE82" w14:textId="3352EFE0" w:rsidR="0043530F" w:rsidRPr="0000131F" w:rsidRDefault="0043530F" w:rsidP="00762C08">
      <w:pPr>
        <w:spacing w:before="100" w:beforeAutospacing="1" w:after="100" w:afterAutospacing="1"/>
        <w:rPr>
          <w:lang w:val="nb-NO"/>
        </w:rPr>
      </w:pPr>
      <w:r w:rsidRPr="0000131F">
        <w:rPr>
          <w:lang w:val="nb-NO"/>
        </w:rPr>
        <w:t xml:space="preserve">Lederen bør identifisere virksomhetens leverandører av bekreftelses- og rådgivningstjenester </w:t>
      </w:r>
      <w:r w:rsidR="0057448D" w:rsidRPr="0000131F">
        <w:rPr>
          <w:lang w:val="nb-NO"/>
        </w:rPr>
        <w:t xml:space="preserve">ved å høre </w:t>
      </w:r>
      <w:r w:rsidRPr="0000131F">
        <w:rPr>
          <w:lang w:val="nb-NO"/>
        </w:rPr>
        <w:t>med toppledelsen og gjennomgå virksomhetens rapporteringsstruktur</w:t>
      </w:r>
      <w:r w:rsidR="0057448D" w:rsidRPr="0000131F">
        <w:rPr>
          <w:lang w:val="nb-NO"/>
        </w:rPr>
        <w:t>,</w:t>
      </w:r>
      <w:r w:rsidRPr="0000131F">
        <w:rPr>
          <w:lang w:val="nb-NO"/>
        </w:rPr>
        <w:t xml:space="preserve"> samt sakslister eller protokoller fra styremøter. Interne leverandører av bekreftelses- og rådgivningstjenester omfatter funksjoner som kan rapportere til eller være en del av toppledelsen, for eksempel funksjoner for etterlevelse, klima og miljø, økonomistyring, arbeidsmiljø, informasjonssikkerhet, juridisk rådgivning, risikostyring og kvalitetssikring. Eksterne leverandører av bekreftelsestjenester kan rapportere til toppledelsen,</w:t>
      </w:r>
      <w:r w:rsidR="005D7BAB" w:rsidRPr="0000131F">
        <w:rPr>
          <w:lang w:val="nb-NO"/>
        </w:rPr>
        <w:t xml:space="preserve"> til</w:t>
      </w:r>
      <w:r w:rsidRPr="0000131F">
        <w:rPr>
          <w:lang w:val="nb-NO"/>
        </w:rPr>
        <w:t xml:space="preserve"> eksterne interessenter eller </w:t>
      </w:r>
      <w:r w:rsidR="005D7BAB" w:rsidRPr="0000131F">
        <w:rPr>
          <w:lang w:val="nb-NO"/>
        </w:rPr>
        <w:t xml:space="preserve">til </w:t>
      </w:r>
      <w:r w:rsidRPr="0000131F">
        <w:rPr>
          <w:lang w:val="nb-NO"/>
        </w:rPr>
        <w:t>internrevisjonen</w:t>
      </w:r>
      <w:r w:rsidR="001D539A" w:rsidRPr="0000131F">
        <w:rPr>
          <w:lang w:val="nb-NO"/>
        </w:rPr>
        <w:t>s leder</w:t>
      </w:r>
      <w:r w:rsidRPr="0000131F">
        <w:rPr>
          <w:lang w:val="nb-NO"/>
        </w:rPr>
        <w:t>.</w:t>
      </w:r>
    </w:p>
    <w:p w14:paraId="5B0D35B4" w14:textId="77777777" w:rsidR="0043530F" w:rsidRPr="0000131F" w:rsidRDefault="0043530F" w:rsidP="00507EAE">
      <w:pPr>
        <w:rPr>
          <w:lang w:val="nb-NO"/>
        </w:rPr>
      </w:pPr>
      <w:r w:rsidRPr="0000131F">
        <w:rPr>
          <w:lang w:val="nb-NO"/>
        </w:rPr>
        <w:t xml:space="preserve">Følgende er eksempler på samordning: </w:t>
      </w:r>
    </w:p>
    <w:p w14:paraId="24D22A7C" w14:textId="77777777" w:rsidR="0043530F" w:rsidRPr="0000131F" w:rsidRDefault="19053BCC" w:rsidP="00507EAE">
      <w:pPr>
        <w:pStyle w:val="Listeavsnitt"/>
        <w:ind w:left="567" w:hanging="357"/>
        <w:rPr>
          <w:lang w:val="nb-NO"/>
        </w:rPr>
      </w:pPr>
      <w:r w:rsidRPr="0000131F">
        <w:rPr>
          <w:lang w:val="nb-NO"/>
        </w:rPr>
        <w:t>å synkronisere typen, omfanget av og tidspunktet for det planlagte arbeidet</w:t>
      </w:r>
    </w:p>
    <w:p w14:paraId="2DB4A6B2" w14:textId="3E8507E7" w:rsidR="0043530F" w:rsidRPr="0000131F" w:rsidRDefault="19053BCC" w:rsidP="00507EAE">
      <w:pPr>
        <w:pStyle w:val="Listeavsnitt"/>
        <w:ind w:left="567" w:hanging="357"/>
        <w:rPr>
          <w:lang w:val="nb-NO"/>
        </w:rPr>
      </w:pPr>
      <w:r w:rsidRPr="0000131F">
        <w:rPr>
          <w:lang w:val="nb-NO"/>
        </w:rPr>
        <w:t>å etablere en felles forståelse av teknikker, metoder og terminologi for bekreftelsesaktiviteter</w:t>
      </w:r>
    </w:p>
    <w:p w14:paraId="066BD7BB" w14:textId="77777777" w:rsidR="0043530F" w:rsidRPr="0000131F" w:rsidRDefault="19053BCC" w:rsidP="00507EAE">
      <w:pPr>
        <w:pStyle w:val="Listeavsnitt"/>
        <w:ind w:left="567" w:hanging="357"/>
        <w:rPr>
          <w:lang w:val="nb-NO"/>
        </w:rPr>
      </w:pPr>
      <w:r w:rsidRPr="0000131F">
        <w:rPr>
          <w:lang w:val="nb-NO"/>
        </w:rPr>
        <w:t>å gi tilgang til hverandres arbeidsprogrammer og rapporter</w:t>
      </w:r>
    </w:p>
    <w:p w14:paraId="723FC4F9" w14:textId="77777777" w:rsidR="0043530F" w:rsidRPr="0000131F" w:rsidRDefault="19053BCC" w:rsidP="00507EAE">
      <w:pPr>
        <w:pStyle w:val="Listeavsnitt"/>
        <w:ind w:left="567" w:hanging="357"/>
        <w:rPr>
          <w:lang w:val="nb-NO"/>
        </w:rPr>
      </w:pPr>
      <w:r w:rsidRPr="0000131F">
        <w:rPr>
          <w:lang w:val="nb-NO"/>
        </w:rPr>
        <w:t>å bruke ledelsens risikostyringsinformasjon for å få felles risikovurderinger</w:t>
      </w:r>
    </w:p>
    <w:p w14:paraId="13746C76" w14:textId="2AFF1031" w:rsidR="0043530F" w:rsidRPr="0000131F" w:rsidRDefault="19053BCC" w:rsidP="00507EAE">
      <w:pPr>
        <w:pStyle w:val="Listeavsnitt"/>
        <w:ind w:left="567" w:hanging="357"/>
        <w:rPr>
          <w:lang w:val="nb-NO"/>
        </w:rPr>
      </w:pPr>
      <w:r w:rsidRPr="0000131F">
        <w:rPr>
          <w:lang w:val="nb-NO"/>
        </w:rPr>
        <w:t xml:space="preserve">å opprette et felles risikoregister eller en felles </w:t>
      </w:r>
      <w:r w:rsidR="00631A83" w:rsidRPr="0000131F">
        <w:rPr>
          <w:lang w:val="nb-NO"/>
        </w:rPr>
        <w:t xml:space="preserve">oversikt </w:t>
      </w:r>
      <w:r w:rsidRPr="0000131F">
        <w:rPr>
          <w:lang w:val="nb-NO"/>
        </w:rPr>
        <w:t xml:space="preserve">over risikoer </w:t>
      </w:r>
    </w:p>
    <w:p w14:paraId="7471A2D6" w14:textId="77777777" w:rsidR="0043530F" w:rsidRPr="0000131F" w:rsidRDefault="19053BCC" w:rsidP="00507EAE">
      <w:pPr>
        <w:pStyle w:val="Listeavsnitt"/>
        <w:ind w:left="567" w:hanging="357"/>
        <w:rPr>
          <w:lang w:val="nb-NO"/>
        </w:rPr>
      </w:pPr>
      <w:r w:rsidRPr="0000131F">
        <w:rPr>
          <w:lang w:val="nb-NO"/>
        </w:rPr>
        <w:t>å sammenstille resultater for felles rapportering</w:t>
      </w:r>
    </w:p>
    <w:p w14:paraId="4680DFE2" w14:textId="7161C76C" w:rsidR="0043530F" w:rsidRPr="0000131F" w:rsidRDefault="0043530F" w:rsidP="00762C08">
      <w:pPr>
        <w:spacing w:before="100" w:beforeAutospacing="1" w:after="100" w:afterAutospacing="1"/>
        <w:rPr>
          <w:lang w:val="nb-NO"/>
        </w:rPr>
      </w:pPr>
      <w:r w:rsidRPr="0000131F">
        <w:rPr>
          <w:lang w:val="nb-NO"/>
        </w:rPr>
        <w:t xml:space="preserve">Prosessen for å samordne bekreftelsesaktiviteter varierer avhengig av virksomheten, fra å være uformell i mindre virksomheter til å være formell og kompleks i større eller strengt regulerte virksomheter. </w:t>
      </w:r>
      <w:r w:rsidR="001D539A" w:rsidRPr="0000131F">
        <w:rPr>
          <w:lang w:val="nb-NO"/>
        </w:rPr>
        <w:t>I</w:t>
      </w:r>
      <w:r w:rsidRPr="0000131F">
        <w:rPr>
          <w:lang w:val="nb-NO"/>
        </w:rPr>
        <w:t>nternrevisjonen</w:t>
      </w:r>
      <w:r w:rsidR="001D539A" w:rsidRPr="0000131F">
        <w:rPr>
          <w:lang w:val="nb-NO"/>
        </w:rPr>
        <w:t>s leder</w:t>
      </w:r>
      <w:r w:rsidRPr="0000131F">
        <w:rPr>
          <w:lang w:val="nb-NO"/>
        </w:rPr>
        <w:t xml:space="preserve"> vurderer virksomhetens krav til konfidensialitet før møte med de ulike leverandørene for å innhente den informasjonen som kreves for å samordne tjenestene. Ofte informerer leverandørene om mål, omfang og tidspunkt for kommende oppdrag og resultater fra tidligere oppdrag. Leverandørene diskuterer også muligheten for å bruke hverandres arbeid.</w:t>
      </w:r>
    </w:p>
    <w:p w14:paraId="5919A98E" w14:textId="43ED9AAD" w:rsidR="0043530F" w:rsidRPr="0000131F" w:rsidRDefault="00AE7D3C" w:rsidP="00762C08">
      <w:pPr>
        <w:spacing w:before="100" w:beforeAutospacing="1" w:after="100" w:afterAutospacing="1"/>
        <w:rPr>
          <w:rFonts w:ascii="Calibri" w:eastAsia="Calibri" w:hAnsi="Calibri" w:cs="Calibri"/>
          <w:lang w:val="nb-NO"/>
        </w:rPr>
      </w:pPr>
      <w:r w:rsidRPr="0000131F">
        <w:rPr>
          <w:lang w:val="nb-NO"/>
        </w:rPr>
        <w:t>F</w:t>
      </w:r>
      <w:r w:rsidR="0043530F" w:rsidRPr="0000131F">
        <w:rPr>
          <w:lang w:val="nb-NO"/>
        </w:rPr>
        <w:t xml:space="preserve">or å samordne </w:t>
      </w:r>
      <w:r w:rsidRPr="0000131F">
        <w:rPr>
          <w:lang w:val="nb-NO"/>
        </w:rPr>
        <w:t xml:space="preserve">dekningen av bekreftelse fra ulike leverandører kan </w:t>
      </w:r>
      <w:r w:rsidR="001D539A" w:rsidRPr="0000131F">
        <w:rPr>
          <w:lang w:val="nb-NO"/>
        </w:rPr>
        <w:t>internrevisjonen</w:t>
      </w:r>
      <w:r w:rsidRPr="0000131F">
        <w:rPr>
          <w:lang w:val="nb-NO"/>
        </w:rPr>
        <w:t xml:space="preserve"> </w:t>
      </w:r>
      <w:r w:rsidR="00A66B6D" w:rsidRPr="0000131F">
        <w:rPr>
          <w:lang w:val="nb-NO"/>
        </w:rPr>
        <w:t xml:space="preserve">gjøre </w:t>
      </w:r>
      <w:r w:rsidR="0043530F" w:rsidRPr="0000131F">
        <w:rPr>
          <w:lang w:val="nb-NO"/>
        </w:rPr>
        <w:t>en bekreftelseskartlegging</w:t>
      </w:r>
      <w:r w:rsidRPr="0000131F">
        <w:rPr>
          <w:lang w:val="nb-NO"/>
        </w:rPr>
        <w:t>,</w:t>
      </w:r>
      <w:r w:rsidR="0043530F" w:rsidRPr="0000131F">
        <w:rPr>
          <w:lang w:val="nb-NO"/>
        </w:rPr>
        <w:t xml:space="preserve"> eller </w:t>
      </w:r>
      <w:r w:rsidRPr="0000131F">
        <w:rPr>
          <w:lang w:val="nb-NO"/>
        </w:rPr>
        <w:t xml:space="preserve">sette opp </w:t>
      </w:r>
      <w:r w:rsidR="0043530F" w:rsidRPr="0000131F">
        <w:rPr>
          <w:lang w:val="nb-NO"/>
        </w:rPr>
        <w:t>en matrise over virksomhetens risikoer og de interne og eksterne leverandørene som dekker disse risikoene.</w:t>
      </w:r>
      <w:r w:rsidR="0043530F" w:rsidRPr="0000131F">
        <w:rPr>
          <w:rFonts w:ascii="Calibri" w:hAnsi="Calibri"/>
          <w:lang w:val="nb-NO"/>
        </w:rPr>
        <w:t xml:space="preserve"> </w:t>
      </w:r>
      <w:r w:rsidR="0043530F" w:rsidRPr="0000131F">
        <w:rPr>
          <w:lang w:val="nb-NO"/>
        </w:rPr>
        <w:t xml:space="preserve">Bekreftelseskartleggingen kobler identifiserte vesentlige risikokategorier til relevante bekreftelseskilder og gir en </w:t>
      </w:r>
      <w:r w:rsidR="00690A1C" w:rsidRPr="0000131F">
        <w:rPr>
          <w:lang w:val="nb-NO"/>
        </w:rPr>
        <w:t xml:space="preserve">Vurdering </w:t>
      </w:r>
      <w:r w:rsidR="0043530F" w:rsidRPr="0000131F">
        <w:rPr>
          <w:lang w:val="nb-NO"/>
        </w:rPr>
        <w:t xml:space="preserve">av bekreftelsesnivået for hver risikokategori. Ettersom kartleggingen </w:t>
      </w:r>
      <w:r w:rsidRPr="0000131F">
        <w:rPr>
          <w:lang w:val="nb-NO"/>
        </w:rPr>
        <w:t xml:space="preserve">skal være </w:t>
      </w:r>
      <w:r w:rsidR="0043530F" w:rsidRPr="0000131F">
        <w:rPr>
          <w:lang w:val="nb-NO"/>
        </w:rPr>
        <w:t xml:space="preserve">dekkende, </w:t>
      </w:r>
      <w:r w:rsidRPr="0000131F">
        <w:rPr>
          <w:lang w:val="nb-NO"/>
        </w:rPr>
        <w:t xml:space="preserve">vil den </w:t>
      </w:r>
      <w:r w:rsidR="0043530F" w:rsidRPr="0000131F">
        <w:rPr>
          <w:lang w:val="nb-NO"/>
        </w:rPr>
        <w:t>synligjør</w:t>
      </w:r>
      <w:r w:rsidRPr="0000131F">
        <w:rPr>
          <w:lang w:val="nb-NO"/>
        </w:rPr>
        <w:t>e</w:t>
      </w:r>
      <w:r w:rsidR="0043530F" w:rsidRPr="0000131F">
        <w:rPr>
          <w:lang w:val="nb-NO"/>
        </w:rPr>
        <w:t xml:space="preserve"> </w:t>
      </w:r>
      <w:r w:rsidRPr="0000131F">
        <w:rPr>
          <w:lang w:val="nb-NO"/>
        </w:rPr>
        <w:t xml:space="preserve">gap </w:t>
      </w:r>
      <w:r w:rsidR="0043530F" w:rsidRPr="0000131F">
        <w:rPr>
          <w:lang w:val="nb-NO"/>
        </w:rPr>
        <w:t xml:space="preserve">og overlapp i </w:t>
      </w:r>
      <w:r w:rsidRPr="0000131F">
        <w:rPr>
          <w:lang w:val="nb-NO"/>
        </w:rPr>
        <w:t>den samlede dekningen av bekreftelse fra ulike leverandører</w:t>
      </w:r>
      <w:r w:rsidR="0043530F" w:rsidRPr="0000131F">
        <w:rPr>
          <w:lang w:val="nb-NO"/>
        </w:rPr>
        <w:t>, slik at internrevisjonen</w:t>
      </w:r>
      <w:r w:rsidR="001D539A" w:rsidRPr="0000131F">
        <w:rPr>
          <w:lang w:val="nb-NO"/>
        </w:rPr>
        <w:t>s leder</w:t>
      </w:r>
      <w:r w:rsidR="0043530F" w:rsidRPr="0000131F">
        <w:rPr>
          <w:lang w:val="nb-NO"/>
        </w:rPr>
        <w:t xml:space="preserve"> kan </w:t>
      </w:r>
      <w:r w:rsidR="00A7367C" w:rsidRPr="0000131F">
        <w:rPr>
          <w:lang w:val="nb-NO"/>
        </w:rPr>
        <w:t xml:space="preserve">vurdere </w:t>
      </w:r>
      <w:r w:rsidR="0043530F" w:rsidRPr="0000131F">
        <w:rPr>
          <w:lang w:val="nb-NO"/>
        </w:rPr>
        <w:t xml:space="preserve">tilstrekkeligheten av bekreftelsestjenester i hvert risikoområde. Resultatene kan diskuteres med de andre leverandørene av bekreftelsestjenester, slik at partene kan bli enige om hvordan de skal samordne aktivitetene. I en koordinert tilnærming til bekreftelse samordner lederen bekreftelsesoppdragene til internrevisjonen med andre leverandører av bekreftelsestjenester for å redusere hyppigheten og dubleringen av oppdrag. Dette </w:t>
      </w:r>
      <w:r w:rsidR="007A163F" w:rsidRPr="0000131F">
        <w:rPr>
          <w:lang w:val="nb-NO"/>
        </w:rPr>
        <w:t>vil samlet sett gi størst mulig</w:t>
      </w:r>
      <w:r w:rsidR="0043530F" w:rsidRPr="0000131F">
        <w:rPr>
          <w:lang w:val="nb-NO"/>
        </w:rPr>
        <w:t xml:space="preserve"> effekt</w:t>
      </w:r>
      <w:r w:rsidR="007A163F" w:rsidRPr="0000131F">
        <w:rPr>
          <w:lang w:val="nb-NO"/>
        </w:rPr>
        <w:t xml:space="preserve"> av </w:t>
      </w:r>
      <w:r w:rsidR="002F77FD" w:rsidRPr="0000131F">
        <w:rPr>
          <w:lang w:val="nb-NO"/>
        </w:rPr>
        <w:t>bekreftelsene fra de ulike leverandørene</w:t>
      </w:r>
      <w:r w:rsidR="0043530F" w:rsidRPr="0000131F">
        <w:rPr>
          <w:lang w:val="nb-NO"/>
        </w:rPr>
        <w:t>.</w:t>
      </w:r>
    </w:p>
    <w:p w14:paraId="488A9F3A" w14:textId="0D53B386" w:rsidR="0043530F" w:rsidRPr="0000131F" w:rsidRDefault="0043530F" w:rsidP="00762C08">
      <w:pPr>
        <w:spacing w:before="100" w:beforeAutospacing="1" w:after="100" w:afterAutospacing="1"/>
        <w:rPr>
          <w:lang w:val="nb-NO"/>
        </w:rPr>
      </w:pPr>
      <w:r w:rsidRPr="0000131F">
        <w:rPr>
          <w:lang w:val="nb-NO"/>
        </w:rPr>
        <w:t xml:space="preserve">Lederen av internrevisjonen kan velge å bruke arbeidet til andre leverandører av ulike grunner, for eksempel for å </w:t>
      </w:r>
      <w:r w:rsidR="00A7367C" w:rsidRPr="0000131F">
        <w:rPr>
          <w:lang w:val="nb-NO"/>
        </w:rPr>
        <w:t xml:space="preserve">vurdere </w:t>
      </w:r>
      <w:r w:rsidRPr="0000131F">
        <w:rPr>
          <w:lang w:val="nb-NO"/>
        </w:rPr>
        <w:t xml:space="preserve">spesialområder utenfor internrevisjonens kompetanse, for å redusere antallet tester som kreves for å gjennomføre et oppdrag og for å forbedre risikodekningen utover internrevisjonens ressurser. </w:t>
      </w:r>
    </w:p>
    <w:p w14:paraId="090B4A77" w14:textId="5F1AC989" w:rsidR="0043530F" w:rsidRPr="0000131F" w:rsidRDefault="0043530F" w:rsidP="00762C08">
      <w:pPr>
        <w:spacing w:before="100" w:beforeAutospacing="1" w:after="100" w:afterAutospacing="1"/>
        <w:rPr>
          <w:lang w:val="nb-NO"/>
        </w:rPr>
      </w:pPr>
      <w:r w:rsidRPr="0000131F">
        <w:rPr>
          <w:lang w:val="nb-NO"/>
        </w:rPr>
        <w:lastRenderedPageBreak/>
        <w:t>For å avgjøre om internrevisjonen kan bruke arbeidet til en annen leverandør bør lederen ta hensyn til leverandørens</w:t>
      </w:r>
    </w:p>
    <w:p w14:paraId="11347B45" w14:textId="77777777" w:rsidR="0043530F" w:rsidRPr="0000131F" w:rsidRDefault="19053BCC" w:rsidP="00507EAE">
      <w:pPr>
        <w:pStyle w:val="Listeavsnitt"/>
        <w:ind w:left="567" w:hanging="357"/>
        <w:rPr>
          <w:lang w:val="nb-NO"/>
        </w:rPr>
      </w:pPr>
      <w:r w:rsidRPr="0000131F">
        <w:rPr>
          <w:lang w:val="nb-NO"/>
        </w:rPr>
        <w:t>mulige eller faktiske interessekonflikter og hvorvidt det er opplyst om dette</w:t>
      </w:r>
    </w:p>
    <w:p w14:paraId="2569B6D9" w14:textId="77777777" w:rsidR="0043530F" w:rsidRPr="0000131F" w:rsidRDefault="19053BCC" w:rsidP="00507EAE">
      <w:pPr>
        <w:pStyle w:val="Listeavsnitt"/>
        <w:ind w:left="567" w:hanging="357"/>
        <w:rPr>
          <w:lang w:val="nb-NO"/>
        </w:rPr>
      </w:pPr>
      <w:r w:rsidRPr="0000131F">
        <w:rPr>
          <w:lang w:val="nb-NO"/>
        </w:rPr>
        <w:t>rapporteringslinjer og mulige konsekvenser av disse</w:t>
      </w:r>
    </w:p>
    <w:p w14:paraId="63985FD2" w14:textId="77777777" w:rsidR="0043530F" w:rsidRPr="0000131F" w:rsidRDefault="19053BCC" w:rsidP="00507EAE">
      <w:pPr>
        <w:pStyle w:val="Listeavsnitt"/>
        <w:ind w:left="567" w:hanging="357"/>
        <w:rPr>
          <w:lang w:val="nb-NO"/>
        </w:rPr>
      </w:pPr>
      <w:r w:rsidRPr="0000131F">
        <w:rPr>
          <w:lang w:val="nb-NO"/>
        </w:rPr>
        <w:t>relevans og gyldighet med hensyn til yrkeserfaring, kvalifikasjoner og sertifiseringer</w:t>
      </w:r>
    </w:p>
    <w:p w14:paraId="67A0F5F2" w14:textId="77777777" w:rsidR="0043530F" w:rsidRPr="0000131F" w:rsidRDefault="19053BCC" w:rsidP="00507EAE">
      <w:pPr>
        <w:pStyle w:val="Listeavsnitt"/>
        <w:ind w:left="567" w:hanging="357"/>
        <w:rPr>
          <w:lang w:val="nb-NO"/>
        </w:rPr>
      </w:pPr>
      <w:r w:rsidRPr="0000131F">
        <w:rPr>
          <w:lang w:val="nb-NO"/>
        </w:rPr>
        <w:t>metodikk og utøvelse av tilbørlig faglig aktsomhet ved planlegging, oppfølging, dokumentasjon og gjennomgang av arbeidet</w:t>
      </w:r>
    </w:p>
    <w:p w14:paraId="25082C04" w14:textId="21B26CE8" w:rsidR="0043530F" w:rsidRPr="0000131F" w:rsidRDefault="19053BCC" w:rsidP="00507EAE">
      <w:pPr>
        <w:pStyle w:val="Listeavsnitt"/>
        <w:ind w:left="567" w:hanging="357"/>
        <w:rPr>
          <w:lang w:val="nb-NO"/>
        </w:rPr>
      </w:pPr>
      <w:r w:rsidRPr="0000131F">
        <w:rPr>
          <w:lang w:val="nb-NO"/>
        </w:rPr>
        <w:t>observasjoner og konklusjoner</w:t>
      </w:r>
      <w:r w:rsidR="002B3B26" w:rsidRPr="0000131F">
        <w:rPr>
          <w:lang w:val="nb-NO"/>
        </w:rPr>
        <w:t>,</w:t>
      </w:r>
      <w:r w:rsidRPr="0000131F">
        <w:rPr>
          <w:lang w:val="nb-NO"/>
        </w:rPr>
        <w:t xml:space="preserve"> og hvorvidt de er rimelige</w:t>
      </w:r>
      <w:r w:rsidR="002B3B26" w:rsidRPr="0000131F">
        <w:rPr>
          <w:lang w:val="nb-NO"/>
        </w:rPr>
        <w:t>,</w:t>
      </w:r>
      <w:r w:rsidRPr="0000131F">
        <w:rPr>
          <w:lang w:val="nb-NO"/>
        </w:rPr>
        <w:t xml:space="preserve"> basert på tilstrekkelig, pålitelig og relevant </w:t>
      </w:r>
      <w:r w:rsidR="003B77D7" w:rsidRPr="0000131F">
        <w:rPr>
          <w:lang w:val="nb-NO"/>
        </w:rPr>
        <w:t>revisjons</w:t>
      </w:r>
      <w:r w:rsidRPr="0000131F">
        <w:rPr>
          <w:lang w:val="nb-NO"/>
        </w:rPr>
        <w:t>bevis</w:t>
      </w:r>
      <w:r w:rsidR="00C17898" w:rsidRPr="0000131F">
        <w:rPr>
          <w:lang w:val="nb-NO"/>
        </w:rPr>
        <w:t xml:space="preserve"> </w:t>
      </w:r>
    </w:p>
    <w:p w14:paraId="458D6CE5" w14:textId="4A27082C" w:rsidR="0043530F" w:rsidRPr="0000131F" w:rsidRDefault="0043530F" w:rsidP="00762C08">
      <w:pPr>
        <w:spacing w:before="100" w:beforeAutospacing="1" w:after="100" w:afterAutospacing="1"/>
        <w:rPr>
          <w:lang w:val="nb-NO"/>
        </w:rPr>
      </w:pPr>
      <w:r w:rsidRPr="0000131F">
        <w:rPr>
          <w:lang w:val="nb-NO"/>
        </w:rPr>
        <w:t xml:space="preserve">Etter å ha evaluert arbeidet til en annen leverandør av bekreftelsestjenester kan lederen beslutte at internrevisjonen ikke kan bruke arbeidet. </w:t>
      </w:r>
      <w:r w:rsidR="00775A1F" w:rsidRPr="0000131F">
        <w:rPr>
          <w:lang w:val="nb-NO"/>
        </w:rPr>
        <w:t xml:space="preserve">Internrevisjonen </w:t>
      </w:r>
      <w:r w:rsidRPr="0000131F">
        <w:rPr>
          <w:lang w:val="nb-NO"/>
        </w:rPr>
        <w:t>kan enten teste arbeidet på nytt og innhente ytterligere informasjon</w:t>
      </w:r>
      <w:r w:rsidR="00775A1F" w:rsidRPr="0000131F">
        <w:rPr>
          <w:lang w:val="nb-NO"/>
        </w:rPr>
        <w:t>,</w:t>
      </w:r>
      <w:r w:rsidRPr="0000131F">
        <w:rPr>
          <w:lang w:val="nb-NO"/>
        </w:rPr>
        <w:t xml:space="preserve"> eller utføre bekreftelsestjenester på selvstendig grunnlag.</w:t>
      </w:r>
    </w:p>
    <w:p w14:paraId="60A4E3B6" w14:textId="5064AF19" w:rsidR="00855C09" w:rsidRPr="0000131F" w:rsidRDefault="0043530F" w:rsidP="00762C08">
      <w:pPr>
        <w:spacing w:before="100" w:beforeAutospacing="1" w:after="100" w:afterAutospacing="1"/>
        <w:rPr>
          <w:lang w:val="nb-NO"/>
        </w:rPr>
      </w:pPr>
      <w:r w:rsidRPr="0000131F">
        <w:rPr>
          <w:lang w:val="nb-NO"/>
        </w:rPr>
        <w:t xml:space="preserve">Hvis internrevisjonen har til hensikt å bruke arbeidet til en annen leverandør av bekreftelsestjenester regelmessig eller over en lengre periode, bør partene dokumentere avtalen og spesifikasjonene for bekreftelsen som skal leveres samt hvilke tester og </w:t>
      </w:r>
      <w:r w:rsidR="00B073AB" w:rsidRPr="0000131F">
        <w:rPr>
          <w:lang w:val="nb-NO"/>
        </w:rPr>
        <w:t>revisjons</w:t>
      </w:r>
      <w:r w:rsidRPr="0000131F">
        <w:rPr>
          <w:lang w:val="nb-NO"/>
        </w:rPr>
        <w:t>bevis som kreves for å underbygge bekreftelsen.</w:t>
      </w:r>
    </w:p>
    <w:p w14:paraId="14331143" w14:textId="56716DAE" w:rsidR="0043530F" w:rsidRPr="0000131F" w:rsidRDefault="002B3B26" w:rsidP="00F95BE7">
      <w:pPr>
        <w:pStyle w:val="Overskrift4"/>
        <w:rPr>
          <w:lang w:val="nb-NO"/>
        </w:rPr>
      </w:pPr>
      <w:r w:rsidRPr="0000131F">
        <w:rPr>
          <w:lang w:val="nb-NO"/>
        </w:rPr>
        <w:t>Eksempler på grunnlag for vurdering av samsvar</w:t>
      </w:r>
    </w:p>
    <w:p w14:paraId="0629F995" w14:textId="5889830D" w:rsidR="0043530F" w:rsidRPr="0000131F" w:rsidRDefault="00DB6168" w:rsidP="00507EAE">
      <w:pPr>
        <w:pStyle w:val="Listeavsnitt"/>
        <w:ind w:left="567" w:hanging="357"/>
        <w:rPr>
          <w:lang w:val="nb-NO"/>
        </w:rPr>
      </w:pPr>
      <w:r w:rsidRPr="0000131F">
        <w:rPr>
          <w:lang w:val="nb-NO"/>
        </w:rPr>
        <w:t xml:space="preserve">Dialog </w:t>
      </w:r>
      <w:r w:rsidR="19053BCC" w:rsidRPr="0000131F">
        <w:rPr>
          <w:lang w:val="nb-NO"/>
        </w:rPr>
        <w:t>om ulike roller og ansvar knyttet til bekreftelses- og rådgivningstjenester, som kan være dokumentert i notater fra møter med de enkelte leverandørene av bekreftelses- og rådgivningstjenester eller i protokoller fra møter med styret og toppledelsen</w:t>
      </w:r>
    </w:p>
    <w:p w14:paraId="13586C20" w14:textId="77777777" w:rsidR="0043530F" w:rsidRPr="0000131F" w:rsidRDefault="19053BCC" w:rsidP="00507EAE">
      <w:pPr>
        <w:pStyle w:val="Listeavsnitt"/>
        <w:ind w:left="567" w:hanging="357"/>
        <w:rPr>
          <w:lang w:val="nb-NO"/>
        </w:rPr>
      </w:pPr>
      <w:r w:rsidRPr="0000131F">
        <w:rPr>
          <w:lang w:val="nb-NO"/>
        </w:rPr>
        <w:t xml:space="preserve">Bekreftelseskartlegging og/eller planer for koordinert tilnærming til bekreftelse som identifiserer hvilken leverandør som har ansvar for bekreftelsestjenester innenfor hvert område </w:t>
      </w:r>
    </w:p>
    <w:p w14:paraId="4238B46F" w14:textId="77777777" w:rsidR="0043530F" w:rsidRPr="0000131F" w:rsidRDefault="19053BCC" w:rsidP="00507EAE">
      <w:pPr>
        <w:pStyle w:val="Listeavsnitt"/>
        <w:ind w:left="567" w:hanging="357"/>
        <w:rPr>
          <w:lang w:val="nb-NO"/>
        </w:rPr>
      </w:pPr>
      <w:r w:rsidRPr="0000131F">
        <w:rPr>
          <w:lang w:val="nb-NO"/>
        </w:rPr>
        <w:t>Dokumentasjon og implementering av metodikken for å avgjøre om man skal bruke arbeidet til en leverandør</w:t>
      </w:r>
    </w:p>
    <w:p w14:paraId="146ED1A1" w14:textId="62854A46" w:rsidR="0043530F" w:rsidRPr="0000131F" w:rsidRDefault="19053BCC" w:rsidP="00507EAE">
      <w:pPr>
        <w:pStyle w:val="Listeavsnitt"/>
        <w:ind w:left="567" w:hanging="357"/>
        <w:rPr>
          <w:lang w:val="nb-NO"/>
        </w:rPr>
      </w:pPr>
      <w:r w:rsidRPr="0000131F">
        <w:rPr>
          <w:lang w:val="nb-NO"/>
        </w:rPr>
        <w:t>Dokumenterte avtaler med andre leverandører av bekreftelsestjenester som bekrefter spesifikasjonene for arbeidet de skal utføre</w:t>
      </w:r>
    </w:p>
    <w:p w14:paraId="3C5B5110" w14:textId="26D41224" w:rsidR="0043530F" w:rsidRPr="0000131F" w:rsidRDefault="0043530F" w:rsidP="0080237B">
      <w:pPr>
        <w:pStyle w:val="Overskrift2"/>
        <w:rPr>
          <w:lang w:val="nb-NO"/>
        </w:rPr>
      </w:pPr>
      <w:bookmarkStart w:id="127" w:name="_Toc175836893"/>
      <w:r w:rsidRPr="0000131F">
        <w:rPr>
          <w:lang w:val="nb-NO"/>
        </w:rPr>
        <w:t xml:space="preserve">Prinsipp 10 </w:t>
      </w:r>
      <w:r w:rsidR="00292D14" w:rsidRPr="0000131F">
        <w:rPr>
          <w:lang w:val="nb-NO"/>
        </w:rPr>
        <w:t>Administrere</w:t>
      </w:r>
      <w:r w:rsidRPr="0000131F">
        <w:rPr>
          <w:lang w:val="nb-NO"/>
        </w:rPr>
        <w:t xml:space="preserve"> ressurser</w:t>
      </w:r>
      <w:bookmarkEnd w:id="127"/>
    </w:p>
    <w:p w14:paraId="1641A529" w14:textId="2E757792" w:rsidR="0043530F" w:rsidRPr="0000131F" w:rsidRDefault="0043530F" w:rsidP="00762C08">
      <w:pPr>
        <w:spacing w:before="100" w:beforeAutospacing="1" w:after="100" w:afterAutospacing="1"/>
        <w:rPr>
          <w:b/>
          <w:bCs/>
          <w:i/>
          <w:iCs/>
          <w:lang w:val="nb-NO"/>
        </w:rPr>
      </w:pPr>
      <w:r w:rsidRPr="0000131F">
        <w:rPr>
          <w:b/>
          <w:bCs/>
          <w:i/>
          <w:iCs/>
          <w:lang w:val="nb-NO"/>
        </w:rPr>
        <w:t xml:space="preserve">Lederen av internrevisjonen administrerer ressurser for å </w:t>
      </w:r>
      <w:r w:rsidR="00631A83" w:rsidRPr="0000131F">
        <w:rPr>
          <w:b/>
          <w:bCs/>
          <w:i/>
          <w:iCs/>
          <w:lang w:val="nb-NO"/>
        </w:rPr>
        <w:t>iverksette</w:t>
      </w:r>
      <w:r w:rsidRPr="0000131F">
        <w:rPr>
          <w:b/>
          <w:bCs/>
          <w:i/>
          <w:iCs/>
          <w:lang w:val="nb-NO"/>
        </w:rPr>
        <w:t xml:space="preserve"> internrevisjonens strategi, gjennomføre internrevisjonens plan og oppfylle sitt mandat.</w:t>
      </w:r>
    </w:p>
    <w:p w14:paraId="4BF409EE" w14:textId="166179BF" w:rsidR="0043530F" w:rsidRPr="0000131F" w:rsidRDefault="0043530F" w:rsidP="00762C08">
      <w:pPr>
        <w:spacing w:before="100" w:beforeAutospacing="1" w:after="100" w:afterAutospacing="1"/>
        <w:rPr>
          <w:lang w:val="nb-NO"/>
        </w:rPr>
      </w:pPr>
      <w:r w:rsidRPr="0000131F">
        <w:rPr>
          <w:lang w:val="nb-NO"/>
        </w:rPr>
        <w:t>Å administrere ressurser krever at man skaffer og utnytter personalressurser samt økonomiske og teknologiske ressurser på en effektiv måte. Lederen må skaffe ressursene som kreves for å utøve internrevisjonens ansvar</w:t>
      </w:r>
      <w:r w:rsidR="00631A83" w:rsidRPr="0000131F">
        <w:rPr>
          <w:lang w:val="nb-NO"/>
        </w:rPr>
        <w:t>,</w:t>
      </w:r>
      <w:r w:rsidRPr="0000131F">
        <w:rPr>
          <w:lang w:val="nb-NO"/>
        </w:rPr>
        <w:t xml:space="preserve"> og utnytte ressursene i henhold til metodikk</w:t>
      </w:r>
      <w:r w:rsidR="00631A83" w:rsidRPr="0000131F">
        <w:rPr>
          <w:lang w:val="nb-NO"/>
        </w:rPr>
        <w:t>en</w:t>
      </w:r>
      <w:r w:rsidRPr="0000131F">
        <w:rPr>
          <w:lang w:val="nb-NO"/>
        </w:rPr>
        <w:t>.</w:t>
      </w:r>
    </w:p>
    <w:p w14:paraId="31F83303" w14:textId="77777777" w:rsidR="0043530F" w:rsidRPr="0000131F" w:rsidRDefault="0043530F" w:rsidP="00407934">
      <w:pPr>
        <w:pStyle w:val="Overskrift3"/>
        <w:rPr>
          <w:lang w:val="nb-NO"/>
        </w:rPr>
      </w:pPr>
      <w:bookmarkStart w:id="128" w:name="_Toc175836894"/>
      <w:r w:rsidRPr="0000131F">
        <w:rPr>
          <w:lang w:val="nb-NO"/>
        </w:rPr>
        <w:t>Standard 10.1 Administrerere økonomiske ressurser</w:t>
      </w:r>
      <w:bookmarkEnd w:id="128"/>
      <w:r w:rsidRPr="0000131F">
        <w:rPr>
          <w:lang w:val="nb-NO"/>
        </w:rPr>
        <w:t xml:space="preserve"> </w:t>
      </w:r>
    </w:p>
    <w:p w14:paraId="19C9B6DC" w14:textId="77777777" w:rsidR="0043530F" w:rsidRPr="0000131F" w:rsidRDefault="0043530F" w:rsidP="00F95BE7">
      <w:pPr>
        <w:pStyle w:val="Overskrift4"/>
        <w:rPr>
          <w:lang w:val="nb-NO"/>
        </w:rPr>
      </w:pPr>
      <w:r w:rsidRPr="0000131F">
        <w:rPr>
          <w:lang w:val="nb-NO"/>
        </w:rPr>
        <w:t>Krav</w:t>
      </w:r>
    </w:p>
    <w:p w14:paraId="6A78D54F" w14:textId="6CFA26C8" w:rsidR="0043530F" w:rsidRPr="0000131F" w:rsidRDefault="00092BE6" w:rsidP="00762C08">
      <w:pPr>
        <w:spacing w:before="100" w:beforeAutospacing="1" w:after="100" w:afterAutospacing="1"/>
        <w:rPr>
          <w:lang w:val="nb-NO"/>
        </w:rPr>
      </w:pPr>
      <w:bookmarkStart w:id="129" w:name="_Hlk175658384"/>
      <w:r w:rsidRPr="0000131F">
        <w:rPr>
          <w:lang w:val="nb-NO"/>
        </w:rPr>
        <w:t>I</w:t>
      </w:r>
      <w:r w:rsidR="0043530F" w:rsidRPr="0000131F">
        <w:rPr>
          <w:lang w:val="nb-NO"/>
        </w:rPr>
        <w:t>nternrevisjonen</w:t>
      </w:r>
      <w:r w:rsidRPr="0000131F">
        <w:rPr>
          <w:lang w:val="nb-NO"/>
        </w:rPr>
        <w:t>s leder</w:t>
      </w:r>
      <w:r w:rsidR="0043530F" w:rsidRPr="0000131F">
        <w:rPr>
          <w:lang w:val="nb-NO"/>
        </w:rPr>
        <w:t xml:space="preserve"> skal administrere internrevisjonens økonomiske ressurser. </w:t>
      </w:r>
    </w:p>
    <w:p w14:paraId="389C2B2A" w14:textId="04A70290" w:rsidR="0043530F" w:rsidRPr="0000131F" w:rsidRDefault="0043530F" w:rsidP="00762C08">
      <w:pPr>
        <w:spacing w:before="100" w:beforeAutospacing="1" w:after="100" w:afterAutospacing="1"/>
        <w:rPr>
          <w:lang w:val="nb-NO"/>
        </w:rPr>
      </w:pPr>
      <w:r w:rsidRPr="0000131F">
        <w:rPr>
          <w:lang w:val="nb-NO"/>
        </w:rPr>
        <w:lastRenderedPageBreak/>
        <w:t xml:space="preserve">Lederen skal utarbeide et budsjett som gjør det mulig å </w:t>
      </w:r>
      <w:r w:rsidR="00631A83" w:rsidRPr="0000131F">
        <w:rPr>
          <w:lang w:val="nb-NO"/>
        </w:rPr>
        <w:t>iverksette</w:t>
      </w:r>
      <w:r w:rsidRPr="0000131F">
        <w:rPr>
          <w:lang w:val="nb-NO"/>
        </w:rPr>
        <w:t xml:space="preserve"> internrevisjonens strategi og gjennomføre planen. Budsjettet omfatter de ressursene som er nødvendige for internrevisjonens virksomhet, herunder opplæring og innkjøp av teknologi og verktøy. Lederen skal styre internrevisjonens daglige virksomhet på en effektiv og hensiktsmessig måte</w:t>
      </w:r>
      <w:r w:rsidR="00092BE6" w:rsidRPr="0000131F">
        <w:rPr>
          <w:lang w:val="nb-NO"/>
        </w:rPr>
        <w:t>,</w:t>
      </w:r>
      <w:r w:rsidRPr="0000131F">
        <w:rPr>
          <w:lang w:val="nb-NO"/>
        </w:rPr>
        <w:t xml:space="preserve"> i henhold til budsjettet. </w:t>
      </w:r>
    </w:p>
    <w:p w14:paraId="5A30C093" w14:textId="685C90C9" w:rsidR="0043530F" w:rsidRPr="0000131F" w:rsidRDefault="009E36F6" w:rsidP="00762C08">
      <w:pPr>
        <w:spacing w:before="100" w:beforeAutospacing="1" w:after="100" w:afterAutospacing="1"/>
        <w:rPr>
          <w:lang w:val="nb-NO"/>
        </w:rPr>
      </w:pPr>
      <w:r w:rsidRPr="0000131F">
        <w:rPr>
          <w:lang w:val="nb-NO"/>
        </w:rPr>
        <w:t>Internrevisjonens budsjett skal besluttes av styret. Dersom de tildelte ressursene ikke er tilstrekkelige til å gjennomføre internrevisjonens plan</w:t>
      </w:r>
      <w:r w:rsidR="00092BE6" w:rsidRPr="0000131F">
        <w:rPr>
          <w:lang w:val="nb-NO"/>
        </w:rPr>
        <w:t xml:space="preserve"> på en forsvarlig og hensiktsmessig måte</w:t>
      </w:r>
      <w:r w:rsidRPr="0000131F">
        <w:rPr>
          <w:lang w:val="nb-NO"/>
        </w:rPr>
        <w:t xml:space="preserve">, skal lederen omgående legge konsekvensene frem for styret og toppledelsen. </w:t>
      </w:r>
    </w:p>
    <w:bookmarkEnd w:id="129"/>
    <w:p w14:paraId="1B58AAD6" w14:textId="5BA86055" w:rsidR="0043530F" w:rsidRPr="0000131F" w:rsidRDefault="0043530F" w:rsidP="00F95BE7">
      <w:pPr>
        <w:pStyle w:val="Overskrift4"/>
        <w:rPr>
          <w:lang w:val="nb-NO"/>
        </w:rPr>
      </w:pPr>
      <w:r w:rsidRPr="0000131F">
        <w:rPr>
          <w:lang w:val="nb-NO"/>
        </w:rPr>
        <w:t>Veiledning til standarden</w:t>
      </w:r>
    </w:p>
    <w:p w14:paraId="339E88A5" w14:textId="6FD46B76" w:rsidR="0043530F" w:rsidRPr="0000131F" w:rsidRDefault="0043530F" w:rsidP="00762C08">
      <w:pPr>
        <w:spacing w:before="100" w:beforeAutospacing="1" w:after="100" w:afterAutospacing="1"/>
        <w:rPr>
          <w:lang w:val="nb-NO"/>
        </w:rPr>
      </w:pPr>
      <w:r w:rsidRPr="0000131F">
        <w:rPr>
          <w:lang w:val="nb-NO"/>
        </w:rPr>
        <w:t xml:space="preserve">Lederen av internrevisjonen bør følge budsjettprosessene som er etablert av virksomheten. </w:t>
      </w:r>
      <w:r w:rsidR="00092BE6" w:rsidRPr="0000131F">
        <w:rPr>
          <w:lang w:val="nb-NO"/>
        </w:rPr>
        <w:t xml:space="preserve">Uavhengig av </w:t>
      </w:r>
      <w:r w:rsidRPr="0000131F">
        <w:rPr>
          <w:lang w:val="nb-NO"/>
        </w:rPr>
        <w:t xml:space="preserve">om internrevisjonen er intern eller </w:t>
      </w:r>
      <w:r w:rsidR="00092BE6" w:rsidRPr="0000131F">
        <w:rPr>
          <w:lang w:val="nb-NO"/>
        </w:rPr>
        <w:t>levert av en ekstern tjenesteleverandør</w:t>
      </w:r>
      <w:r w:rsidRPr="0000131F">
        <w:rPr>
          <w:lang w:val="nb-NO"/>
        </w:rPr>
        <w:t xml:space="preserve">, bør et tilstrekkelig budsjett </w:t>
      </w:r>
      <w:r w:rsidR="00614B2E" w:rsidRPr="0000131F">
        <w:rPr>
          <w:lang w:val="nb-NO"/>
        </w:rPr>
        <w:t xml:space="preserve">behandles og </w:t>
      </w:r>
      <w:r w:rsidRPr="0000131F">
        <w:rPr>
          <w:lang w:val="nb-NO"/>
        </w:rPr>
        <w:t xml:space="preserve">godkjennes av styret. </w:t>
      </w:r>
    </w:p>
    <w:p w14:paraId="63ECDE8E" w14:textId="7140A65C" w:rsidR="0043530F" w:rsidRPr="0000131F" w:rsidRDefault="0043530F" w:rsidP="00762C08">
      <w:pPr>
        <w:spacing w:before="100" w:beforeAutospacing="1" w:after="100" w:afterAutospacing="1"/>
        <w:rPr>
          <w:lang w:val="nb-NO"/>
        </w:rPr>
      </w:pPr>
      <w:r w:rsidRPr="0000131F">
        <w:rPr>
          <w:lang w:val="nb-NO"/>
        </w:rPr>
        <w:t>Lederen bør periodisk gjennomgå det planlagte budsjettet opp mot det faktiske budsjettet</w:t>
      </w:r>
      <w:r w:rsidR="00092BE6" w:rsidRPr="0000131F">
        <w:rPr>
          <w:lang w:val="nb-NO"/>
        </w:rPr>
        <w:t>,</w:t>
      </w:r>
      <w:r w:rsidRPr="0000131F">
        <w:rPr>
          <w:lang w:val="nb-NO"/>
        </w:rPr>
        <w:t xml:space="preserve"> og analysere vesentlige avvik for å se om det er behov for justeringer. Budsjettet kan inneholde avsetninger for uventede, men nødvendige</w:t>
      </w:r>
      <w:r w:rsidR="00092BE6" w:rsidRPr="0000131F">
        <w:rPr>
          <w:lang w:val="nb-NO"/>
        </w:rPr>
        <w:t>,</w:t>
      </w:r>
      <w:r w:rsidRPr="0000131F">
        <w:rPr>
          <w:lang w:val="nb-NO"/>
        </w:rPr>
        <w:t xml:space="preserve"> endringer i internrevisjonens plan. Hvis internrevisjonens budsjett fastsettes innenfor rammen av et større budsjett som styres av en annen avdeling, forretningsenhet eller myndighet, bør lederen likevel </w:t>
      </w:r>
      <w:r w:rsidR="00614B2E" w:rsidRPr="0000131F">
        <w:rPr>
          <w:lang w:val="nb-NO"/>
        </w:rPr>
        <w:t>være kjent med hvilke ressurser</w:t>
      </w:r>
      <w:r w:rsidRPr="0000131F">
        <w:rPr>
          <w:lang w:val="nb-NO"/>
        </w:rPr>
        <w:t xml:space="preserve"> som er tildelt internrevisjonen, følge med på kostnadene og </w:t>
      </w:r>
      <w:r w:rsidR="00631A83" w:rsidRPr="0000131F">
        <w:rPr>
          <w:lang w:val="nb-NO"/>
        </w:rPr>
        <w:t>på om internrevisjonens økonomiske ressurser er tilstrekkelige</w:t>
      </w:r>
      <w:r w:rsidRPr="0000131F">
        <w:rPr>
          <w:lang w:val="nb-NO"/>
        </w:rPr>
        <w:t xml:space="preserve">. </w:t>
      </w:r>
    </w:p>
    <w:p w14:paraId="1122EBC5" w14:textId="6EACDF5E" w:rsidR="0043530F" w:rsidRPr="0000131F" w:rsidRDefault="0043530F" w:rsidP="00762C08">
      <w:pPr>
        <w:spacing w:before="100" w:beforeAutospacing="1" w:after="100" w:afterAutospacing="1"/>
        <w:rPr>
          <w:lang w:val="nb-NO"/>
        </w:rPr>
      </w:pPr>
      <w:r w:rsidRPr="0000131F">
        <w:rPr>
          <w:lang w:val="nb-NO"/>
        </w:rPr>
        <w:t xml:space="preserve">Hvis det er behov for vesentlig mer ressurser på grunn av uforutsette omstendigheter, bør lederen omgående </w:t>
      </w:r>
      <w:r w:rsidR="00FD11D3" w:rsidRPr="0000131F">
        <w:rPr>
          <w:lang w:val="nb-NO"/>
        </w:rPr>
        <w:t xml:space="preserve">ta </w:t>
      </w:r>
      <w:r w:rsidRPr="0000131F">
        <w:rPr>
          <w:lang w:val="nb-NO"/>
        </w:rPr>
        <w:t xml:space="preserve">forholdet </w:t>
      </w:r>
      <w:r w:rsidR="00FD11D3" w:rsidRPr="0000131F">
        <w:rPr>
          <w:lang w:val="nb-NO"/>
        </w:rPr>
        <w:t xml:space="preserve">opp </w:t>
      </w:r>
      <w:r w:rsidRPr="0000131F">
        <w:rPr>
          <w:lang w:val="nb-NO"/>
        </w:rPr>
        <w:t>med styret og toppledelsen.</w:t>
      </w:r>
    </w:p>
    <w:p w14:paraId="03BB938D" w14:textId="79021706" w:rsidR="0043530F" w:rsidRPr="0000131F" w:rsidRDefault="002B3B26" w:rsidP="00F95BE7">
      <w:pPr>
        <w:pStyle w:val="Overskrift4"/>
        <w:rPr>
          <w:lang w:val="nb-NO"/>
        </w:rPr>
      </w:pPr>
      <w:r w:rsidRPr="0000131F">
        <w:rPr>
          <w:lang w:val="nb-NO"/>
        </w:rPr>
        <w:t>Eksempler på grunnlag for vurdering av samsvar</w:t>
      </w:r>
    </w:p>
    <w:p w14:paraId="4E18376D" w14:textId="4EDE1405" w:rsidR="0043530F" w:rsidRPr="0000131F" w:rsidRDefault="19053BCC" w:rsidP="00507EAE">
      <w:pPr>
        <w:pStyle w:val="Listeavsnitt"/>
        <w:ind w:left="567" w:hanging="357"/>
        <w:rPr>
          <w:lang w:val="nb-NO"/>
        </w:rPr>
      </w:pPr>
      <w:r w:rsidRPr="0000131F">
        <w:rPr>
          <w:lang w:val="nb-NO"/>
        </w:rPr>
        <w:t>Dokumentasjon av internrevisjonens plan opp mot budsjett, prognose og faktiske kostnader</w:t>
      </w:r>
    </w:p>
    <w:p w14:paraId="12133B13" w14:textId="603A4760" w:rsidR="0043530F" w:rsidRPr="0000131F" w:rsidRDefault="19053BCC" w:rsidP="00507EAE">
      <w:pPr>
        <w:pStyle w:val="Listeavsnitt"/>
        <w:ind w:left="567" w:hanging="357"/>
        <w:rPr>
          <w:lang w:val="nb-NO"/>
        </w:rPr>
      </w:pPr>
      <w:r w:rsidRPr="0000131F">
        <w:rPr>
          <w:lang w:val="nb-NO"/>
        </w:rPr>
        <w:t>Protokoller fra møter der internrevisjonen</w:t>
      </w:r>
      <w:r w:rsidR="00FD11D3" w:rsidRPr="0000131F">
        <w:rPr>
          <w:lang w:val="nb-NO"/>
        </w:rPr>
        <w:t>s leder</w:t>
      </w:r>
      <w:r w:rsidRPr="0000131F">
        <w:rPr>
          <w:lang w:val="nb-NO"/>
        </w:rPr>
        <w:t xml:space="preserve"> har diskutert internrevisjonens budsjett med styret og toppledelsen</w:t>
      </w:r>
    </w:p>
    <w:p w14:paraId="179D9D30" w14:textId="36D11401" w:rsidR="005E3163" w:rsidRPr="0000131F" w:rsidRDefault="19053BCC" w:rsidP="00507EAE">
      <w:pPr>
        <w:pStyle w:val="Listeavsnitt"/>
        <w:ind w:left="567" w:hanging="357"/>
        <w:rPr>
          <w:lang w:val="nb-NO"/>
        </w:rPr>
      </w:pPr>
      <w:r w:rsidRPr="0000131F">
        <w:rPr>
          <w:lang w:val="nb-NO"/>
        </w:rPr>
        <w:t xml:space="preserve">Protokoller fra styremøter der internrevisjonens budsjett er blitt </w:t>
      </w:r>
      <w:r w:rsidR="00FD11D3" w:rsidRPr="0000131F">
        <w:rPr>
          <w:lang w:val="nb-NO"/>
        </w:rPr>
        <w:t xml:space="preserve">behandlet </w:t>
      </w:r>
      <w:r w:rsidRPr="0000131F">
        <w:rPr>
          <w:lang w:val="nb-NO"/>
        </w:rPr>
        <w:t>og godkjent</w:t>
      </w:r>
    </w:p>
    <w:p w14:paraId="40321CCD" w14:textId="6D8D2DC0" w:rsidR="0043530F" w:rsidRPr="0000131F" w:rsidRDefault="0043530F" w:rsidP="00407934">
      <w:pPr>
        <w:pStyle w:val="Overskrift3"/>
        <w:rPr>
          <w:lang w:val="nb-NO"/>
        </w:rPr>
      </w:pPr>
      <w:bookmarkStart w:id="130" w:name="_Toc175836895"/>
      <w:r w:rsidRPr="0000131F">
        <w:rPr>
          <w:lang w:val="nb-NO"/>
        </w:rPr>
        <w:t>Standard 10.2 Administrere personalressurser</w:t>
      </w:r>
      <w:bookmarkEnd w:id="130"/>
      <w:r w:rsidRPr="0000131F">
        <w:rPr>
          <w:lang w:val="nb-NO"/>
        </w:rPr>
        <w:t> </w:t>
      </w:r>
    </w:p>
    <w:p w14:paraId="5D87C80D" w14:textId="77777777" w:rsidR="0043530F" w:rsidRPr="0000131F" w:rsidRDefault="0043530F" w:rsidP="00F95BE7">
      <w:pPr>
        <w:pStyle w:val="Overskrift4"/>
        <w:rPr>
          <w:lang w:val="nb-NO"/>
        </w:rPr>
      </w:pPr>
      <w:r w:rsidRPr="0000131F">
        <w:rPr>
          <w:lang w:val="nb-NO"/>
        </w:rPr>
        <w:t>Krav</w:t>
      </w:r>
    </w:p>
    <w:p w14:paraId="3D1283EC" w14:textId="0DF933F2" w:rsidR="0043530F" w:rsidRPr="0000131F" w:rsidRDefault="0043530F" w:rsidP="00762C08">
      <w:pPr>
        <w:spacing w:before="100" w:beforeAutospacing="1" w:after="100" w:afterAutospacing="1"/>
        <w:rPr>
          <w:lang w:val="nb-NO"/>
        </w:rPr>
      </w:pPr>
      <w:r w:rsidRPr="0000131F">
        <w:rPr>
          <w:lang w:val="nb-NO"/>
        </w:rPr>
        <w:t xml:space="preserve">Lederen av internrevisjonen skal utarbeide en bemanningsstrategi for å rekruttere, utvikle og beholde internrevisorer som har de nødvendige kvalifikasjonene for å </w:t>
      </w:r>
      <w:r w:rsidR="001E22F7" w:rsidRPr="0000131F">
        <w:rPr>
          <w:lang w:val="nb-NO"/>
        </w:rPr>
        <w:t>iverksette</w:t>
      </w:r>
      <w:r w:rsidRPr="0000131F">
        <w:rPr>
          <w:lang w:val="nb-NO"/>
        </w:rPr>
        <w:t xml:space="preserve"> internrevisjonens strategi og gjennomføre internrevisjonens plan. </w:t>
      </w:r>
    </w:p>
    <w:p w14:paraId="0A5BCF7A" w14:textId="3480349E" w:rsidR="0043530F" w:rsidRPr="0000131F" w:rsidRDefault="0043530F" w:rsidP="00762C08">
      <w:pPr>
        <w:spacing w:before="100" w:beforeAutospacing="1" w:after="100" w:afterAutospacing="1"/>
        <w:rPr>
          <w:lang w:val="nb-NO"/>
        </w:rPr>
      </w:pPr>
      <w:r w:rsidRPr="0000131F">
        <w:rPr>
          <w:lang w:val="nb-NO"/>
        </w:rPr>
        <w:t xml:space="preserve">Lederen skal arbeide for å sikre at personalressursene er egnet, tilstrekkelige og effektivt utnyttet for å gjennomføre internrevisjonens plan. </w:t>
      </w:r>
      <w:r w:rsidRPr="0000131F">
        <w:rPr>
          <w:i/>
          <w:iCs/>
          <w:lang w:val="nb-NO"/>
        </w:rPr>
        <w:t xml:space="preserve">Egnet </w:t>
      </w:r>
      <w:r w:rsidRPr="0000131F">
        <w:rPr>
          <w:lang w:val="nb-NO"/>
        </w:rPr>
        <w:t xml:space="preserve">viser til kombinasjonen av kunnskap, ferdigheter og evner, </w:t>
      </w:r>
      <w:r w:rsidRPr="0000131F">
        <w:rPr>
          <w:i/>
          <w:iCs/>
          <w:lang w:val="nb-NO"/>
        </w:rPr>
        <w:t xml:space="preserve">tilstrekkelig </w:t>
      </w:r>
      <w:r w:rsidRPr="0000131F">
        <w:rPr>
          <w:lang w:val="nb-NO"/>
        </w:rPr>
        <w:t xml:space="preserve">viser til mengden ressurser og </w:t>
      </w:r>
      <w:r w:rsidRPr="0000131F">
        <w:rPr>
          <w:i/>
          <w:iCs/>
          <w:lang w:val="nb-NO"/>
        </w:rPr>
        <w:t>effektivt utnyttet</w:t>
      </w:r>
      <w:r w:rsidRPr="0000131F">
        <w:rPr>
          <w:lang w:val="nb-NO"/>
        </w:rPr>
        <w:t xml:space="preserve"> viser til at ressurser tildeles på en måte som optimaliserer gjennomføringen av plan</w:t>
      </w:r>
      <w:r w:rsidR="001E22F7" w:rsidRPr="0000131F">
        <w:rPr>
          <w:lang w:val="nb-NO"/>
        </w:rPr>
        <w:t>en</w:t>
      </w:r>
      <w:r w:rsidRPr="0000131F">
        <w:rPr>
          <w:lang w:val="nb-NO"/>
        </w:rPr>
        <w:t>. </w:t>
      </w:r>
    </w:p>
    <w:p w14:paraId="7F332D85" w14:textId="39253D5C" w:rsidR="0043530F" w:rsidRPr="0000131F" w:rsidRDefault="0043530F" w:rsidP="00762C08">
      <w:pPr>
        <w:spacing w:before="100" w:beforeAutospacing="1" w:after="100" w:afterAutospacing="1"/>
        <w:rPr>
          <w:lang w:val="nb-NO"/>
        </w:rPr>
      </w:pPr>
      <w:r w:rsidRPr="0000131F">
        <w:rPr>
          <w:lang w:val="nb-NO"/>
        </w:rPr>
        <w:t xml:space="preserve">Lederen skal </w:t>
      </w:r>
      <w:r w:rsidR="0057448D" w:rsidRPr="0000131F">
        <w:rPr>
          <w:lang w:val="nb-NO"/>
        </w:rPr>
        <w:t xml:space="preserve">ha dialog </w:t>
      </w:r>
      <w:r w:rsidRPr="0000131F">
        <w:rPr>
          <w:lang w:val="nb-NO"/>
        </w:rPr>
        <w:t xml:space="preserve">med styret og toppledelsen om hvorvidt internrevisjonen har egnede og tilstrekkelige personalressurser. Hvis internrevisjonen mangler egnede og tilstrekkelige personalressurser til å kunne </w:t>
      </w:r>
      <w:r w:rsidRPr="0000131F">
        <w:rPr>
          <w:lang w:val="nb-NO"/>
        </w:rPr>
        <w:lastRenderedPageBreak/>
        <w:t xml:space="preserve">gjennomføre </w:t>
      </w:r>
      <w:r w:rsidR="001E22F7" w:rsidRPr="0000131F">
        <w:rPr>
          <w:lang w:val="nb-NO"/>
        </w:rPr>
        <w:t xml:space="preserve">sin </w:t>
      </w:r>
      <w:r w:rsidRPr="0000131F">
        <w:rPr>
          <w:lang w:val="nb-NO"/>
        </w:rPr>
        <w:t xml:space="preserve">plan, skal lederen fastsette hvordan ressursene skal skaffes eller i rett tid informere styret og toppledelsen om konsekvensene av begrensningene. (Se også standard 8.2 </w:t>
      </w:r>
      <w:r w:rsidRPr="0000131F">
        <w:rPr>
          <w:i/>
          <w:iCs/>
          <w:lang w:val="nb-NO"/>
        </w:rPr>
        <w:t>Ressurser</w:t>
      </w:r>
      <w:r w:rsidRPr="0000131F">
        <w:rPr>
          <w:lang w:val="nb-NO"/>
        </w:rPr>
        <w:t>.)</w:t>
      </w:r>
    </w:p>
    <w:p w14:paraId="69663BFA" w14:textId="5CA61D05" w:rsidR="0043530F" w:rsidRPr="0000131F" w:rsidRDefault="0043530F" w:rsidP="00762C08">
      <w:pPr>
        <w:spacing w:before="100" w:beforeAutospacing="1" w:after="100" w:afterAutospacing="1"/>
        <w:rPr>
          <w:lang w:val="nb-NO"/>
        </w:rPr>
      </w:pPr>
      <w:r w:rsidRPr="0000131F">
        <w:rPr>
          <w:lang w:val="nb-NO"/>
        </w:rPr>
        <w:t xml:space="preserve">Lederen skal </w:t>
      </w:r>
      <w:r w:rsidR="00A7367C" w:rsidRPr="0000131F">
        <w:rPr>
          <w:lang w:val="nb-NO"/>
        </w:rPr>
        <w:t xml:space="preserve">vurdere </w:t>
      </w:r>
      <w:r w:rsidRPr="0000131F">
        <w:rPr>
          <w:lang w:val="nb-NO"/>
        </w:rPr>
        <w:t xml:space="preserve">kompetansen til de enkelte internrevisorene i internrevisjonen og oppmuntre til faglig utvikling. Lederen skal samarbeide med </w:t>
      </w:r>
      <w:r w:rsidR="00775A1F" w:rsidRPr="0000131F">
        <w:rPr>
          <w:lang w:val="nb-NO"/>
        </w:rPr>
        <w:t xml:space="preserve">internrevisorene </w:t>
      </w:r>
      <w:r w:rsidRPr="0000131F">
        <w:rPr>
          <w:lang w:val="nb-NO"/>
        </w:rPr>
        <w:t>for å hjelpe dem med å utvikle sin kompetanse gjennom opplæring, tilbakemelding fra kvalitetsansvarlig for oppdraget og/eller mentorering.</w:t>
      </w:r>
      <w:r w:rsidR="00B81ABE" w:rsidRPr="0000131F">
        <w:rPr>
          <w:lang w:val="nb-NO"/>
        </w:rPr>
        <w:t xml:space="preserve"> </w:t>
      </w:r>
      <w:r w:rsidRPr="0000131F">
        <w:rPr>
          <w:lang w:val="nb-NO"/>
        </w:rPr>
        <w:t xml:space="preserve">(Se også standard 3.1 </w:t>
      </w:r>
      <w:r w:rsidRPr="0000131F">
        <w:rPr>
          <w:i/>
          <w:iCs/>
          <w:lang w:val="nb-NO"/>
        </w:rPr>
        <w:t>Kompetanse</w:t>
      </w:r>
      <w:r w:rsidRPr="0000131F">
        <w:rPr>
          <w:lang w:val="nb-NO"/>
        </w:rPr>
        <w:t>.)</w:t>
      </w:r>
    </w:p>
    <w:p w14:paraId="1217DEFC" w14:textId="3279E980" w:rsidR="0043530F" w:rsidRPr="0000131F" w:rsidRDefault="0043530F" w:rsidP="00F95BE7">
      <w:pPr>
        <w:pStyle w:val="Overskrift4"/>
        <w:rPr>
          <w:lang w:val="nb-NO"/>
        </w:rPr>
      </w:pPr>
      <w:r w:rsidRPr="0000131F">
        <w:rPr>
          <w:lang w:val="nb-NO"/>
        </w:rPr>
        <w:t>Veiledning til standarden</w:t>
      </w:r>
    </w:p>
    <w:p w14:paraId="38D21202" w14:textId="534186BF" w:rsidR="0043530F" w:rsidRPr="0000131F" w:rsidRDefault="0043530F" w:rsidP="00762C08">
      <w:pPr>
        <w:spacing w:before="100" w:beforeAutospacing="1" w:after="100" w:afterAutospacing="1"/>
        <w:rPr>
          <w:lang w:val="nb-NO"/>
        </w:rPr>
      </w:pPr>
      <w:r w:rsidRPr="0000131F">
        <w:rPr>
          <w:lang w:val="nb-NO"/>
        </w:rPr>
        <w:t>Strukturen og tilnærmingen for å bemanne internrevisjonen bør være i tråd med internrevisjonens instruks og støtte implementeringen av internrevisjonens strategi og gjennomføringen av internrevisjonens plan. </w:t>
      </w:r>
    </w:p>
    <w:p w14:paraId="6E09B3DC" w14:textId="6BB41E15" w:rsidR="0043530F" w:rsidRPr="0000131F" w:rsidRDefault="0043530F" w:rsidP="00762C08">
      <w:pPr>
        <w:spacing w:before="100" w:beforeAutospacing="1" w:after="100" w:afterAutospacing="1"/>
        <w:rPr>
          <w:lang w:val="nb-NO"/>
        </w:rPr>
      </w:pPr>
      <w:r w:rsidRPr="0000131F">
        <w:rPr>
          <w:lang w:val="nb-NO"/>
        </w:rPr>
        <w:t>Ved utformingen av en tilnærming for å administrere internrevisjonens personalressurser bør internrevisjonen</w:t>
      </w:r>
      <w:r w:rsidR="001D539A" w:rsidRPr="0000131F">
        <w:rPr>
          <w:lang w:val="nb-NO"/>
        </w:rPr>
        <w:t>s leder</w:t>
      </w:r>
      <w:r w:rsidRPr="0000131F">
        <w:rPr>
          <w:lang w:val="nb-NO"/>
        </w:rPr>
        <w:t> </w:t>
      </w:r>
    </w:p>
    <w:p w14:paraId="0545F6A9" w14:textId="77777777" w:rsidR="0043530F" w:rsidRPr="0000131F" w:rsidRDefault="19053BCC" w:rsidP="00507EAE">
      <w:pPr>
        <w:pStyle w:val="Listeavsnitt"/>
        <w:ind w:left="567" w:hanging="357"/>
        <w:rPr>
          <w:lang w:val="nb-NO"/>
        </w:rPr>
      </w:pPr>
      <w:r w:rsidRPr="0000131F">
        <w:rPr>
          <w:lang w:val="nb-NO"/>
        </w:rPr>
        <w:t>vurdere virksomhetens egenskaper, for eksempel struktur og kompleksitet, geografisk kompleksitet, mangfold av kulturer og språk samt volatiliteten i risikomiljøet som virksomheten virker i </w:t>
      </w:r>
    </w:p>
    <w:p w14:paraId="68146F0F" w14:textId="2EB1B42B" w:rsidR="0043530F" w:rsidRPr="0000131F" w:rsidRDefault="19053BCC" w:rsidP="00507EAE">
      <w:pPr>
        <w:pStyle w:val="Listeavsnitt"/>
        <w:ind w:left="567" w:hanging="357"/>
        <w:rPr>
          <w:lang w:val="nb-NO"/>
        </w:rPr>
      </w:pPr>
      <w:r w:rsidRPr="0000131F">
        <w:rPr>
          <w:lang w:val="nb-NO"/>
        </w:rPr>
        <w:t xml:space="preserve">vurdere internrevisjonens budsjett samt kostnadseffektiviteten og fleksibiliteten til ulike bemanningstilnærminger (for eksempel å ansette en medarbeider eller bruke en ekstern tjenesteleverandør) </w:t>
      </w:r>
    </w:p>
    <w:p w14:paraId="72F57F18" w14:textId="406A8F86" w:rsidR="0043530F" w:rsidRPr="0000131F" w:rsidRDefault="19053BCC" w:rsidP="00507EAE">
      <w:pPr>
        <w:pStyle w:val="Listeavsnitt"/>
        <w:ind w:left="567" w:hanging="357"/>
        <w:rPr>
          <w:lang w:val="nb-NO"/>
        </w:rPr>
      </w:pPr>
      <w:r w:rsidRPr="0000131F">
        <w:rPr>
          <w:lang w:val="nb-NO"/>
        </w:rPr>
        <w:t>kjenne til alternativene for å skaffe de personalressursene som kreves for å oppfylle instruks</w:t>
      </w:r>
      <w:r w:rsidR="001E22F7" w:rsidRPr="0000131F">
        <w:rPr>
          <w:lang w:val="nb-NO"/>
        </w:rPr>
        <w:t>en</w:t>
      </w:r>
      <w:r w:rsidRPr="0000131F">
        <w:rPr>
          <w:lang w:val="nb-NO"/>
        </w:rPr>
        <w:t xml:space="preserve"> og gjennomføre plan</w:t>
      </w:r>
      <w:r w:rsidR="001E22F7" w:rsidRPr="0000131F">
        <w:rPr>
          <w:lang w:val="nb-NO"/>
        </w:rPr>
        <w:t>en</w:t>
      </w:r>
      <w:r w:rsidRPr="0000131F">
        <w:rPr>
          <w:lang w:val="nb-NO"/>
        </w:rPr>
        <w:t> </w:t>
      </w:r>
    </w:p>
    <w:p w14:paraId="4F19A418" w14:textId="5310EC75" w:rsidR="0043530F" w:rsidRPr="0000131F" w:rsidRDefault="0057448D" w:rsidP="00507EAE">
      <w:pPr>
        <w:pStyle w:val="Listeavsnitt"/>
        <w:ind w:left="567" w:hanging="357"/>
        <w:rPr>
          <w:lang w:val="nb-NO"/>
        </w:rPr>
      </w:pPr>
      <w:r w:rsidRPr="0000131F">
        <w:rPr>
          <w:lang w:val="nb-NO"/>
        </w:rPr>
        <w:t xml:space="preserve">søke dialog </w:t>
      </w:r>
      <w:r w:rsidR="19053BCC" w:rsidRPr="0000131F">
        <w:rPr>
          <w:lang w:val="nb-NO"/>
        </w:rPr>
        <w:t>med styret og toppledelsen for å bli enige om en tilnærming</w:t>
      </w:r>
    </w:p>
    <w:p w14:paraId="3FA6F4D0" w14:textId="6EB3C327" w:rsidR="00164E14" w:rsidRPr="0000131F" w:rsidRDefault="19053BCC" w:rsidP="00507EAE">
      <w:pPr>
        <w:pStyle w:val="Listeavsnitt"/>
        <w:ind w:left="567" w:hanging="357"/>
        <w:rPr>
          <w:lang w:val="nb-NO"/>
        </w:rPr>
      </w:pPr>
      <w:r w:rsidRPr="0000131F">
        <w:rPr>
          <w:lang w:val="nb-NO"/>
        </w:rPr>
        <w:t xml:space="preserve">vurdere </w:t>
      </w:r>
      <w:r w:rsidR="00A713CC" w:rsidRPr="0000131F">
        <w:rPr>
          <w:lang w:val="nb-NO"/>
        </w:rPr>
        <w:t xml:space="preserve">plan for erstatning av leder for internrevisjonen </w:t>
      </w:r>
      <w:r w:rsidRPr="0000131F">
        <w:rPr>
          <w:lang w:val="nb-NO"/>
        </w:rPr>
        <w:t xml:space="preserve">og </w:t>
      </w:r>
      <w:r w:rsidR="00FD11D3" w:rsidRPr="0000131F">
        <w:rPr>
          <w:lang w:val="nb-NO"/>
        </w:rPr>
        <w:t xml:space="preserve">legge denne frem for </w:t>
      </w:r>
      <w:r w:rsidRPr="0000131F">
        <w:rPr>
          <w:lang w:val="nb-NO"/>
        </w:rPr>
        <w:t xml:space="preserve">styret </w:t>
      </w:r>
    </w:p>
    <w:p w14:paraId="4665ABCF" w14:textId="0152917A" w:rsidR="0043530F" w:rsidRPr="0000131F" w:rsidRDefault="0043530F" w:rsidP="00762C08">
      <w:pPr>
        <w:spacing w:before="100" w:beforeAutospacing="1" w:after="100" w:afterAutospacing="1"/>
        <w:rPr>
          <w:lang w:val="nb-NO"/>
        </w:rPr>
      </w:pPr>
      <w:r w:rsidRPr="0000131F">
        <w:rPr>
          <w:lang w:val="nb-NO"/>
        </w:rPr>
        <w:t>For å støtte en tilnærming for å rekruttere kompetente internrevisorer</w:t>
      </w:r>
      <w:r w:rsidR="00775A1F" w:rsidRPr="0000131F">
        <w:rPr>
          <w:lang w:val="nb-NO"/>
        </w:rPr>
        <w:t>,</w:t>
      </w:r>
      <w:r w:rsidRPr="0000131F">
        <w:rPr>
          <w:lang w:val="nb-NO"/>
        </w:rPr>
        <w:t xml:space="preserve"> bør internrevisjonen</w:t>
      </w:r>
      <w:r w:rsidR="001D539A" w:rsidRPr="0000131F">
        <w:rPr>
          <w:lang w:val="nb-NO"/>
        </w:rPr>
        <w:t>s leder</w:t>
      </w:r>
    </w:p>
    <w:p w14:paraId="457D109F" w14:textId="77777777" w:rsidR="0043530F" w:rsidRPr="0000131F" w:rsidRDefault="19053BCC" w:rsidP="00507EAE">
      <w:pPr>
        <w:pStyle w:val="Listeavsnitt"/>
        <w:ind w:left="567" w:hanging="357"/>
        <w:rPr>
          <w:lang w:val="nb-NO"/>
        </w:rPr>
      </w:pPr>
      <w:r w:rsidRPr="0000131F">
        <w:rPr>
          <w:lang w:val="nb-NO"/>
        </w:rPr>
        <w:t xml:space="preserve">samarbeide med personalfunksjonen for å utarbeide stillingsspesifikasjoner eller -beskrivelser som er i tråd med standard 3.1 </w:t>
      </w:r>
      <w:r w:rsidRPr="009E3E4E">
        <w:rPr>
          <w:i/>
          <w:iCs/>
          <w:lang w:val="nb-NO"/>
        </w:rPr>
        <w:t>Kompetanse</w:t>
      </w:r>
      <w:r w:rsidRPr="0000131F">
        <w:rPr>
          <w:lang w:val="nb-NO"/>
        </w:rPr>
        <w:t xml:space="preserve"> og relevante rammeverk for faglig kompetanse</w:t>
      </w:r>
    </w:p>
    <w:p w14:paraId="69F3773B" w14:textId="77777777" w:rsidR="0043530F" w:rsidRPr="0000131F" w:rsidRDefault="19053BCC" w:rsidP="00507EAE">
      <w:pPr>
        <w:pStyle w:val="Listeavsnitt"/>
        <w:ind w:left="567" w:hanging="357"/>
        <w:rPr>
          <w:lang w:val="nb-NO"/>
        </w:rPr>
      </w:pPr>
      <w:r w:rsidRPr="0000131F">
        <w:rPr>
          <w:lang w:val="nb-NO"/>
        </w:rPr>
        <w:t>vurdere fordelene med å rekruttere internrevisorer med ulik bakgrunn, erfaring og perspektiv samt skape et inkluderende arbeidsmiljø som bidrar til effektivt samarbeid og utveksling av ulike synspunkter</w:t>
      </w:r>
    </w:p>
    <w:p w14:paraId="3C31F99C" w14:textId="019F3DEB" w:rsidR="0043530F" w:rsidRPr="0000131F" w:rsidRDefault="19053BCC" w:rsidP="00507EAE">
      <w:pPr>
        <w:pStyle w:val="Listeavsnitt"/>
        <w:ind w:left="567" w:hanging="357"/>
        <w:rPr>
          <w:lang w:val="nb-NO"/>
        </w:rPr>
      </w:pPr>
      <w:r w:rsidRPr="0000131F">
        <w:rPr>
          <w:lang w:val="nb-NO"/>
        </w:rPr>
        <w:t>delta i rekrutteringsaktiviteter, for eksempel jobbmesser, studentarrangementer, faglig nettverksbygging og intervjuer med mulige jobbkandidater</w:t>
      </w:r>
    </w:p>
    <w:p w14:paraId="6441B414" w14:textId="57A3B4C9" w:rsidR="0043530F" w:rsidRPr="0000131F" w:rsidRDefault="0043530F" w:rsidP="00762C08">
      <w:pPr>
        <w:spacing w:before="100" w:beforeAutospacing="1" w:after="100" w:afterAutospacing="1"/>
        <w:rPr>
          <w:lang w:val="nb-NO"/>
        </w:rPr>
      </w:pPr>
      <w:r w:rsidRPr="0000131F">
        <w:rPr>
          <w:lang w:val="nb-NO"/>
        </w:rPr>
        <w:t>For å utvikle og beholde internrevisorer</w:t>
      </w:r>
      <w:r w:rsidR="00775A1F" w:rsidRPr="0000131F">
        <w:rPr>
          <w:lang w:val="nb-NO"/>
        </w:rPr>
        <w:t>,</w:t>
      </w:r>
      <w:r w:rsidRPr="0000131F">
        <w:rPr>
          <w:lang w:val="nb-NO"/>
        </w:rPr>
        <w:t xml:space="preserve"> bør internrevisjonen</w:t>
      </w:r>
      <w:r w:rsidR="001D539A" w:rsidRPr="0000131F">
        <w:rPr>
          <w:lang w:val="nb-NO"/>
        </w:rPr>
        <w:t>s leder</w:t>
      </w:r>
    </w:p>
    <w:p w14:paraId="47A65E5F" w14:textId="3E5B5717" w:rsidR="0043530F" w:rsidRPr="0000131F" w:rsidRDefault="001E22F7" w:rsidP="00507EAE">
      <w:pPr>
        <w:pStyle w:val="Listeavsnitt"/>
        <w:ind w:left="567" w:hanging="357"/>
        <w:rPr>
          <w:lang w:val="nb-NO"/>
        </w:rPr>
      </w:pPr>
      <w:r w:rsidRPr="0000131F">
        <w:rPr>
          <w:lang w:val="nb-NO"/>
        </w:rPr>
        <w:t>gjennomføre</w:t>
      </w:r>
      <w:r w:rsidR="19053BCC" w:rsidRPr="0000131F">
        <w:rPr>
          <w:lang w:val="nb-NO"/>
        </w:rPr>
        <w:t xml:space="preserve"> aktiviteter knyttet til lønn, forfremmelse og anerkjennelse som støtter oppnåelsen av internrevisjonens strategiske målsetninger</w:t>
      </w:r>
    </w:p>
    <w:p w14:paraId="547F4D0F" w14:textId="5128EB04" w:rsidR="0043530F" w:rsidRPr="0000131F" w:rsidRDefault="19053BCC" w:rsidP="00507EAE">
      <w:pPr>
        <w:pStyle w:val="Listeavsnitt"/>
        <w:ind w:left="567" w:hanging="357"/>
        <w:rPr>
          <w:lang w:val="nb-NO"/>
        </w:rPr>
      </w:pPr>
      <w:r w:rsidRPr="0000131F">
        <w:rPr>
          <w:lang w:val="nb-NO"/>
        </w:rPr>
        <w:t xml:space="preserve">innføre en metodikk for å lære opp, evaluere ytelse og leveranser, utvikle kompetanse og fremme den faglige utviklingen av </w:t>
      </w:r>
      <w:r w:rsidR="00477669" w:rsidRPr="0000131F">
        <w:rPr>
          <w:lang w:val="nb-NO"/>
        </w:rPr>
        <w:t>internrevisorene </w:t>
      </w:r>
    </w:p>
    <w:p w14:paraId="32BC1D87" w14:textId="29CCD43E" w:rsidR="0043530F" w:rsidRPr="0000131F" w:rsidRDefault="19053BCC" w:rsidP="00507EAE">
      <w:pPr>
        <w:pStyle w:val="Listeavsnitt"/>
        <w:ind w:left="567" w:hanging="357"/>
        <w:rPr>
          <w:lang w:val="nb-NO"/>
        </w:rPr>
      </w:pPr>
      <w:r w:rsidRPr="0000131F">
        <w:rPr>
          <w:lang w:val="nb-NO"/>
        </w:rPr>
        <w:t xml:space="preserve">vurdere internrevisjonens og virksomhetens personalrelaterte målsetninger, for eksempel deling av kunnskap og </w:t>
      </w:r>
      <w:r w:rsidR="00A713CC" w:rsidRPr="0000131F">
        <w:rPr>
          <w:lang w:val="nb-NO"/>
        </w:rPr>
        <w:t>plan</w:t>
      </w:r>
      <w:r w:rsidR="00A713CC" w:rsidRPr="0000131F">
        <w:rPr>
          <w:lang w:val="nb-NO"/>
        </w:rPr>
        <w:t>legging</w:t>
      </w:r>
      <w:r w:rsidR="00A713CC" w:rsidRPr="0000131F">
        <w:rPr>
          <w:lang w:val="nb-NO"/>
        </w:rPr>
        <w:t xml:space="preserve"> for erstatning av leder</w:t>
      </w:r>
      <w:r w:rsidR="00A713CC" w:rsidRPr="0000131F">
        <w:rPr>
          <w:lang w:val="nb-NO"/>
        </w:rPr>
        <w:t>e</w:t>
      </w:r>
      <w:r w:rsidR="00A713CC" w:rsidRPr="0000131F">
        <w:rPr>
          <w:lang w:val="nb-NO"/>
        </w:rPr>
        <w:t xml:space="preserve"> </w:t>
      </w:r>
      <w:r w:rsidRPr="0000131F">
        <w:rPr>
          <w:lang w:val="nb-NO"/>
        </w:rPr>
        <w:t xml:space="preserve">på tvers av funksjoner </w:t>
      </w:r>
    </w:p>
    <w:p w14:paraId="75C59F27" w14:textId="31F7158F" w:rsidR="0043530F" w:rsidRPr="0000131F" w:rsidRDefault="19053BCC" w:rsidP="00507EAE">
      <w:pPr>
        <w:pStyle w:val="Listeavsnitt"/>
        <w:ind w:left="567" w:hanging="357"/>
        <w:rPr>
          <w:lang w:val="nb-NO"/>
        </w:rPr>
      </w:pPr>
      <w:r w:rsidRPr="0000131F">
        <w:rPr>
          <w:lang w:val="nb-NO"/>
        </w:rPr>
        <w:t>dyrke frem et etisk, faglig miljø der internrevisore</w:t>
      </w:r>
      <w:r w:rsidR="00477669" w:rsidRPr="0000131F">
        <w:rPr>
          <w:lang w:val="nb-NO"/>
        </w:rPr>
        <w:t>ne</w:t>
      </w:r>
      <w:r w:rsidRPr="0000131F">
        <w:rPr>
          <w:lang w:val="nb-NO"/>
        </w:rPr>
        <w:t xml:space="preserve"> får egnet opplæring og samarbeider effektivt. (Se også deltema II: </w:t>
      </w:r>
      <w:r w:rsidRPr="009E3E4E">
        <w:rPr>
          <w:i/>
          <w:iCs/>
          <w:lang w:val="nb-NO"/>
        </w:rPr>
        <w:t>Etikk og faglighet</w:t>
      </w:r>
      <w:r w:rsidRPr="0000131F">
        <w:rPr>
          <w:lang w:val="nb-NO"/>
        </w:rPr>
        <w:t>.)</w:t>
      </w:r>
    </w:p>
    <w:p w14:paraId="39779693" w14:textId="59091456" w:rsidR="0043530F" w:rsidRPr="0000131F" w:rsidRDefault="0043530F" w:rsidP="00762C08">
      <w:pPr>
        <w:spacing w:before="100" w:beforeAutospacing="1" w:after="100" w:afterAutospacing="1"/>
        <w:rPr>
          <w:lang w:val="nb-NO"/>
        </w:rPr>
      </w:pPr>
      <w:r w:rsidRPr="0000131F">
        <w:rPr>
          <w:lang w:val="nb-NO"/>
        </w:rPr>
        <w:lastRenderedPageBreak/>
        <w:t xml:space="preserve">For å </w:t>
      </w:r>
      <w:r w:rsidR="001E22F7" w:rsidRPr="0000131F">
        <w:rPr>
          <w:lang w:val="nb-NO"/>
        </w:rPr>
        <w:t xml:space="preserve">vurdere </w:t>
      </w:r>
      <w:r w:rsidRPr="0000131F">
        <w:rPr>
          <w:lang w:val="nb-NO"/>
        </w:rPr>
        <w:t>om personalressursene er egnet og tilstrekkelige til å kunne gjennomføre internrevisjonens plan bør lederen vurdere</w:t>
      </w:r>
    </w:p>
    <w:p w14:paraId="3BD86589" w14:textId="4C1F593E" w:rsidR="0043530F" w:rsidRPr="0000131F" w:rsidRDefault="19053BCC" w:rsidP="00507EAE">
      <w:pPr>
        <w:pStyle w:val="Listeavsnitt"/>
        <w:ind w:left="567" w:hanging="357"/>
        <w:rPr>
          <w:lang w:val="nb-NO"/>
        </w:rPr>
      </w:pPr>
      <w:r w:rsidRPr="0000131F">
        <w:rPr>
          <w:lang w:val="nb-NO"/>
        </w:rPr>
        <w:t>kompetansen til internrevisorene og kompetansen som kreves for å utføre internrevisjonens tjenester </w:t>
      </w:r>
    </w:p>
    <w:p w14:paraId="77BC1454" w14:textId="77777777" w:rsidR="0043530F" w:rsidRPr="0000131F" w:rsidRDefault="19053BCC" w:rsidP="00507EAE">
      <w:pPr>
        <w:pStyle w:val="Listeavsnitt"/>
        <w:ind w:left="567" w:hanging="357"/>
        <w:rPr>
          <w:lang w:val="nb-NO"/>
        </w:rPr>
      </w:pPr>
      <w:r w:rsidRPr="0000131F">
        <w:rPr>
          <w:lang w:val="nb-NO"/>
        </w:rPr>
        <w:t>typen og kompleksiteten av tjenestene </w:t>
      </w:r>
    </w:p>
    <w:p w14:paraId="0564D960" w14:textId="77777777" w:rsidR="0043530F" w:rsidRPr="0000131F" w:rsidRDefault="19053BCC" w:rsidP="00507EAE">
      <w:pPr>
        <w:pStyle w:val="Listeavsnitt"/>
        <w:ind w:left="567" w:hanging="357"/>
        <w:rPr>
          <w:lang w:val="nb-NO"/>
        </w:rPr>
      </w:pPr>
      <w:r w:rsidRPr="0000131F">
        <w:rPr>
          <w:lang w:val="nb-NO"/>
        </w:rPr>
        <w:t>antallet tilgjengelige internrevisorer og produktive arbeidstimer </w:t>
      </w:r>
    </w:p>
    <w:p w14:paraId="08F3D8EC" w14:textId="77777777" w:rsidR="0043530F" w:rsidRPr="0000131F" w:rsidRDefault="19053BCC" w:rsidP="00507EAE">
      <w:pPr>
        <w:pStyle w:val="Listeavsnitt"/>
        <w:ind w:left="567" w:hanging="357"/>
        <w:rPr>
          <w:lang w:val="nb-NO"/>
        </w:rPr>
      </w:pPr>
      <w:r w:rsidRPr="0000131F">
        <w:rPr>
          <w:lang w:val="nb-NO"/>
        </w:rPr>
        <w:t>tidsbegrensninger, herunder tilgjengeligheten av internrevisjoner og virksomhetens informasjon, medarbeidere og lokaler</w:t>
      </w:r>
    </w:p>
    <w:p w14:paraId="0DD58D2F" w14:textId="77777777" w:rsidR="0043530F" w:rsidRPr="0000131F" w:rsidRDefault="19053BCC" w:rsidP="00507EAE">
      <w:pPr>
        <w:pStyle w:val="Listeavsnitt"/>
        <w:ind w:left="567" w:hanging="357"/>
        <w:rPr>
          <w:lang w:val="nb-NO"/>
        </w:rPr>
      </w:pPr>
      <w:r w:rsidRPr="0000131F">
        <w:rPr>
          <w:lang w:val="nb-NO"/>
        </w:rPr>
        <w:t xml:space="preserve">muligheten til å bruke arbeidet til andre leverandører av bekreftelsestjenester (Se også standard 9.5 </w:t>
      </w:r>
      <w:r w:rsidRPr="009E3E4E">
        <w:rPr>
          <w:i/>
          <w:iCs/>
          <w:lang w:val="nb-NO"/>
        </w:rPr>
        <w:t>Samordning</w:t>
      </w:r>
      <w:r w:rsidRPr="0000131F">
        <w:rPr>
          <w:lang w:val="nb-NO"/>
        </w:rPr>
        <w:t xml:space="preserve"> og bruk av andres arbeid.)</w:t>
      </w:r>
    </w:p>
    <w:p w14:paraId="7DD4269F" w14:textId="4C5E0AAC" w:rsidR="00F34A99" w:rsidRPr="0000131F" w:rsidRDefault="0043530F" w:rsidP="00762C08">
      <w:pPr>
        <w:spacing w:before="100" w:beforeAutospacing="1" w:after="100" w:afterAutospacing="1"/>
        <w:rPr>
          <w:lang w:val="nb-NO"/>
        </w:rPr>
      </w:pPr>
      <w:r w:rsidRPr="0000131F">
        <w:rPr>
          <w:lang w:val="nb-NO"/>
        </w:rPr>
        <w:t>I tillegg til kompetansen vurderer internrevisjonen</w:t>
      </w:r>
      <w:r w:rsidR="001D539A" w:rsidRPr="0000131F">
        <w:rPr>
          <w:lang w:val="nb-NO"/>
        </w:rPr>
        <w:t>s leder</w:t>
      </w:r>
      <w:r w:rsidRPr="0000131F">
        <w:rPr>
          <w:lang w:val="nb-NO"/>
        </w:rPr>
        <w:t xml:space="preserve"> tidspunktet eller tidsplanen for internrevisjonsoppdrag basert på kalenderen til de enkelte internrevisorene og tilgjengeligheten av personale som har ansvar for aktiviteten som gjennomgås. Hvis et oppdrag er planlagt å skje på et bestemt tidspunkt, bør ressursene som kreves for å gjennomføre oppdraget være tilgjengelige på dette tidspunktet.</w:t>
      </w:r>
    </w:p>
    <w:p w14:paraId="1AA8127B" w14:textId="4ECC43BF" w:rsidR="0043530F" w:rsidRPr="0000131F" w:rsidRDefault="0043530F" w:rsidP="00762C08">
      <w:pPr>
        <w:spacing w:before="100" w:beforeAutospacing="1" w:after="100" w:afterAutospacing="1"/>
        <w:rPr>
          <w:lang w:val="nb-NO"/>
        </w:rPr>
      </w:pPr>
      <w:r w:rsidRPr="0000131F">
        <w:rPr>
          <w:lang w:val="nb-NO"/>
        </w:rPr>
        <w:t>Hvis det ikke er nok ressurser til å dekke de planlagte oppdragene, kan lederen sørge for opplæring av eksisterende medarbeidere, be en ekspert i virksomheten om å være hospitant, ansette flere medarbeidere, bruke andre leverandører av bekreftelsestjenester, utarbeide et roterende revisjonsprogram eller inngå avtale med en ekstern tjenesteleverandør. Eksterne tjenesteleverandører kan bidra med spesialisert kunnskap, gjennomføre særskilte prosjekter eller utføre internrevisjonsoppdrag.</w:t>
      </w:r>
    </w:p>
    <w:p w14:paraId="3CD9B467" w14:textId="4B52C2F7" w:rsidR="0043530F" w:rsidRPr="0000131F" w:rsidRDefault="0043530F" w:rsidP="00762C08">
      <w:pPr>
        <w:spacing w:before="100" w:beforeAutospacing="1" w:after="100" w:afterAutospacing="1"/>
        <w:rPr>
          <w:lang w:val="nb-NO"/>
        </w:rPr>
      </w:pPr>
      <w:r w:rsidRPr="0000131F">
        <w:rPr>
          <w:lang w:val="nb-NO"/>
        </w:rPr>
        <w:t xml:space="preserve">Når internrevisjonen bemannes internt, kan bemanningen suppleres med en roterende bemanningsmodell der medarbeidere fra andre forretningsenheter midlertidig går over til internrevisjonen for senere å gå tilbake til sin ordinære forretningsenhet. Medarbeidere som går over til internrevisjonen kan bidra med særskilte ferdigheter og kunnskap så vel som unike perspektiver og innsikt. Når disse medarbeiderne senere går tilbake til sin ordinære forretningsenhet, bidrar deres erfaring med internrevisjon til en dypere forståelse av </w:t>
      </w:r>
      <w:r w:rsidR="003B5D01" w:rsidRPr="0000131F">
        <w:rPr>
          <w:lang w:val="nb-NO"/>
        </w:rPr>
        <w:t>virksomhetsstyring</w:t>
      </w:r>
      <w:r w:rsidR="00F60358" w:rsidRPr="0000131F">
        <w:rPr>
          <w:lang w:val="nb-NO"/>
        </w:rPr>
        <w:t>s</w:t>
      </w:r>
      <w:r w:rsidRPr="0000131F">
        <w:rPr>
          <w:lang w:val="nb-NO"/>
        </w:rPr>
        <w:t xml:space="preserve">-, risikostyrings- og kontrollprosesser. Når det brukes en rotasjonsmodell, bør lederen være oppmerksom på forhold som kan svekke objektiviteten og iverksette egnede beskyttelsestiltak. (Se også standard 2.2 </w:t>
      </w:r>
      <w:r w:rsidRPr="0000131F">
        <w:rPr>
          <w:i/>
          <w:iCs/>
          <w:lang w:val="nb-NO"/>
        </w:rPr>
        <w:t>Sikre objektivitet</w:t>
      </w:r>
      <w:r w:rsidRPr="0000131F">
        <w:rPr>
          <w:lang w:val="nb-NO"/>
        </w:rPr>
        <w:t>.) </w:t>
      </w:r>
    </w:p>
    <w:p w14:paraId="06EAA458" w14:textId="5D2A226A" w:rsidR="0043530F" w:rsidRPr="0000131F" w:rsidRDefault="0043530F" w:rsidP="00762C08">
      <w:pPr>
        <w:spacing w:before="100" w:beforeAutospacing="1" w:after="100" w:afterAutospacing="1"/>
        <w:rPr>
          <w:lang w:val="nb-NO"/>
        </w:rPr>
      </w:pPr>
      <w:r w:rsidRPr="0000131F">
        <w:rPr>
          <w:lang w:val="nb-NO"/>
        </w:rPr>
        <w:t xml:space="preserve">Internrevisjonens metodikk for å følge opp og kvalitetssikre oppdrag bør gi </w:t>
      </w:r>
      <w:r w:rsidR="00477669" w:rsidRPr="0000131F">
        <w:rPr>
          <w:lang w:val="nb-NO"/>
        </w:rPr>
        <w:t xml:space="preserve">internrevisorene </w:t>
      </w:r>
      <w:r w:rsidRPr="0000131F">
        <w:rPr>
          <w:lang w:val="nb-NO"/>
        </w:rPr>
        <w:t xml:space="preserve">tilstrekkelige muligheter til å få konstruktiv tilbakemelding fra mer erfarne </w:t>
      </w:r>
      <w:r w:rsidR="00477669" w:rsidRPr="0000131F">
        <w:rPr>
          <w:lang w:val="nb-NO"/>
        </w:rPr>
        <w:t>kollegaer med ansvar for veiledning</w:t>
      </w:r>
      <w:r w:rsidRPr="0000131F">
        <w:rPr>
          <w:lang w:val="nb-NO"/>
        </w:rPr>
        <w:t xml:space="preserve">. Slik tilbakemelding kan gis muntlig eller gjennom skriftlige kommentarer i forbindelse med den kvalitetsansvarliges gjennomganger av arbeidspapirer og annen kommunikasjon. Mentorprogrammer tilbyr erfaring på arbeidsplassen ved at mindre erfarne internrevisorer kan følge og observere erfarne internrevisorer </w:t>
      </w:r>
      <w:r w:rsidR="00477669" w:rsidRPr="0000131F">
        <w:rPr>
          <w:lang w:val="nb-NO"/>
        </w:rPr>
        <w:t>i arbeidet med</w:t>
      </w:r>
      <w:r w:rsidRPr="0000131F">
        <w:rPr>
          <w:lang w:val="nb-NO"/>
        </w:rPr>
        <w:t xml:space="preserve"> oppdrag. Løpende kontroll og periodiske egenevalueringer som inngår i internrevisjonens interne </w:t>
      </w:r>
      <w:r w:rsidR="00D058B4" w:rsidRPr="0000131F">
        <w:rPr>
          <w:lang w:val="nb-NO"/>
        </w:rPr>
        <w:t>evaluering</w:t>
      </w:r>
      <w:r w:rsidRPr="0000131F">
        <w:rPr>
          <w:lang w:val="nb-NO"/>
        </w:rPr>
        <w:t xml:space="preserve">er, gir ytterligere muligheter for at </w:t>
      </w:r>
      <w:r w:rsidR="00477669" w:rsidRPr="0000131F">
        <w:rPr>
          <w:lang w:val="nb-NO"/>
        </w:rPr>
        <w:t xml:space="preserve">internrevisorene </w:t>
      </w:r>
      <w:r w:rsidRPr="0000131F">
        <w:rPr>
          <w:lang w:val="nb-NO"/>
        </w:rPr>
        <w:t xml:space="preserve">kan få tilbakemelding og forslag til hvordan de kan bli mer effektive. (Se også standard 12.1 </w:t>
      </w:r>
      <w:r w:rsidRPr="0000131F">
        <w:rPr>
          <w:i/>
          <w:iCs/>
          <w:lang w:val="nb-NO"/>
        </w:rPr>
        <w:t xml:space="preserve">Intern </w:t>
      </w:r>
      <w:r w:rsidR="00D058B4" w:rsidRPr="0000131F">
        <w:rPr>
          <w:i/>
          <w:iCs/>
          <w:lang w:val="nb-NO"/>
        </w:rPr>
        <w:t>evaluering</w:t>
      </w:r>
      <w:r w:rsidRPr="0000131F">
        <w:rPr>
          <w:lang w:val="nb-NO"/>
        </w:rPr>
        <w:t xml:space="preserve">.) Individuelle evalueringer av ytelse og leveranser som gjennomføres regelmessig, for eksempel årlig, er en annen kilde til tilbakemelding som kan bidra til </w:t>
      </w:r>
      <w:r w:rsidR="00477669" w:rsidRPr="0000131F">
        <w:rPr>
          <w:lang w:val="nb-NO"/>
        </w:rPr>
        <w:t xml:space="preserve">internrevisorenes </w:t>
      </w:r>
      <w:r w:rsidRPr="0000131F">
        <w:rPr>
          <w:lang w:val="nb-NO"/>
        </w:rPr>
        <w:t>faglige utvikling. </w:t>
      </w:r>
    </w:p>
    <w:p w14:paraId="7539EF7B" w14:textId="5C66CF0A" w:rsidR="0015599C" w:rsidRPr="0000131F" w:rsidRDefault="000F3F43" w:rsidP="00762C08">
      <w:pPr>
        <w:spacing w:before="100" w:beforeAutospacing="1" w:after="100" w:afterAutospacing="1"/>
        <w:rPr>
          <w:lang w:val="nb-NO"/>
        </w:rPr>
      </w:pPr>
      <w:r w:rsidRPr="0000131F">
        <w:rPr>
          <w:lang w:val="nb-NO"/>
        </w:rPr>
        <w:t>Lederen bør følge virksomhetens retningslinjer for personalressurser eller, som i offentlig sektor, følge gjeldende lov-, forskriftskrav og rammeverk for personalpolitikk og -ledelse. I disse tilfellene bør lederen sette seg grundig inn i rammeverkene og optimalisere stillingsklassifiseringer, evalueringsprosesser og andre obligatoriske rammeverk for personalpolitikk og -ledelse for å støtte internrevisjonen. Styret og toppledelsen bør informeres hvis disse obligatoriske rammeverkene gjør det vanskeligere å dekke internrevisjonens behov for personalressurser.</w:t>
      </w:r>
    </w:p>
    <w:p w14:paraId="518316B4" w14:textId="6F219948" w:rsidR="0043530F" w:rsidRPr="0000131F" w:rsidRDefault="002B3B26" w:rsidP="00F95BE7">
      <w:pPr>
        <w:pStyle w:val="Overskrift4"/>
        <w:rPr>
          <w:lang w:val="nb-NO"/>
        </w:rPr>
      </w:pPr>
      <w:r w:rsidRPr="0000131F">
        <w:rPr>
          <w:lang w:val="nb-NO"/>
        </w:rPr>
        <w:lastRenderedPageBreak/>
        <w:t>Eksempler på grunnlag for vurdering av samsvar</w:t>
      </w:r>
    </w:p>
    <w:p w14:paraId="2D0AE5E9" w14:textId="77025983" w:rsidR="0043530F" w:rsidRPr="0000131F" w:rsidRDefault="19053BCC" w:rsidP="00507EAE">
      <w:pPr>
        <w:pStyle w:val="Listeavsnitt"/>
        <w:ind w:left="567" w:hanging="357"/>
        <w:rPr>
          <w:lang w:val="nb-NO"/>
        </w:rPr>
      </w:pPr>
      <w:r w:rsidRPr="0000131F">
        <w:rPr>
          <w:lang w:val="nb-NO"/>
        </w:rPr>
        <w:t xml:space="preserve">Dokumentert gapanalyse som sammenligner kompetansen til </w:t>
      </w:r>
      <w:r w:rsidR="00477669" w:rsidRPr="0000131F">
        <w:rPr>
          <w:lang w:val="nb-NO"/>
        </w:rPr>
        <w:t xml:space="preserve">de </w:t>
      </w:r>
      <w:r w:rsidRPr="0000131F">
        <w:rPr>
          <w:lang w:val="nb-NO"/>
        </w:rPr>
        <w:t xml:space="preserve">ansatte </w:t>
      </w:r>
      <w:r w:rsidR="00477669" w:rsidRPr="0000131F">
        <w:rPr>
          <w:lang w:val="nb-NO"/>
        </w:rPr>
        <w:t xml:space="preserve">internrevisorene </w:t>
      </w:r>
      <w:r w:rsidRPr="0000131F">
        <w:rPr>
          <w:lang w:val="nb-NO"/>
        </w:rPr>
        <w:t>med den kompetansen som kreves</w:t>
      </w:r>
    </w:p>
    <w:p w14:paraId="1622F26A" w14:textId="77777777" w:rsidR="0043530F" w:rsidRPr="0000131F" w:rsidRDefault="19053BCC" w:rsidP="00507EAE">
      <w:pPr>
        <w:pStyle w:val="Listeavsnitt"/>
        <w:ind w:left="567" w:hanging="357"/>
        <w:rPr>
          <w:lang w:val="nb-NO"/>
        </w:rPr>
      </w:pPr>
      <w:r w:rsidRPr="0000131F">
        <w:rPr>
          <w:lang w:val="nb-NO"/>
        </w:rPr>
        <w:t>Stillingsbeskrivelser</w:t>
      </w:r>
    </w:p>
    <w:p w14:paraId="55BA8D05" w14:textId="3030E842" w:rsidR="0043530F" w:rsidRPr="0000131F" w:rsidRDefault="19053BCC" w:rsidP="00507EAE">
      <w:pPr>
        <w:pStyle w:val="Listeavsnitt"/>
        <w:ind w:left="567" w:hanging="357"/>
        <w:rPr>
          <w:lang w:val="nb-NO"/>
        </w:rPr>
      </w:pPr>
      <w:r w:rsidRPr="0000131F">
        <w:rPr>
          <w:lang w:val="nb-NO"/>
        </w:rPr>
        <w:t>CV-er til internrevisore</w:t>
      </w:r>
      <w:r w:rsidR="00477669" w:rsidRPr="0000131F">
        <w:rPr>
          <w:lang w:val="nb-NO"/>
        </w:rPr>
        <w:t>ne</w:t>
      </w:r>
      <w:r w:rsidRPr="0000131F">
        <w:rPr>
          <w:lang w:val="nb-NO"/>
        </w:rPr>
        <w:t xml:space="preserve"> som er ansatt i virksomheten</w:t>
      </w:r>
    </w:p>
    <w:p w14:paraId="70C0E1B7" w14:textId="5F4AF495" w:rsidR="0043530F" w:rsidRPr="0000131F" w:rsidRDefault="19053BCC" w:rsidP="00507EAE">
      <w:pPr>
        <w:pStyle w:val="Listeavsnitt"/>
        <w:ind w:left="567" w:hanging="357"/>
        <w:rPr>
          <w:lang w:val="nb-NO"/>
        </w:rPr>
      </w:pPr>
      <w:r w:rsidRPr="0000131F">
        <w:rPr>
          <w:lang w:val="nb-NO"/>
        </w:rPr>
        <w:t xml:space="preserve">Dokumenterte opplæringsplaner og </w:t>
      </w:r>
      <w:r w:rsidR="00C64CDB" w:rsidRPr="0000131F">
        <w:rPr>
          <w:lang w:val="nb-NO"/>
        </w:rPr>
        <w:t xml:space="preserve">bekreftelse </w:t>
      </w:r>
      <w:r w:rsidRPr="0000131F">
        <w:rPr>
          <w:lang w:val="nb-NO"/>
        </w:rPr>
        <w:t>på gjennomført opplæring</w:t>
      </w:r>
    </w:p>
    <w:p w14:paraId="32A00EB6" w14:textId="63B3481E" w:rsidR="0043530F" w:rsidRPr="0000131F" w:rsidRDefault="19053BCC" w:rsidP="00507EAE">
      <w:pPr>
        <w:pStyle w:val="Listeavsnitt"/>
        <w:ind w:left="567" w:hanging="357"/>
        <w:rPr>
          <w:lang w:val="nb-NO"/>
        </w:rPr>
      </w:pPr>
      <w:r w:rsidRPr="0000131F">
        <w:rPr>
          <w:lang w:val="nb-NO"/>
        </w:rPr>
        <w:t>Avtaler med eksterne tjenesteleverandører</w:t>
      </w:r>
      <w:r w:rsidR="00CF1359" w:rsidRPr="0000131F">
        <w:rPr>
          <w:lang w:val="nb-NO"/>
        </w:rPr>
        <w:t>,</w:t>
      </w:r>
      <w:r w:rsidRPr="0000131F">
        <w:rPr>
          <w:lang w:val="nb-NO"/>
        </w:rPr>
        <w:t xml:space="preserve"> og CV-er til internrevisore</w:t>
      </w:r>
      <w:r w:rsidR="00477669" w:rsidRPr="0000131F">
        <w:rPr>
          <w:lang w:val="nb-NO"/>
        </w:rPr>
        <w:t>ne som er</w:t>
      </w:r>
      <w:r w:rsidRPr="0000131F">
        <w:rPr>
          <w:lang w:val="nb-NO"/>
        </w:rPr>
        <w:t xml:space="preserve"> tildelt av leverandøren</w:t>
      </w:r>
    </w:p>
    <w:p w14:paraId="41611EE1" w14:textId="6FE2920B" w:rsidR="0043530F" w:rsidRPr="0000131F" w:rsidRDefault="19053BCC" w:rsidP="00507EAE">
      <w:pPr>
        <w:pStyle w:val="Listeavsnitt"/>
        <w:ind w:left="567" w:hanging="357"/>
        <w:rPr>
          <w:lang w:val="nb-NO"/>
        </w:rPr>
      </w:pPr>
      <w:r w:rsidRPr="0000131F">
        <w:rPr>
          <w:lang w:val="nb-NO"/>
        </w:rPr>
        <w:t>Internrevisjonens plan</w:t>
      </w:r>
      <w:r w:rsidR="00CF1359" w:rsidRPr="0000131F">
        <w:rPr>
          <w:lang w:val="nb-NO"/>
        </w:rPr>
        <w:t>,</w:t>
      </w:r>
      <w:r w:rsidRPr="0000131F">
        <w:rPr>
          <w:lang w:val="nb-NO"/>
        </w:rPr>
        <w:t xml:space="preserve"> med </w:t>
      </w:r>
      <w:r w:rsidR="00CF1359" w:rsidRPr="0000131F">
        <w:rPr>
          <w:lang w:val="nb-NO"/>
        </w:rPr>
        <w:t>beregning av tid og ressurser avsatt til oppdraget</w:t>
      </w:r>
    </w:p>
    <w:p w14:paraId="45EA7182" w14:textId="6209A675" w:rsidR="0043530F" w:rsidRPr="0000131F" w:rsidRDefault="19053BCC" w:rsidP="00507EAE">
      <w:pPr>
        <w:pStyle w:val="Listeavsnitt"/>
        <w:ind w:left="567" w:hanging="357"/>
        <w:rPr>
          <w:lang w:val="nb-NO"/>
        </w:rPr>
      </w:pPr>
      <w:r w:rsidRPr="0000131F">
        <w:rPr>
          <w:lang w:val="nb-NO"/>
        </w:rPr>
        <w:t xml:space="preserve">Møteprotokoller som dokumenterer </w:t>
      </w:r>
      <w:r w:rsidR="001F0400" w:rsidRPr="0000131F">
        <w:rPr>
          <w:lang w:val="nb-NO"/>
        </w:rPr>
        <w:t>behandlingen av</w:t>
      </w:r>
      <w:r w:rsidRPr="0000131F">
        <w:rPr>
          <w:lang w:val="nb-NO"/>
        </w:rPr>
        <w:t xml:space="preserve"> internrevisjonens budsjett</w:t>
      </w:r>
    </w:p>
    <w:p w14:paraId="4E1164EA" w14:textId="77777777" w:rsidR="0043530F" w:rsidRPr="0000131F" w:rsidRDefault="19053BCC" w:rsidP="00507EAE">
      <w:pPr>
        <w:pStyle w:val="Listeavsnitt"/>
        <w:ind w:left="567" w:hanging="357"/>
        <w:rPr>
          <w:lang w:val="nb-NO"/>
        </w:rPr>
      </w:pPr>
      <w:r w:rsidRPr="0000131F">
        <w:rPr>
          <w:lang w:val="nb-NO"/>
        </w:rPr>
        <w:t>Sammenligning etter avsluttet oppdrag av budsjetterte arbeidstimer og faktiske timer</w:t>
      </w:r>
    </w:p>
    <w:p w14:paraId="5503D111" w14:textId="524E04B2" w:rsidR="0043530F" w:rsidRPr="0000131F" w:rsidRDefault="19053BCC" w:rsidP="00507EAE">
      <w:pPr>
        <w:pStyle w:val="Listeavsnitt"/>
        <w:ind w:left="567" w:hanging="357"/>
        <w:rPr>
          <w:lang w:val="nb-NO"/>
        </w:rPr>
      </w:pPr>
      <w:r w:rsidRPr="0000131F">
        <w:rPr>
          <w:lang w:val="nb-NO"/>
        </w:rPr>
        <w:t>Evalueringer av internrevisjonens og de enkelte internrevisorenes ytelse og leveranser</w:t>
      </w:r>
    </w:p>
    <w:p w14:paraId="0E7855A4" w14:textId="50C2363E" w:rsidR="0043530F" w:rsidRPr="0000131F" w:rsidRDefault="0043530F" w:rsidP="00407934">
      <w:pPr>
        <w:pStyle w:val="Overskrift3"/>
        <w:rPr>
          <w:lang w:val="nb-NO"/>
        </w:rPr>
      </w:pPr>
      <w:bookmarkStart w:id="131" w:name="_Toc175836896"/>
      <w:r w:rsidRPr="0000131F">
        <w:rPr>
          <w:lang w:val="nb-NO"/>
        </w:rPr>
        <w:t>Standard 10.3 Teknologiske ressurser</w:t>
      </w:r>
      <w:bookmarkEnd w:id="131"/>
      <w:r w:rsidRPr="0000131F">
        <w:rPr>
          <w:lang w:val="nb-NO"/>
        </w:rPr>
        <w:t xml:space="preserve"> </w:t>
      </w:r>
    </w:p>
    <w:p w14:paraId="397A2D99" w14:textId="77777777" w:rsidR="0043530F" w:rsidRPr="0000131F" w:rsidRDefault="0043530F" w:rsidP="00F95BE7">
      <w:pPr>
        <w:pStyle w:val="Overskrift4"/>
        <w:rPr>
          <w:lang w:val="nb-NO"/>
        </w:rPr>
      </w:pPr>
      <w:r w:rsidRPr="0000131F">
        <w:rPr>
          <w:lang w:val="nb-NO"/>
        </w:rPr>
        <w:t>Krav</w:t>
      </w:r>
    </w:p>
    <w:p w14:paraId="2F1CF1C7" w14:textId="6BD3A600" w:rsidR="0043530F" w:rsidRPr="0000131F" w:rsidRDefault="0043530F" w:rsidP="00762C08">
      <w:pPr>
        <w:spacing w:before="100" w:beforeAutospacing="1" w:after="100" w:afterAutospacing="1"/>
        <w:rPr>
          <w:lang w:val="nb-NO"/>
        </w:rPr>
      </w:pPr>
      <w:r w:rsidRPr="0000131F">
        <w:rPr>
          <w:lang w:val="nb-NO"/>
        </w:rPr>
        <w:t>Lederen av internrevisjonen skal arbeide for å sikre at internrevisjonen har teknologi som gjør internrevisjonsprosessen enklere. Lederen skal regelmessig evaluere teknologien som brukes av internrevisjonen</w:t>
      </w:r>
      <w:r w:rsidR="00CF1359" w:rsidRPr="0000131F">
        <w:rPr>
          <w:lang w:val="nb-NO"/>
        </w:rPr>
        <w:t>,</w:t>
      </w:r>
      <w:r w:rsidRPr="0000131F">
        <w:rPr>
          <w:lang w:val="nb-NO"/>
        </w:rPr>
        <w:t xml:space="preserve"> og se etter muligheter for å forbedre mål</w:t>
      </w:r>
      <w:r w:rsidR="00496FB1" w:rsidRPr="0000131F">
        <w:rPr>
          <w:lang w:val="nb-NO"/>
        </w:rPr>
        <w:t>oppnåelse</w:t>
      </w:r>
      <w:r w:rsidRPr="0000131F">
        <w:rPr>
          <w:lang w:val="nb-NO"/>
        </w:rPr>
        <w:t xml:space="preserve"> og kostnadseffektivitet. </w:t>
      </w:r>
    </w:p>
    <w:p w14:paraId="047422E2" w14:textId="07069EF2" w:rsidR="0043530F" w:rsidRPr="0000131F" w:rsidRDefault="00CF1359" w:rsidP="00762C08">
      <w:pPr>
        <w:spacing w:before="100" w:beforeAutospacing="1" w:after="100" w:afterAutospacing="1"/>
        <w:rPr>
          <w:lang w:val="nb-NO"/>
        </w:rPr>
      </w:pPr>
      <w:r w:rsidRPr="0000131F">
        <w:rPr>
          <w:lang w:val="nb-NO"/>
        </w:rPr>
        <w:t>Når internrevisjonen tar i bruk</w:t>
      </w:r>
      <w:r w:rsidR="0043530F" w:rsidRPr="0000131F">
        <w:rPr>
          <w:lang w:val="nb-NO"/>
        </w:rPr>
        <w:t xml:space="preserve"> ny teknologi</w:t>
      </w:r>
      <w:r w:rsidR="00477669" w:rsidRPr="0000131F">
        <w:rPr>
          <w:lang w:val="nb-NO"/>
        </w:rPr>
        <w:t>,</w:t>
      </w:r>
      <w:r w:rsidR="0043530F" w:rsidRPr="0000131F">
        <w:rPr>
          <w:lang w:val="nb-NO"/>
        </w:rPr>
        <w:t xml:space="preserve"> skal lederen sørge for at </w:t>
      </w:r>
      <w:r w:rsidR="00477669" w:rsidRPr="0000131F">
        <w:rPr>
          <w:lang w:val="nb-NO"/>
        </w:rPr>
        <w:t xml:space="preserve">internrevisorene </w:t>
      </w:r>
      <w:r w:rsidR="0043530F" w:rsidRPr="0000131F">
        <w:rPr>
          <w:lang w:val="nb-NO"/>
        </w:rPr>
        <w:t xml:space="preserve">får egnet opplæring i effektiv bruk av teknologiske ressurser. Lederen skal samarbeide med virksomhetens IT- og informasjonssikkerhetsavdeling for å sikre at teknologiske ressurser </w:t>
      </w:r>
      <w:r w:rsidRPr="0000131F">
        <w:rPr>
          <w:lang w:val="nb-NO"/>
        </w:rPr>
        <w:t xml:space="preserve">benyttes </w:t>
      </w:r>
      <w:r w:rsidR="0043530F" w:rsidRPr="0000131F">
        <w:rPr>
          <w:lang w:val="nb-NO"/>
        </w:rPr>
        <w:t>på riktig måte.</w:t>
      </w:r>
    </w:p>
    <w:p w14:paraId="43D888E1" w14:textId="6BD42A7B" w:rsidR="0015599C" w:rsidRPr="0000131F" w:rsidRDefault="0043530F" w:rsidP="00762C08">
      <w:pPr>
        <w:spacing w:before="100" w:beforeAutospacing="1" w:after="100" w:afterAutospacing="1"/>
        <w:rPr>
          <w:lang w:val="nb-NO"/>
        </w:rPr>
      </w:pPr>
      <w:r w:rsidRPr="0000131F">
        <w:rPr>
          <w:lang w:val="nb-NO"/>
        </w:rPr>
        <w:t xml:space="preserve">Lederen skal </w:t>
      </w:r>
      <w:r w:rsidR="000845C5" w:rsidRPr="0000131F">
        <w:rPr>
          <w:lang w:val="nb-NO"/>
        </w:rPr>
        <w:t>legge eventuelle</w:t>
      </w:r>
      <w:r w:rsidRPr="0000131F">
        <w:rPr>
          <w:lang w:val="nb-NO"/>
        </w:rPr>
        <w:t xml:space="preserve"> </w:t>
      </w:r>
      <w:r w:rsidR="00A017CE" w:rsidRPr="0000131F">
        <w:rPr>
          <w:lang w:val="nb-NO"/>
        </w:rPr>
        <w:t>følger</w:t>
      </w:r>
      <w:r w:rsidR="000845C5" w:rsidRPr="0000131F">
        <w:rPr>
          <w:lang w:val="nb-NO"/>
        </w:rPr>
        <w:t xml:space="preserve"> av</w:t>
      </w:r>
      <w:r w:rsidR="00A017CE" w:rsidRPr="0000131F">
        <w:rPr>
          <w:lang w:val="nb-NO"/>
        </w:rPr>
        <w:t xml:space="preserve"> </w:t>
      </w:r>
      <w:r w:rsidR="000845C5" w:rsidRPr="0000131F">
        <w:rPr>
          <w:lang w:val="nb-NO"/>
        </w:rPr>
        <w:t>begrensninger i</w:t>
      </w:r>
      <w:r w:rsidR="00CF1359" w:rsidRPr="0000131F">
        <w:rPr>
          <w:lang w:val="nb-NO"/>
        </w:rPr>
        <w:t xml:space="preserve"> teknisk støtte</w:t>
      </w:r>
      <w:r w:rsidR="00A017CE" w:rsidRPr="0000131F">
        <w:rPr>
          <w:lang w:val="nb-NO"/>
        </w:rPr>
        <w:t xml:space="preserve"> </w:t>
      </w:r>
      <w:r w:rsidRPr="0000131F">
        <w:rPr>
          <w:lang w:val="nb-NO"/>
        </w:rPr>
        <w:t>for internrevisjonens mål- eller kostnadseffektivitet</w:t>
      </w:r>
      <w:r w:rsidR="000845C5" w:rsidRPr="0000131F">
        <w:rPr>
          <w:lang w:val="nb-NO"/>
        </w:rPr>
        <w:t xml:space="preserve"> frem for styret og toppledelsen</w:t>
      </w:r>
      <w:r w:rsidRPr="0000131F">
        <w:rPr>
          <w:lang w:val="nb-NO"/>
        </w:rPr>
        <w:t>.</w:t>
      </w:r>
    </w:p>
    <w:p w14:paraId="7DF0A90A" w14:textId="0DBD6D2A" w:rsidR="0043530F" w:rsidRPr="0000131F" w:rsidRDefault="0043530F" w:rsidP="00F95BE7">
      <w:pPr>
        <w:pStyle w:val="Overskrift4"/>
        <w:rPr>
          <w:lang w:val="nb-NO"/>
        </w:rPr>
      </w:pPr>
      <w:r w:rsidRPr="0000131F">
        <w:rPr>
          <w:lang w:val="nb-NO"/>
        </w:rPr>
        <w:t>Veiledning til standarden</w:t>
      </w:r>
    </w:p>
    <w:p w14:paraId="3AD9C4F1" w14:textId="456EB049" w:rsidR="0043530F" w:rsidRPr="0000131F" w:rsidRDefault="0043530F" w:rsidP="00762C08">
      <w:pPr>
        <w:spacing w:before="100" w:beforeAutospacing="1" w:after="100" w:afterAutospacing="1"/>
        <w:rPr>
          <w:lang w:val="nb-NO"/>
        </w:rPr>
      </w:pPr>
      <w:r w:rsidRPr="0000131F">
        <w:rPr>
          <w:lang w:val="nb-NO"/>
        </w:rPr>
        <w:t>Internrevisjonen bør bruke teknologi for å forbedre sin mål</w:t>
      </w:r>
      <w:r w:rsidR="00496FB1" w:rsidRPr="0000131F">
        <w:rPr>
          <w:lang w:val="nb-NO"/>
        </w:rPr>
        <w:t>oppnåelse</w:t>
      </w:r>
      <w:r w:rsidRPr="0000131F">
        <w:rPr>
          <w:lang w:val="nb-NO"/>
        </w:rPr>
        <w:t xml:space="preserve"> og kostnadseffektivitet. Følgende er eksempler på slik teknologi:</w:t>
      </w:r>
    </w:p>
    <w:p w14:paraId="4F651223" w14:textId="77777777" w:rsidR="0043530F" w:rsidRPr="0000131F" w:rsidRDefault="19053BCC" w:rsidP="00507EAE">
      <w:pPr>
        <w:pStyle w:val="Listeavsnitt"/>
        <w:ind w:left="567" w:hanging="357"/>
        <w:rPr>
          <w:lang w:val="nb-NO"/>
        </w:rPr>
      </w:pPr>
      <w:r w:rsidRPr="0000131F">
        <w:rPr>
          <w:lang w:val="nb-NO"/>
        </w:rPr>
        <w:t>programvare for internrevisjon</w:t>
      </w:r>
    </w:p>
    <w:p w14:paraId="7375B894" w14:textId="77777777" w:rsidR="0043530F" w:rsidRPr="0000131F" w:rsidRDefault="19053BCC" w:rsidP="00507EAE">
      <w:pPr>
        <w:pStyle w:val="Listeavsnitt"/>
        <w:ind w:left="567" w:hanging="357"/>
        <w:rPr>
          <w:lang w:val="nb-NO"/>
        </w:rPr>
      </w:pPr>
      <w:r w:rsidRPr="0000131F">
        <w:rPr>
          <w:lang w:val="nb-NO"/>
        </w:rPr>
        <w:t>applikasjoner for kartlegging av prosesser for virksomhetsstyring, risikostyring og kontroll</w:t>
      </w:r>
    </w:p>
    <w:p w14:paraId="06370D3D" w14:textId="77777777" w:rsidR="0043530F" w:rsidRPr="0000131F" w:rsidRDefault="19053BCC" w:rsidP="00507EAE">
      <w:pPr>
        <w:pStyle w:val="Listeavsnitt"/>
        <w:ind w:left="567" w:hanging="357"/>
        <w:rPr>
          <w:lang w:val="nb-NO"/>
        </w:rPr>
      </w:pPr>
      <w:r w:rsidRPr="0000131F">
        <w:rPr>
          <w:lang w:val="nb-NO"/>
        </w:rPr>
        <w:t>verktøy som brukes til analyse av data</w:t>
      </w:r>
    </w:p>
    <w:p w14:paraId="4A0B26D5" w14:textId="426DC73F" w:rsidR="0015599C" w:rsidRPr="0000131F" w:rsidRDefault="19053BCC" w:rsidP="00507EAE">
      <w:pPr>
        <w:pStyle w:val="Listeavsnitt"/>
        <w:ind w:left="567" w:hanging="357"/>
        <w:rPr>
          <w:lang w:val="nb-NO"/>
        </w:rPr>
      </w:pPr>
      <w:r w:rsidRPr="0000131F">
        <w:rPr>
          <w:lang w:val="nb-NO"/>
        </w:rPr>
        <w:t>verktøy som brukes til kommunikasjon og samarbeid</w:t>
      </w:r>
      <w:r w:rsidR="0059711A" w:rsidRPr="0000131F">
        <w:rPr>
          <w:lang w:val="nb-NO"/>
        </w:rPr>
        <w:t>.</w:t>
      </w:r>
    </w:p>
    <w:p w14:paraId="6B2673FC" w14:textId="6E84F04D" w:rsidR="0043530F" w:rsidRPr="0000131F" w:rsidRDefault="0043530F" w:rsidP="00762C08">
      <w:pPr>
        <w:spacing w:before="100" w:beforeAutospacing="1" w:after="100" w:afterAutospacing="1"/>
        <w:rPr>
          <w:lang w:val="nb-NO"/>
        </w:rPr>
      </w:pPr>
      <w:r w:rsidRPr="0000131F">
        <w:rPr>
          <w:lang w:val="nb-NO"/>
        </w:rPr>
        <w:t xml:space="preserve">For å </w:t>
      </w:r>
      <w:r w:rsidR="00A7367C" w:rsidRPr="0000131F">
        <w:rPr>
          <w:lang w:val="nb-NO"/>
        </w:rPr>
        <w:t xml:space="preserve">vurdere </w:t>
      </w:r>
      <w:r w:rsidRPr="0000131F">
        <w:rPr>
          <w:lang w:val="nb-NO"/>
        </w:rPr>
        <w:t>om internrevisjonen har de teknologiske ressursene som kreves for å utøve sitt ansvar, bør internrevisjonen</w:t>
      </w:r>
      <w:r w:rsidR="001D539A" w:rsidRPr="0000131F">
        <w:rPr>
          <w:lang w:val="nb-NO"/>
        </w:rPr>
        <w:t>s leder</w:t>
      </w:r>
    </w:p>
    <w:p w14:paraId="3D3C7D1D" w14:textId="7D03A245" w:rsidR="0043530F" w:rsidRPr="0000131F" w:rsidRDefault="19053BCC" w:rsidP="00507EAE">
      <w:pPr>
        <w:pStyle w:val="Listeavsnitt"/>
        <w:ind w:left="567" w:hanging="357"/>
        <w:rPr>
          <w:lang w:val="nb-NO"/>
        </w:rPr>
      </w:pPr>
      <w:r w:rsidRPr="0000131F">
        <w:rPr>
          <w:lang w:val="nb-NO"/>
        </w:rPr>
        <w:t xml:space="preserve">vurdere muligheten for å anskaffe og </w:t>
      </w:r>
      <w:r w:rsidR="00A017CE" w:rsidRPr="0000131F">
        <w:rPr>
          <w:lang w:val="nb-NO"/>
        </w:rPr>
        <w:t xml:space="preserve">ta i bruk </w:t>
      </w:r>
      <w:r w:rsidRPr="0000131F">
        <w:rPr>
          <w:lang w:val="nb-NO"/>
        </w:rPr>
        <w:t>teknologibaserte forbedringer i internrevisjonens prosesser</w:t>
      </w:r>
    </w:p>
    <w:p w14:paraId="54989108" w14:textId="77777777" w:rsidR="0043530F" w:rsidRPr="0000131F" w:rsidRDefault="19053BCC" w:rsidP="00507EAE">
      <w:pPr>
        <w:pStyle w:val="Listeavsnitt"/>
        <w:ind w:left="567" w:hanging="357"/>
        <w:rPr>
          <w:lang w:val="nb-NO"/>
        </w:rPr>
      </w:pPr>
      <w:r w:rsidRPr="0000131F">
        <w:rPr>
          <w:lang w:val="nb-NO"/>
        </w:rPr>
        <w:t>samarbeide med andre avdelinger om felles systemer for virksomhetsstyring, risikohåndtering og kontroll</w:t>
      </w:r>
    </w:p>
    <w:p w14:paraId="7C00D564" w14:textId="6D38D821" w:rsidR="0043530F" w:rsidRPr="0000131F" w:rsidRDefault="19053BCC" w:rsidP="00507EAE">
      <w:pPr>
        <w:pStyle w:val="Listeavsnitt"/>
        <w:ind w:left="567" w:hanging="357"/>
        <w:rPr>
          <w:lang w:val="nb-NO"/>
        </w:rPr>
      </w:pPr>
      <w:r w:rsidRPr="0000131F">
        <w:rPr>
          <w:lang w:val="nb-NO"/>
        </w:rPr>
        <w:lastRenderedPageBreak/>
        <w:t>legge frem tilstrekkelig begrunnede forespørsler om finansiering av teknologi for styret og toppledelsen for</w:t>
      </w:r>
      <w:r w:rsidR="00614B2E" w:rsidRPr="0000131F">
        <w:rPr>
          <w:lang w:val="nb-NO"/>
        </w:rPr>
        <w:t xml:space="preserve"> behandling og</w:t>
      </w:r>
      <w:r w:rsidRPr="0000131F">
        <w:rPr>
          <w:lang w:val="nb-NO"/>
        </w:rPr>
        <w:t xml:space="preserve"> godkjenning </w:t>
      </w:r>
    </w:p>
    <w:p w14:paraId="47075656" w14:textId="23B4F5AB" w:rsidR="0043530F" w:rsidRPr="0000131F" w:rsidRDefault="19053BCC" w:rsidP="00507EAE">
      <w:pPr>
        <w:pStyle w:val="Listeavsnitt"/>
        <w:ind w:left="567" w:hanging="357"/>
        <w:rPr>
          <w:lang w:val="nb-NO"/>
        </w:rPr>
      </w:pPr>
      <w:r w:rsidRPr="0000131F">
        <w:rPr>
          <w:lang w:val="nb-NO"/>
        </w:rPr>
        <w:t xml:space="preserve">utarbeide og gjennomføre planer for å </w:t>
      </w:r>
      <w:r w:rsidR="00A017CE" w:rsidRPr="0000131F">
        <w:rPr>
          <w:lang w:val="nb-NO"/>
        </w:rPr>
        <w:t xml:space="preserve">ta i bruk </w:t>
      </w:r>
      <w:r w:rsidRPr="0000131F">
        <w:rPr>
          <w:lang w:val="nb-NO"/>
        </w:rPr>
        <w:t xml:space="preserve">godkjente </w:t>
      </w:r>
      <w:r w:rsidR="00A017CE" w:rsidRPr="0000131F">
        <w:rPr>
          <w:lang w:val="nb-NO"/>
        </w:rPr>
        <w:t>tekniske løsninger</w:t>
      </w:r>
      <w:r w:rsidRPr="0000131F">
        <w:rPr>
          <w:lang w:val="nb-NO"/>
        </w:rPr>
        <w:t xml:space="preserve">. Planene bør omfatte opplæring av </w:t>
      </w:r>
      <w:r w:rsidR="004D55E1" w:rsidRPr="0000131F">
        <w:rPr>
          <w:lang w:val="nb-NO"/>
        </w:rPr>
        <w:t xml:space="preserve">internrevisorene, </w:t>
      </w:r>
      <w:r w:rsidRPr="0000131F">
        <w:rPr>
          <w:lang w:val="nb-NO"/>
        </w:rPr>
        <w:t xml:space="preserve">og vise styret og toppledelsen hvilke fordeler som kan oppnås </w:t>
      </w:r>
    </w:p>
    <w:p w14:paraId="7F880891" w14:textId="399C8E66" w:rsidR="0043530F" w:rsidRPr="0000131F" w:rsidRDefault="19053BCC" w:rsidP="00507EAE">
      <w:pPr>
        <w:pStyle w:val="Listeavsnitt"/>
        <w:ind w:left="567" w:hanging="357"/>
        <w:rPr>
          <w:lang w:val="nb-NO"/>
        </w:rPr>
      </w:pPr>
      <w:r w:rsidRPr="0000131F">
        <w:rPr>
          <w:lang w:val="nb-NO"/>
        </w:rPr>
        <w:t xml:space="preserve">identifisere og håndtere risikoene som oppstår som følge av bruk av teknologi, herunder risikoer knyttet til informasjonssikkerhet og personvern </w:t>
      </w:r>
    </w:p>
    <w:p w14:paraId="20BD8F06" w14:textId="7041739D" w:rsidR="0043530F" w:rsidRPr="0000131F" w:rsidRDefault="002B3B26" w:rsidP="00F95BE7">
      <w:pPr>
        <w:pStyle w:val="Overskrift4"/>
        <w:rPr>
          <w:u w:val="single"/>
          <w:lang w:val="nb-NO"/>
        </w:rPr>
      </w:pPr>
      <w:r w:rsidRPr="0000131F">
        <w:rPr>
          <w:lang w:val="nb-NO"/>
        </w:rPr>
        <w:t>Eksempler på grunnlag for vurdering av samsvar</w:t>
      </w:r>
    </w:p>
    <w:p w14:paraId="2324A5D5" w14:textId="4D101E89" w:rsidR="0043530F" w:rsidRPr="0000131F" w:rsidRDefault="19053BCC" w:rsidP="00507EAE">
      <w:pPr>
        <w:pStyle w:val="Listeavsnitt"/>
        <w:ind w:left="567" w:hanging="357"/>
        <w:rPr>
          <w:lang w:val="nb-NO"/>
        </w:rPr>
      </w:pPr>
      <w:r w:rsidRPr="0000131F">
        <w:rPr>
          <w:lang w:val="nb-NO"/>
        </w:rPr>
        <w:t xml:space="preserve">Deler av internrevisjonens strategi som beskriver aktuelle eller planlagte tiltak for å bruke </w:t>
      </w:r>
      <w:r w:rsidR="00A017CE" w:rsidRPr="0000131F">
        <w:rPr>
          <w:lang w:val="nb-NO"/>
        </w:rPr>
        <w:t>tekniske løsninger for</w:t>
      </w:r>
      <w:r w:rsidR="006054F9" w:rsidRPr="0000131F">
        <w:rPr>
          <w:lang w:val="nb-NO"/>
        </w:rPr>
        <w:t xml:space="preserve"> lettere</w:t>
      </w:r>
      <w:r w:rsidRPr="0000131F">
        <w:rPr>
          <w:lang w:val="nb-NO"/>
        </w:rPr>
        <w:t xml:space="preserve"> å </w:t>
      </w:r>
      <w:r w:rsidR="006054F9" w:rsidRPr="0000131F">
        <w:rPr>
          <w:lang w:val="nb-NO"/>
        </w:rPr>
        <w:t>kunne</w:t>
      </w:r>
      <w:r w:rsidRPr="0000131F">
        <w:rPr>
          <w:lang w:val="nb-NO"/>
        </w:rPr>
        <w:t xml:space="preserve"> oppnå internrevisjonens målsetninger </w:t>
      </w:r>
    </w:p>
    <w:p w14:paraId="4FFAAF40" w14:textId="21FC5B22" w:rsidR="0043530F" w:rsidRPr="0000131F" w:rsidRDefault="19053BCC" w:rsidP="00507EAE">
      <w:pPr>
        <w:pStyle w:val="Listeavsnitt"/>
        <w:ind w:left="567" w:hanging="357"/>
        <w:rPr>
          <w:lang w:val="nb-NO"/>
        </w:rPr>
      </w:pPr>
      <w:r w:rsidRPr="0000131F">
        <w:rPr>
          <w:lang w:val="nb-NO"/>
        </w:rPr>
        <w:t xml:space="preserve">Dokumentert </w:t>
      </w:r>
      <w:r w:rsidR="001F0400" w:rsidRPr="0000131F">
        <w:rPr>
          <w:lang w:val="nb-NO"/>
        </w:rPr>
        <w:t xml:space="preserve">dialog </w:t>
      </w:r>
      <w:r w:rsidRPr="0000131F">
        <w:rPr>
          <w:lang w:val="nb-NO"/>
        </w:rPr>
        <w:t xml:space="preserve">eller planer knyttet til forespørsler om og </w:t>
      </w:r>
      <w:r w:rsidR="00A017CE" w:rsidRPr="0000131F">
        <w:rPr>
          <w:lang w:val="nb-NO"/>
        </w:rPr>
        <w:t xml:space="preserve">innføring </w:t>
      </w:r>
      <w:r w:rsidRPr="0000131F">
        <w:rPr>
          <w:lang w:val="nb-NO"/>
        </w:rPr>
        <w:t>av teknologi</w:t>
      </w:r>
    </w:p>
    <w:p w14:paraId="5F22000B" w14:textId="7CEEB0F2" w:rsidR="0043530F" w:rsidRPr="0000131F" w:rsidRDefault="19053BCC" w:rsidP="00507EAE">
      <w:pPr>
        <w:pStyle w:val="Listeavsnitt"/>
        <w:ind w:left="567" w:hanging="357"/>
        <w:rPr>
          <w:lang w:val="nb-NO"/>
        </w:rPr>
      </w:pPr>
      <w:r w:rsidRPr="0000131F">
        <w:rPr>
          <w:lang w:val="nb-NO"/>
        </w:rPr>
        <w:t xml:space="preserve">Dokumentasjon på </w:t>
      </w:r>
      <w:r w:rsidR="00A017CE" w:rsidRPr="0000131F">
        <w:rPr>
          <w:lang w:val="nb-NO"/>
        </w:rPr>
        <w:t xml:space="preserve">innføring </w:t>
      </w:r>
      <w:r w:rsidRPr="0000131F">
        <w:rPr>
          <w:lang w:val="nb-NO"/>
        </w:rPr>
        <w:t xml:space="preserve">av, opplæring i og bruk av teknologi, herunder arbeidspapirer som dokumenterer bruk av teknologi </w:t>
      </w:r>
      <w:r w:rsidR="00A017CE" w:rsidRPr="0000131F">
        <w:rPr>
          <w:lang w:val="nb-NO"/>
        </w:rPr>
        <w:t xml:space="preserve">i </w:t>
      </w:r>
      <w:r w:rsidRPr="0000131F">
        <w:rPr>
          <w:lang w:val="nb-NO"/>
        </w:rPr>
        <w:t>oppdrag</w:t>
      </w:r>
    </w:p>
    <w:p w14:paraId="36687F03" w14:textId="699E2922" w:rsidR="0043530F" w:rsidRPr="0000131F" w:rsidRDefault="004D55E1" w:rsidP="00507EAE">
      <w:pPr>
        <w:pStyle w:val="Listeavsnitt"/>
        <w:ind w:left="567" w:hanging="357"/>
        <w:rPr>
          <w:lang w:val="nb-NO"/>
        </w:rPr>
      </w:pPr>
      <w:r w:rsidRPr="0000131F">
        <w:rPr>
          <w:lang w:val="nb-NO"/>
        </w:rPr>
        <w:t>Oversikt over</w:t>
      </w:r>
      <w:r w:rsidR="19053BCC" w:rsidRPr="0000131F">
        <w:rPr>
          <w:lang w:val="nb-NO"/>
        </w:rPr>
        <w:t xml:space="preserve"> </w:t>
      </w:r>
      <w:r w:rsidRPr="0000131F">
        <w:rPr>
          <w:lang w:val="nb-NO"/>
        </w:rPr>
        <w:t xml:space="preserve">internrevisorene </w:t>
      </w:r>
      <w:r w:rsidR="19053BCC" w:rsidRPr="0000131F">
        <w:rPr>
          <w:lang w:val="nb-NO"/>
        </w:rPr>
        <w:t>og deres teknologirelaterte sertifiseringer og kvalifikasjoner</w:t>
      </w:r>
    </w:p>
    <w:p w14:paraId="61DD67D6" w14:textId="739CD9E3" w:rsidR="0043530F" w:rsidRPr="0000131F" w:rsidRDefault="19053BCC" w:rsidP="00507EAE">
      <w:pPr>
        <w:pStyle w:val="Listeavsnitt"/>
        <w:ind w:left="567" w:hanging="357"/>
        <w:rPr>
          <w:lang w:val="nb-NO"/>
        </w:rPr>
      </w:pPr>
      <w:r w:rsidRPr="0000131F">
        <w:rPr>
          <w:lang w:val="nb-NO"/>
        </w:rPr>
        <w:t xml:space="preserve">Informasjonssikkerhet, dokumentstyring og andre retningslinjer og </w:t>
      </w:r>
      <w:r w:rsidR="008D5F24" w:rsidRPr="0000131F">
        <w:rPr>
          <w:lang w:val="nb-NO"/>
        </w:rPr>
        <w:t xml:space="preserve">rutiner </w:t>
      </w:r>
      <w:r w:rsidRPr="0000131F">
        <w:rPr>
          <w:lang w:val="nb-NO"/>
        </w:rPr>
        <w:t>som er relevante for internrevisjonens bruk av teknologiske ressurser</w:t>
      </w:r>
    </w:p>
    <w:p w14:paraId="4B31788D" w14:textId="7D280150" w:rsidR="0043530F" w:rsidRPr="0000131F" w:rsidRDefault="0043530F" w:rsidP="0080237B">
      <w:pPr>
        <w:pStyle w:val="Overskrift2"/>
        <w:rPr>
          <w:lang w:val="nb-NO"/>
        </w:rPr>
      </w:pPr>
      <w:bookmarkStart w:id="132" w:name="_Toc175836897"/>
      <w:r w:rsidRPr="0000131F">
        <w:rPr>
          <w:lang w:val="nb-NO"/>
        </w:rPr>
        <w:t>Prinsipp 11 Kommunisere effektivt</w:t>
      </w:r>
      <w:bookmarkEnd w:id="132"/>
      <w:r w:rsidRPr="0000131F">
        <w:rPr>
          <w:lang w:val="nb-NO"/>
        </w:rPr>
        <w:t> </w:t>
      </w:r>
    </w:p>
    <w:p w14:paraId="43EA855A" w14:textId="5136F280" w:rsidR="0043530F" w:rsidRPr="0000131F" w:rsidRDefault="0043530F" w:rsidP="00762C08">
      <w:pPr>
        <w:spacing w:before="100" w:beforeAutospacing="1" w:after="100" w:afterAutospacing="1"/>
        <w:rPr>
          <w:b/>
          <w:bCs/>
          <w:lang w:val="nb-NO"/>
        </w:rPr>
      </w:pPr>
      <w:r w:rsidRPr="0000131F">
        <w:rPr>
          <w:b/>
          <w:bCs/>
          <w:lang w:val="nb-NO"/>
        </w:rPr>
        <w:t>Lederen av internrevisjonen veileder internrevisjonen for å kommunisere effektivt med interessenter.</w:t>
      </w:r>
    </w:p>
    <w:p w14:paraId="170A9627" w14:textId="6B4E938F" w:rsidR="0043530F" w:rsidRPr="0000131F" w:rsidRDefault="0043530F" w:rsidP="00762C08">
      <w:pPr>
        <w:spacing w:before="100" w:beforeAutospacing="1" w:after="100" w:afterAutospacing="1"/>
        <w:rPr>
          <w:lang w:val="nb-NO"/>
        </w:rPr>
      </w:pPr>
      <w:r w:rsidRPr="0000131F">
        <w:rPr>
          <w:lang w:val="nb-NO"/>
        </w:rPr>
        <w:t>Effektiv kommunikasjon krever at man bygger relasjoner, etablerer tillit og at interessenter gis mulighet til å dra nytte av resultatene av internrevisjonens tjenester. Lederen har ansvar for å hjelpe internrevisjonen med å etablere løpende kommunikasjon med interessenter for å skape tillit og bygge relasjoner. I tillegg følger lederen opp internrevisjonens formelle kommunikasjon med styret og toppledelsen for å sikre kvalitet og gi innsikt basert på resultatene av internrevisjonens tjenester. </w:t>
      </w:r>
    </w:p>
    <w:p w14:paraId="074945CF" w14:textId="11430C0B" w:rsidR="0043530F" w:rsidRPr="0000131F" w:rsidRDefault="0043530F" w:rsidP="00407934">
      <w:pPr>
        <w:pStyle w:val="Overskrift3"/>
        <w:rPr>
          <w:lang w:val="nb-NO"/>
        </w:rPr>
      </w:pPr>
      <w:bookmarkStart w:id="133" w:name="_Toc175836898"/>
      <w:r w:rsidRPr="0000131F">
        <w:rPr>
          <w:lang w:val="nb-NO"/>
        </w:rPr>
        <w:t>Standard 11.1 Bygge relasjoner og kommunisere med interessenter</w:t>
      </w:r>
      <w:bookmarkEnd w:id="133"/>
      <w:r w:rsidRPr="0000131F">
        <w:rPr>
          <w:lang w:val="nb-NO"/>
        </w:rPr>
        <w:t> </w:t>
      </w:r>
    </w:p>
    <w:p w14:paraId="2107DA3C" w14:textId="77777777" w:rsidR="0043530F" w:rsidRPr="0000131F" w:rsidRDefault="0043530F" w:rsidP="00F95BE7">
      <w:pPr>
        <w:pStyle w:val="Overskrift4"/>
        <w:rPr>
          <w:lang w:val="nb-NO"/>
        </w:rPr>
      </w:pPr>
      <w:r w:rsidRPr="0000131F">
        <w:rPr>
          <w:lang w:val="nb-NO"/>
        </w:rPr>
        <w:t>Krav</w:t>
      </w:r>
    </w:p>
    <w:p w14:paraId="454C06F0" w14:textId="53552AB1" w:rsidR="0043530F" w:rsidRPr="0000131F" w:rsidRDefault="0043530F" w:rsidP="00762C08">
      <w:pPr>
        <w:spacing w:before="100" w:beforeAutospacing="1" w:after="100" w:afterAutospacing="1"/>
        <w:rPr>
          <w:lang w:val="nb-NO"/>
        </w:rPr>
      </w:pPr>
      <w:r w:rsidRPr="0000131F">
        <w:rPr>
          <w:lang w:val="nb-NO"/>
        </w:rPr>
        <w:t xml:space="preserve">Lederen av internrevisjonen skal utarbeide en tilnærming for hvordan internrevisjonen skal bygge relasjoner med og skape tillit hos sentrale interessenter, herunder styret, toppledelsen, </w:t>
      </w:r>
      <w:r w:rsidR="00773397" w:rsidRPr="0000131F">
        <w:rPr>
          <w:lang w:val="nb-NO"/>
        </w:rPr>
        <w:t>øvrig ledelse ut mot virksomhetens produksjon av varer og tjenester</w:t>
      </w:r>
      <w:r w:rsidRPr="0000131F">
        <w:rPr>
          <w:lang w:val="nb-NO"/>
        </w:rPr>
        <w:t>, tilsynsmyndigheter, interne og eksterne leverandører av bekreftelsestjenester og andre rådgivere.</w:t>
      </w:r>
    </w:p>
    <w:p w14:paraId="10B3088C" w14:textId="750A0A8A" w:rsidR="0043530F" w:rsidRPr="0000131F" w:rsidRDefault="0043530F" w:rsidP="00762C08">
      <w:pPr>
        <w:spacing w:before="100" w:beforeAutospacing="1" w:after="100" w:afterAutospacing="1"/>
        <w:rPr>
          <w:lang w:val="nb-NO"/>
        </w:rPr>
      </w:pPr>
      <w:r w:rsidRPr="0000131F">
        <w:rPr>
          <w:lang w:val="nb-NO"/>
        </w:rPr>
        <w:t xml:space="preserve">Lederen skal fremme formell og uformell </w:t>
      </w:r>
      <w:r w:rsidR="000845C5" w:rsidRPr="0000131F">
        <w:rPr>
          <w:lang w:val="nb-NO"/>
        </w:rPr>
        <w:t xml:space="preserve">dialog </w:t>
      </w:r>
      <w:r w:rsidRPr="0000131F">
        <w:rPr>
          <w:lang w:val="nb-NO"/>
        </w:rPr>
        <w:t>mellom internrevisjonen og interessenter for å bidra til en felles forståelse av</w:t>
      </w:r>
    </w:p>
    <w:p w14:paraId="3F5B90CA" w14:textId="77777777" w:rsidR="0043530F" w:rsidRPr="0000131F" w:rsidRDefault="19053BCC" w:rsidP="00507EAE">
      <w:pPr>
        <w:pStyle w:val="Listeavsnitt"/>
        <w:ind w:left="567" w:hanging="357"/>
        <w:rPr>
          <w:lang w:val="nb-NO"/>
        </w:rPr>
      </w:pPr>
      <w:r w:rsidRPr="0000131F">
        <w:rPr>
          <w:lang w:val="nb-NO"/>
        </w:rPr>
        <w:t>virksomhetens interesser og problemer </w:t>
      </w:r>
    </w:p>
    <w:p w14:paraId="36CE7C7C" w14:textId="1D4349E5" w:rsidR="0043530F" w:rsidRPr="0000131F" w:rsidRDefault="19053BCC" w:rsidP="00507EAE">
      <w:pPr>
        <w:pStyle w:val="Listeavsnitt"/>
        <w:ind w:left="567" w:hanging="357"/>
        <w:rPr>
          <w:lang w:val="nb-NO"/>
        </w:rPr>
      </w:pPr>
      <w:r w:rsidRPr="0000131F">
        <w:rPr>
          <w:lang w:val="nb-NO"/>
        </w:rPr>
        <w:t xml:space="preserve">tilnærminger for å identifisere og håndtere risikoer og gi </w:t>
      </w:r>
      <w:r w:rsidR="006C6AFC" w:rsidRPr="0000131F">
        <w:rPr>
          <w:lang w:val="nb-NO"/>
        </w:rPr>
        <w:t>tilbakemelding</w:t>
      </w:r>
    </w:p>
    <w:p w14:paraId="2A8A787D" w14:textId="77777777" w:rsidR="0043530F" w:rsidRPr="0000131F" w:rsidRDefault="19053BCC" w:rsidP="00507EAE">
      <w:pPr>
        <w:pStyle w:val="Listeavsnitt"/>
        <w:ind w:left="567" w:hanging="357"/>
        <w:rPr>
          <w:lang w:val="nb-NO"/>
        </w:rPr>
      </w:pPr>
      <w:r w:rsidRPr="0000131F">
        <w:rPr>
          <w:lang w:val="nb-NO"/>
        </w:rPr>
        <w:t>relevante parters roller og ansvar, og muligheter for samarbeid </w:t>
      </w:r>
    </w:p>
    <w:p w14:paraId="1D3D2C47" w14:textId="77777777" w:rsidR="0043530F" w:rsidRPr="0000131F" w:rsidRDefault="19053BCC" w:rsidP="00507EAE">
      <w:pPr>
        <w:pStyle w:val="Listeavsnitt"/>
        <w:ind w:left="567" w:hanging="357"/>
        <w:rPr>
          <w:lang w:val="nb-NO"/>
        </w:rPr>
      </w:pPr>
      <w:r w:rsidRPr="0000131F">
        <w:rPr>
          <w:lang w:val="nb-NO"/>
        </w:rPr>
        <w:t>relevante regulatoriske krav</w:t>
      </w:r>
    </w:p>
    <w:p w14:paraId="4ED8639A" w14:textId="09CF9977" w:rsidR="0043530F" w:rsidRPr="0000131F" w:rsidRDefault="19053BCC" w:rsidP="00507EAE">
      <w:pPr>
        <w:pStyle w:val="Listeavsnitt"/>
        <w:ind w:left="567" w:hanging="357"/>
        <w:rPr>
          <w:lang w:val="nb-NO"/>
        </w:rPr>
      </w:pPr>
      <w:r w:rsidRPr="0000131F">
        <w:rPr>
          <w:lang w:val="nb-NO"/>
        </w:rPr>
        <w:lastRenderedPageBreak/>
        <w:t>vesentlige virksomhetsprosesser, herunder finansiell rapportering</w:t>
      </w:r>
    </w:p>
    <w:p w14:paraId="5E71F38B" w14:textId="13CEECD4" w:rsidR="0043530F" w:rsidRPr="0000131F" w:rsidRDefault="0043530F" w:rsidP="00F95BE7">
      <w:pPr>
        <w:pStyle w:val="Overskrift4"/>
        <w:rPr>
          <w:lang w:val="nb-NO"/>
        </w:rPr>
      </w:pPr>
      <w:r w:rsidRPr="0000131F">
        <w:rPr>
          <w:lang w:val="nb-NO"/>
        </w:rPr>
        <w:t>Veiledning til standarden</w:t>
      </w:r>
    </w:p>
    <w:p w14:paraId="0E501027" w14:textId="289F7561" w:rsidR="0043530F" w:rsidRPr="0000131F" w:rsidRDefault="0043530F" w:rsidP="00762C08">
      <w:pPr>
        <w:spacing w:before="100" w:beforeAutospacing="1" w:after="100" w:afterAutospacing="1"/>
        <w:rPr>
          <w:lang w:val="nb-NO"/>
        </w:rPr>
      </w:pPr>
      <w:r w:rsidRPr="0000131F">
        <w:rPr>
          <w:shd w:val="clear" w:color="auto" w:fill="FFFFFF"/>
          <w:lang w:val="nb-NO"/>
        </w:rPr>
        <w:t xml:space="preserve">Regelmessig, løpende kommunikasjon mellom styret, toppledelsen og internrevisjonen bidrar til en felles forståelse av virksomhetens risikoer og bekreftelsesprioriteringer og gjør det enklere å tilpasse seg endringer. </w:t>
      </w:r>
      <w:r w:rsidR="001D539A" w:rsidRPr="0000131F">
        <w:rPr>
          <w:shd w:val="clear" w:color="auto" w:fill="FFFFFF"/>
          <w:lang w:val="nb-NO"/>
        </w:rPr>
        <w:t>I</w:t>
      </w:r>
      <w:r w:rsidRPr="0000131F">
        <w:rPr>
          <w:shd w:val="clear" w:color="auto" w:fill="FFFFFF"/>
          <w:lang w:val="nb-NO"/>
        </w:rPr>
        <w:t>nternrevisjonen</w:t>
      </w:r>
      <w:r w:rsidR="001D539A" w:rsidRPr="0000131F">
        <w:rPr>
          <w:shd w:val="clear" w:color="auto" w:fill="FFFFFF"/>
          <w:lang w:val="nb-NO"/>
        </w:rPr>
        <w:t>s leder</w:t>
      </w:r>
      <w:r w:rsidRPr="0000131F">
        <w:rPr>
          <w:shd w:val="clear" w:color="auto" w:fill="FFFFFF"/>
          <w:lang w:val="nb-NO"/>
        </w:rPr>
        <w:t xml:space="preserve"> bør inkluderes i virksomhetens kommunikasjonskanaler for å kunne holde seg oppdatert om viktige utviklinger og planlagte aktiviteter som kan påvirke virksomhetens målsetninger og risikoer. Lederen bør også delta i møter med styret og sentrale styringskomiteer samt toppledelsen og grupper som rapporterer direkte til toppledelsen, for eksempel</w:t>
      </w:r>
      <w:r w:rsidR="00115AAF" w:rsidRPr="0000131F">
        <w:rPr>
          <w:shd w:val="clear" w:color="auto" w:fill="FFFFFF"/>
          <w:lang w:val="nb-NO"/>
        </w:rPr>
        <w:t xml:space="preserve"> funksjoner for</w:t>
      </w:r>
      <w:r w:rsidRPr="0000131F">
        <w:rPr>
          <w:shd w:val="clear" w:color="auto" w:fill="FFFFFF"/>
          <w:lang w:val="nb-NO"/>
        </w:rPr>
        <w:t xml:space="preserve"> etterlevelse, risikostyring og kvalitetskontroll. </w:t>
      </w:r>
    </w:p>
    <w:p w14:paraId="30887379" w14:textId="3B10F73B" w:rsidR="0043530F" w:rsidRPr="0000131F" w:rsidRDefault="0043530F" w:rsidP="00762C08">
      <w:pPr>
        <w:spacing w:before="100" w:beforeAutospacing="1" w:after="100" w:afterAutospacing="1"/>
        <w:rPr>
          <w:lang w:val="nb-NO"/>
        </w:rPr>
      </w:pPr>
      <w:r w:rsidRPr="0000131F">
        <w:rPr>
          <w:shd w:val="clear" w:color="auto" w:fill="FFFFFF"/>
          <w:lang w:val="nb-NO"/>
        </w:rPr>
        <w:t xml:space="preserve">I tillegg bør lederen </w:t>
      </w:r>
      <w:r w:rsidR="00FD11D3" w:rsidRPr="0000131F">
        <w:rPr>
          <w:shd w:val="clear" w:color="auto" w:fill="FFFFFF"/>
          <w:lang w:val="nb-NO"/>
        </w:rPr>
        <w:t>ta opp</w:t>
      </w:r>
      <w:r w:rsidRPr="0000131F">
        <w:rPr>
          <w:shd w:val="clear" w:color="auto" w:fill="FFFFFF"/>
          <w:lang w:val="nb-NO"/>
        </w:rPr>
        <w:t xml:space="preserve"> </w:t>
      </w:r>
      <w:r w:rsidR="00FD11D3" w:rsidRPr="0000131F">
        <w:rPr>
          <w:shd w:val="clear" w:color="auto" w:fill="FFFFFF"/>
          <w:lang w:val="nb-NO"/>
        </w:rPr>
        <w:t>formen på</w:t>
      </w:r>
      <w:r w:rsidRPr="0000131F">
        <w:rPr>
          <w:shd w:val="clear" w:color="auto" w:fill="FFFFFF"/>
          <w:lang w:val="nb-NO"/>
        </w:rPr>
        <w:t xml:space="preserve"> kommunikasjon</w:t>
      </w:r>
      <w:r w:rsidR="00FD11D3" w:rsidRPr="0000131F">
        <w:rPr>
          <w:shd w:val="clear" w:color="auto" w:fill="FFFFFF"/>
          <w:lang w:val="nb-NO"/>
        </w:rPr>
        <w:t>en</w:t>
      </w:r>
      <w:r w:rsidRPr="0000131F">
        <w:rPr>
          <w:shd w:val="clear" w:color="auto" w:fill="FFFFFF"/>
          <w:lang w:val="nb-NO"/>
        </w:rPr>
        <w:t xml:space="preserve"> med styret og toppledelsen</w:t>
      </w:r>
      <w:r w:rsidR="00FD11D3" w:rsidRPr="0000131F">
        <w:rPr>
          <w:shd w:val="clear" w:color="auto" w:fill="FFFFFF"/>
          <w:lang w:val="nb-NO"/>
        </w:rPr>
        <w:t>,</w:t>
      </w:r>
      <w:r w:rsidRPr="0000131F">
        <w:rPr>
          <w:shd w:val="clear" w:color="auto" w:fill="FFFFFF"/>
          <w:lang w:val="nb-NO"/>
        </w:rPr>
        <w:t xml:space="preserve"> for å fastsette kriteriene som definerer viktige saker som krever formell kommunikasjon, den formelle kommunikasjonens format og innhold, og hvor ofte slik kommunikasjon bør skje.</w:t>
      </w:r>
    </w:p>
    <w:p w14:paraId="7DC2B17C" w14:textId="45EB0F00" w:rsidR="0043530F" w:rsidRPr="0000131F" w:rsidRDefault="0043530F" w:rsidP="00762C08">
      <w:pPr>
        <w:spacing w:before="100" w:beforeAutospacing="1" w:after="100" w:afterAutospacing="1"/>
        <w:rPr>
          <w:lang w:val="nb-NO"/>
        </w:rPr>
      </w:pPr>
      <w:r w:rsidRPr="0000131F">
        <w:rPr>
          <w:shd w:val="clear" w:color="auto" w:fill="FFFFFF"/>
          <w:lang w:val="nb-NO"/>
        </w:rPr>
        <w:t xml:space="preserve">Gjennom egne møter med personer i toppledelsen og styret kan lederen bygge relasjoner og få informasjon om deres bekymringer og perspektiver. For å få en bedre forståelse av forretningsmål og </w:t>
      </w:r>
      <w:r w:rsidRPr="0000131F">
        <w:rPr>
          <w:shd w:val="clear" w:color="auto" w:fill="FFFFFF"/>
          <w:lang w:val="nb-NO"/>
        </w:rPr>
        <w:noBreakHyphen/>
        <w:t xml:space="preserve">prosesser </w:t>
      </w:r>
      <w:r w:rsidRPr="0000131F">
        <w:rPr>
          <w:lang w:val="nb-NO"/>
        </w:rPr>
        <w:t xml:space="preserve">bør </w:t>
      </w:r>
      <w:r w:rsidR="004D55E1" w:rsidRPr="0000131F">
        <w:rPr>
          <w:shd w:val="clear" w:color="auto" w:fill="FFFFFF"/>
          <w:lang w:val="nb-NO"/>
        </w:rPr>
        <w:t xml:space="preserve">internrevisjonen </w:t>
      </w:r>
      <w:r w:rsidRPr="0000131F">
        <w:rPr>
          <w:shd w:val="clear" w:color="auto" w:fill="FFFFFF"/>
          <w:lang w:val="nb-NO"/>
        </w:rPr>
        <w:t xml:space="preserve">møte sentrale personer i </w:t>
      </w:r>
      <w:r w:rsidR="00773397" w:rsidRPr="0000131F">
        <w:rPr>
          <w:lang w:val="nb-NO"/>
        </w:rPr>
        <w:t>ledelsen for øvrig, for eksempel ledere og ansatte i enheter som jobber direkte med virksomhetens produksjon av varer og tjenester</w:t>
      </w:r>
      <w:r w:rsidRPr="0000131F">
        <w:rPr>
          <w:shd w:val="clear" w:color="auto" w:fill="FFFFFF"/>
          <w:lang w:val="nb-NO"/>
        </w:rPr>
        <w:t>. I enkelte strengt regulerte bransjer eller sektorer kan møter mellom internrevisjonen</w:t>
      </w:r>
      <w:r w:rsidR="001D539A" w:rsidRPr="0000131F">
        <w:rPr>
          <w:shd w:val="clear" w:color="auto" w:fill="FFFFFF"/>
          <w:lang w:val="nb-NO"/>
        </w:rPr>
        <w:t>s leder</w:t>
      </w:r>
      <w:r w:rsidRPr="0000131F">
        <w:rPr>
          <w:shd w:val="clear" w:color="auto" w:fill="FFFFFF"/>
          <w:lang w:val="nb-NO"/>
        </w:rPr>
        <w:t>, eksterne revisorer og tilsynsmyndigheter være hensiktsmessig. </w:t>
      </w:r>
    </w:p>
    <w:p w14:paraId="311FDBA8" w14:textId="0F258B95" w:rsidR="0043530F" w:rsidRPr="0000131F" w:rsidRDefault="0043530F" w:rsidP="00762C08">
      <w:pPr>
        <w:spacing w:before="100" w:beforeAutospacing="1" w:after="100" w:afterAutospacing="1"/>
        <w:rPr>
          <w:lang w:val="nb-NO"/>
        </w:rPr>
      </w:pPr>
      <w:r w:rsidRPr="0000131F">
        <w:rPr>
          <w:shd w:val="clear" w:color="auto" w:fill="FFFFFF"/>
          <w:lang w:val="nb-NO"/>
        </w:rPr>
        <w:t xml:space="preserve">Lederen og </w:t>
      </w:r>
      <w:r w:rsidR="004D55E1" w:rsidRPr="0000131F">
        <w:rPr>
          <w:shd w:val="clear" w:color="auto" w:fill="FFFFFF"/>
          <w:lang w:val="nb-NO"/>
        </w:rPr>
        <w:t xml:space="preserve">internrevisorene </w:t>
      </w:r>
      <w:r w:rsidRPr="0000131F">
        <w:rPr>
          <w:shd w:val="clear" w:color="auto" w:fill="FFFFFF"/>
          <w:lang w:val="nb-NO"/>
        </w:rPr>
        <w:t xml:space="preserve">kan ta initiativ til </w:t>
      </w:r>
      <w:r w:rsidR="001F0400" w:rsidRPr="0000131F">
        <w:rPr>
          <w:shd w:val="clear" w:color="auto" w:fill="FFFFFF"/>
          <w:lang w:val="nb-NO"/>
        </w:rPr>
        <w:t xml:space="preserve">dialog </w:t>
      </w:r>
      <w:r w:rsidRPr="0000131F">
        <w:rPr>
          <w:shd w:val="clear" w:color="auto" w:fill="FFFFFF"/>
          <w:lang w:val="nb-NO"/>
        </w:rPr>
        <w:t xml:space="preserve">med ledelsen og styret om strategier, målsetninger og risikoer samt nyheter, trender og regulatoriske endringer i bransjen. Slik </w:t>
      </w:r>
      <w:r w:rsidR="001F0400" w:rsidRPr="0000131F">
        <w:rPr>
          <w:shd w:val="clear" w:color="auto" w:fill="FFFFFF"/>
          <w:lang w:val="nb-NO"/>
        </w:rPr>
        <w:t>dialog</w:t>
      </w:r>
      <w:r w:rsidRPr="0000131F">
        <w:rPr>
          <w:shd w:val="clear" w:color="auto" w:fill="FFFFFF"/>
          <w:lang w:val="nb-NO"/>
        </w:rPr>
        <w:t>, sammen med spørreundersøkelser, intervjuer og workshoper, er nyttige verktøy for å innhente synspunkter, særlig om misligheter og fremvoksende risikoer. Nettsteder, nyhetsbrev, presentasjoner og andre former for kommunikasjon kan være effektive metoder for å informere ansatte og andre interessenter om internrevisjonens rolle og nytteverdi.</w:t>
      </w:r>
    </w:p>
    <w:p w14:paraId="2E3A8E61" w14:textId="2E687A3E" w:rsidR="0043530F" w:rsidRPr="0000131F" w:rsidRDefault="0043530F" w:rsidP="00762C08">
      <w:pPr>
        <w:spacing w:before="100" w:beforeAutospacing="1" w:after="100" w:afterAutospacing="1"/>
        <w:rPr>
          <w:lang w:val="nb-NO"/>
        </w:rPr>
      </w:pPr>
      <w:r w:rsidRPr="0000131F">
        <w:rPr>
          <w:lang w:val="nb-NO"/>
        </w:rPr>
        <w:t>L</w:t>
      </w:r>
      <w:r w:rsidRPr="0000131F">
        <w:rPr>
          <w:shd w:val="clear" w:color="auto" w:fill="FFFFFF"/>
          <w:lang w:val="nb-NO"/>
        </w:rPr>
        <w:t xml:space="preserve">ederen kan delegere ansvar til enkelte internrevisorer for å opprettholde løpende kommunikasjon med ledelsen av sentrale funksjoner, for eksempel </w:t>
      </w:r>
      <w:r w:rsidRPr="0000131F">
        <w:rPr>
          <w:lang w:val="nb-NO"/>
        </w:rPr>
        <w:t xml:space="preserve">forretningsområder, </w:t>
      </w:r>
      <w:r w:rsidRPr="0000131F">
        <w:rPr>
          <w:shd w:val="clear" w:color="auto" w:fill="FFFFFF"/>
          <w:lang w:val="nb-NO"/>
        </w:rPr>
        <w:t>global virksomhet, informasjonsteknologi,</w:t>
      </w:r>
      <w:r w:rsidRPr="0000131F">
        <w:rPr>
          <w:lang w:val="nb-NO"/>
        </w:rPr>
        <w:t xml:space="preserve"> økonomi,</w:t>
      </w:r>
      <w:r w:rsidRPr="0000131F">
        <w:rPr>
          <w:shd w:val="clear" w:color="auto" w:fill="FFFFFF"/>
          <w:lang w:val="nb-NO"/>
        </w:rPr>
        <w:t xml:space="preserve"> etterlevelse og personalavdeling.</w:t>
      </w:r>
      <w:r w:rsidRPr="0000131F">
        <w:rPr>
          <w:lang w:val="nb-NO"/>
        </w:rPr>
        <w:t xml:space="preserve"> (Se også standard 9.5 </w:t>
      </w:r>
      <w:r w:rsidRPr="0000131F">
        <w:rPr>
          <w:i/>
          <w:iCs/>
          <w:lang w:val="nb-NO"/>
        </w:rPr>
        <w:t>Samordning og bruk av andres arbeid</w:t>
      </w:r>
      <w:r w:rsidRPr="0000131F">
        <w:rPr>
          <w:lang w:val="nb-NO"/>
        </w:rPr>
        <w:t>.)</w:t>
      </w:r>
    </w:p>
    <w:p w14:paraId="55297F70" w14:textId="2BB1329F" w:rsidR="00685557" w:rsidRPr="0000131F" w:rsidRDefault="0043530F" w:rsidP="00762C08">
      <w:pPr>
        <w:spacing w:before="100" w:beforeAutospacing="1" w:after="100" w:afterAutospacing="1"/>
        <w:rPr>
          <w:lang w:val="nb-NO"/>
        </w:rPr>
      </w:pPr>
      <w:r w:rsidRPr="0000131F">
        <w:rPr>
          <w:shd w:val="clear" w:color="auto" w:fill="FFFFFF"/>
          <w:lang w:val="nb-NO"/>
        </w:rPr>
        <w:t xml:space="preserve">Kommunikasjon bør også omfatte muligheter for løpende, uformelle kontakter mellom </w:t>
      </w:r>
      <w:r w:rsidR="004D55E1" w:rsidRPr="0000131F">
        <w:rPr>
          <w:shd w:val="clear" w:color="auto" w:fill="FFFFFF"/>
          <w:lang w:val="nb-NO"/>
        </w:rPr>
        <w:t xml:space="preserve">internrevisorene </w:t>
      </w:r>
      <w:r w:rsidRPr="0000131F">
        <w:rPr>
          <w:shd w:val="clear" w:color="auto" w:fill="FFFFFF"/>
          <w:lang w:val="nb-NO"/>
        </w:rPr>
        <w:t xml:space="preserve">og ansatte i virksomheten. </w:t>
      </w:r>
      <w:r w:rsidR="00AB0B9F" w:rsidRPr="0000131F">
        <w:rPr>
          <w:shd w:val="clear" w:color="auto" w:fill="FFFFFF"/>
          <w:lang w:val="nb-NO"/>
        </w:rPr>
        <w:t>Gjennom jevnlig uformell kontakt vil</w:t>
      </w:r>
      <w:r w:rsidRPr="0000131F">
        <w:rPr>
          <w:shd w:val="clear" w:color="auto" w:fill="FFFFFF"/>
          <w:lang w:val="nb-NO"/>
        </w:rPr>
        <w:t xml:space="preserve"> ansatte</w:t>
      </w:r>
      <w:r w:rsidR="00AB0B9F" w:rsidRPr="0000131F">
        <w:rPr>
          <w:shd w:val="clear" w:color="auto" w:fill="FFFFFF"/>
          <w:lang w:val="nb-NO"/>
        </w:rPr>
        <w:t xml:space="preserve"> få</w:t>
      </w:r>
      <w:r w:rsidRPr="0000131F">
        <w:rPr>
          <w:shd w:val="clear" w:color="auto" w:fill="FFFFFF"/>
          <w:lang w:val="nb-NO"/>
        </w:rPr>
        <w:t xml:space="preserve"> tillit til </w:t>
      </w:r>
      <w:r w:rsidR="00AB0B9F" w:rsidRPr="0000131F">
        <w:rPr>
          <w:shd w:val="clear" w:color="auto" w:fill="FFFFFF"/>
          <w:lang w:val="nb-NO"/>
        </w:rPr>
        <w:t>internrevisorene</w:t>
      </w:r>
      <w:r w:rsidRPr="0000131F">
        <w:rPr>
          <w:shd w:val="clear" w:color="auto" w:fill="FFFFFF"/>
          <w:lang w:val="nb-NO"/>
        </w:rPr>
        <w:t xml:space="preserve">. Dette </w:t>
      </w:r>
      <w:r w:rsidR="00AB0B9F" w:rsidRPr="0000131F">
        <w:rPr>
          <w:shd w:val="clear" w:color="auto" w:fill="FFFFFF"/>
          <w:lang w:val="nb-NO"/>
        </w:rPr>
        <w:t>vil legge til rette</w:t>
      </w:r>
      <w:r w:rsidRPr="0000131F">
        <w:rPr>
          <w:shd w:val="clear" w:color="auto" w:fill="FFFFFF"/>
          <w:lang w:val="nb-NO"/>
        </w:rPr>
        <w:t xml:space="preserve"> for oppriktige diskusjoner</w:t>
      </w:r>
      <w:r w:rsidR="00AB0B9F" w:rsidRPr="0000131F">
        <w:rPr>
          <w:shd w:val="clear" w:color="auto" w:fill="FFFFFF"/>
          <w:lang w:val="nb-NO"/>
        </w:rPr>
        <w:t xml:space="preserve"> i formelle møter,</w:t>
      </w:r>
      <w:r w:rsidRPr="0000131F">
        <w:rPr>
          <w:shd w:val="clear" w:color="auto" w:fill="FFFFFF"/>
          <w:lang w:val="nb-NO"/>
        </w:rPr>
        <w:t xml:space="preserve"> som </w:t>
      </w:r>
      <w:r w:rsidR="00AB0B9F" w:rsidRPr="0000131F">
        <w:rPr>
          <w:shd w:val="clear" w:color="auto" w:fill="FFFFFF"/>
          <w:lang w:val="nb-NO"/>
        </w:rPr>
        <w:t>man ellers ikke nødvendigvis oppnår</w:t>
      </w:r>
      <w:r w:rsidRPr="0000131F">
        <w:rPr>
          <w:shd w:val="clear" w:color="auto" w:fill="FFFFFF"/>
          <w:lang w:val="nb-NO"/>
        </w:rPr>
        <w:t xml:space="preserve">. Som en del av relasjonsbyggingen kan uformelle kontakter øke </w:t>
      </w:r>
      <w:r w:rsidR="004D55E1" w:rsidRPr="0000131F">
        <w:rPr>
          <w:shd w:val="clear" w:color="auto" w:fill="FFFFFF"/>
          <w:lang w:val="nb-NO"/>
        </w:rPr>
        <w:t xml:space="preserve">internrevisorenes </w:t>
      </w:r>
      <w:r w:rsidRPr="0000131F">
        <w:rPr>
          <w:shd w:val="clear" w:color="auto" w:fill="FFFFFF"/>
          <w:lang w:val="nb-NO"/>
        </w:rPr>
        <w:t xml:space="preserve">overordnede forståelse av virksomheten og kontrollmiljøet. Ved å rotere </w:t>
      </w:r>
      <w:r w:rsidR="004D55E1" w:rsidRPr="0000131F">
        <w:rPr>
          <w:shd w:val="clear" w:color="auto" w:fill="FFFFFF"/>
          <w:lang w:val="nb-NO"/>
        </w:rPr>
        <w:t xml:space="preserve">internrevisorene </w:t>
      </w:r>
      <w:r w:rsidRPr="0000131F">
        <w:rPr>
          <w:shd w:val="clear" w:color="auto" w:fill="FFFFFF"/>
          <w:lang w:val="nb-NO"/>
        </w:rPr>
        <w:t xml:space="preserve">mellom oppdrag i </w:t>
      </w:r>
      <w:r w:rsidR="004D55E1" w:rsidRPr="0000131F">
        <w:rPr>
          <w:shd w:val="clear" w:color="auto" w:fill="FFFFFF"/>
          <w:lang w:val="nb-NO"/>
        </w:rPr>
        <w:t xml:space="preserve">ulike </w:t>
      </w:r>
      <w:r w:rsidRPr="0000131F">
        <w:rPr>
          <w:shd w:val="clear" w:color="auto" w:fill="FFFFFF"/>
          <w:lang w:val="nb-NO"/>
        </w:rPr>
        <w:t xml:space="preserve">forretningsenheter eller på </w:t>
      </w:r>
      <w:r w:rsidR="004D55E1" w:rsidRPr="0000131F">
        <w:rPr>
          <w:shd w:val="clear" w:color="auto" w:fill="FFFFFF"/>
          <w:lang w:val="nb-NO"/>
        </w:rPr>
        <w:t xml:space="preserve">ulike </w:t>
      </w:r>
      <w:r w:rsidRPr="0000131F">
        <w:rPr>
          <w:shd w:val="clear" w:color="auto" w:fill="FFFFFF"/>
          <w:lang w:val="nb-NO"/>
        </w:rPr>
        <w:t>steder</w:t>
      </w:r>
      <w:r w:rsidR="004D55E1" w:rsidRPr="0000131F">
        <w:rPr>
          <w:shd w:val="clear" w:color="auto" w:fill="FFFFFF"/>
          <w:lang w:val="nb-NO"/>
        </w:rPr>
        <w:t>,</w:t>
      </w:r>
      <w:r w:rsidRPr="0000131F">
        <w:rPr>
          <w:shd w:val="clear" w:color="auto" w:fill="FFFFFF"/>
          <w:lang w:val="nb-NO"/>
        </w:rPr>
        <w:t xml:space="preserve"> kan man balansere fordelene med uformell kommunikasjon mot behovet for å sikre internrevisore</w:t>
      </w:r>
      <w:r w:rsidR="004D55E1" w:rsidRPr="0000131F">
        <w:rPr>
          <w:shd w:val="clear" w:color="auto" w:fill="FFFFFF"/>
          <w:lang w:val="nb-NO"/>
        </w:rPr>
        <w:t>nes</w:t>
      </w:r>
      <w:r w:rsidRPr="0000131F">
        <w:rPr>
          <w:shd w:val="clear" w:color="auto" w:fill="FFFFFF"/>
          <w:lang w:val="nb-NO"/>
        </w:rPr>
        <w:t xml:space="preserve"> objektivitet.</w:t>
      </w:r>
    </w:p>
    <w:p w14:paraId="7B597EE5" w14:textId="47EFC3F8" w:rsidR="0043530F" w:rsidRPr="0000131F" w:rsidRDefault="002B3B26" w:rsidP="00F95BE7">
      <w:pPr>
        <w:pStyle w:val="Overskrift4"/>
        <w:rPr>
          <w:lang w:val="nb-NO"/>
        </w:rPr>
      </w:pPr>
      <w:r w:rsidRPr="0000131F">
        <w:rPr>
          <w:lang w:val="nb-NO"/>
        </w:rPr>
        <w:t>Eksempler på grunnlag for vurdering av samsvar</w:t>
      </w:r>
    </w:p>
    <w:p w14:paraId="33660CAE" w14:textId="22A076A2" w:rsidR="0043530F" w:rsidRPr="0000131F" w:rsidRDefault="19053BCC" w:rsidP="00507EAE">
      <w:pPr>
        <w:pStyle w:val="Listeavsnitt"/>
        <w:ind w:left="567" w:hanging="357"/>
        <w:rPr>
          <w:lang w:val="nb-NO"/>
        </w:rPr>
      </w:pPr>
      <w:r w:rsidRPr="0000131F">
        <w:rPr>
          <w:lang w:val="nb-NO"/>
        </w:rPr>
        <w:t xml:space="preserve">Dokumentasjon av internrevisjonens plan for å håndtere relasjoner med interessenter </w:t>
      </w:r>
    </w:p>
    <w:p w14:paraId="6D0141DB" w14:textId="128E7C3B" w:rsidR="0043530F" w:rsidRPr="0000131F" w:rsidRDefault="19053BCC" w:rsidP="00507EAE">
      <w:pPr>
        <w:pStyle w:val="Listeavsnitt"/>
        <w:ind w:left="567" w:hanging="357"/>
        <w:rPr>
          <w:lang w:val="nb-NO"/>
        </w:rPr>
      </w:pPr>
      <w:r w:rsidRPr="0000131F">
        <w:rPr>
          <w:lang w:val="nb-NO"/>
        </w:rPr>
        <w:t>Sakslister eller protokoller fra møter mellom personer i internrevisjonen og interessenter</w:t>
      </w:r>
    </w:p>
    <w:p w14:paraId="644855CF" w14:textId="543DE280" w:rsidR="0043530F" w:rsidRPr="0000131F" w:rsidRDefault="19053BCC" w:rsidP="00507EAE">
      <w:pPr>
        <w:pStyle w:val="Listeavsnitt"/>
        <w:ind w:left="567" w:hanging="357"/>
        <w:rPr>
          <w:lang w:val="nb-NO"/>
        </w:rPr>
      </w:pPr>
      <w:r w:rsidRPr="0000131F">
        <w:rPr>
          <w:lang w:val="nb-NO"/>
        </w:rPr>
        <w:t>Spørreundersøkelser, intervjuer og workshoper der internrevisore</w:t>
      </w:r>
      <w:r w:rsidR="004D55E1" w:rsidRPr="0000131F">
        <w:rPr>
          <w:lang w:val="nb-NO"/>
        </w:rPr>
        <w:t>ne</w:t>
      </w:r>
      <w:r w:rsidRPr="0000131F">
        <w:rPr>
          <w:lang w:val="nb-NO"/>
        </w:rPr>
        <w:t xml:space="preserve"> har innhentet synspunkter fra interne interessenter </w:t>
      </w:r>
    </w:p>
    <w:p w14:paraId="0D647D22" w14:textId="7F409E5C" w:rsidR="0043530F" w:rsidRPr="0000131F" w:rsidRDefault="19053BCC" w:rsidP="00507EAE">
      <w:pPr>
        <w:pStyle w:val="Listeavsnitt"/>
        <w:ind w:left="567" w:hanging="357"/>
        <w:rPr>
          <w:lang w:val="nb-NO"/>
        </w:rPr>
      </w:pPr>
      <w:r w:rsidRPr="0000131F">
        <w:rPr>
          <w:lang w:val="nb-NO"/>
        </w:rPr>
        <w:t>Nettsteder eller nettsider, nyhetsbrev, presentasjoner og andre kanaler som internrevisjonen bruker for å kommunisere med interessenter i virksomheten</w:t>
      </w:r>
    </w:p>
    <w:p w14:paraId="63213DAB" w14:textId="77777777" w:rsidR="0043530F" w:rsidRPr="0000131F" w:rsidRDefault="0043530F" w:rsidP="00407934">
      <w:pPr>
        <w:pStyle w:val="Overskrift3"/>
        <w:rPr>
          <w:lang w:val="nb-NO"/>
        </w:rPr>
      </w:pPr>
      <w:bookmarkStart w:id="134" w:name="_Toc175836899"/>
      <w:r w:rsidRPr="0000131F">
        <w:rPr>
          <w:lang w:val="nb-NO"/>
        </w:rPr>
        <w:lastRenderedPageBreak/>
        <w:t>Standard 11.2 Effektiv kommunikasjon</w:t>
      </w:r>
      <w:bookmarkEnd w:id="134"/>
    </w:p>
    <w:p w14:paraId="0D47AB6E" w14:textId="77777777" w:rsidR="0043530F" w:rsidRPr="0000131F" w:rsidRDefault="0043530F" w:rsidP="00F95BE7">
      <w:pPr>
        <w:pStyle w:val="Overskrift4"/>
        <w:rPr>
          <w:lang w:val="nb-NO"/>
        </w:rPr>
      </w:pPr>
      <w:r w:rsidRPr="0000131F">
        <w:rPr>
          <w:lang w:val="nb-NO"/>
        </w:rPr>
        <w:t>Krav</w:t>
      </w:r>
    </w:p>
    <w:p w14:paraId="11885A6E" w14:textId="6527276F" w:rsidR="0043530F" w:rsidRPr="0000131F" w:rsidRDefault="0043530F" w:rsidP="00762C08">
      <w:pPr>
        <w:spacing w:before="100" w:beforeAutospacing="1" w:after="100" w:afterAutospacing="1"/>
        <w:rPr>
          <w:lang w:val="nb-NO"/>
        </w:rPr>
      </w:pPr>
      <w:r w:rsidRPr="0000131F">
        <w:rPr>
          <w:lang w:val="nb-NO"/>
        </w:rPr>
        <w:t xml:space="preserve">Lederen av internrevisjonen skal etablere og </w:t>
      </w:r>
      <w:r w:rsidR="00AB0B9F" w:rsidRPr="0000131F">
        <w:rPr>
          <w:lang w:val="nb-NO"/>
        </w:rPr>
        <w:t>iverksette</w:t>
      </w:r>
      <w:r w:rsidRPr="0000131F">
        <w:rPr>
          <w:lang w:val="nb-NO"/>
        </w:rPr>
        <w:t xml:space="preserve"> en metodikk for å bidra til at internrevisjonens kommunikasjon er nøyaktig, objektiv, tydelig, konsis, konstruktiv, fullstendig og rettidig.</w:t>
      </w:r>
    </w:p>
    <w:p w14:paraId="3701DBAB" w14:textId="1048D4E0" w:rsidR="0043530F" w:rsidRPr="0000131F" w:rsidRDefault="0043530F" w:rsidP="00F95BE7">
      <w:pPr>
        <w:pStyle w:val="Overskrift4"/>
        <w:rPr>
          <w:lang w:val="nb-NO"/>
        </w:rPr>
      </w:pPr>
      <w:r w:rsidRPr="0000131F">
        <w:rPr>
          <w:lang w:val="nb-NO"/>
        </w:rPr>
        <w:t>Veiledning til standarden</w:t>
      </w:r>
    </w:p>
    <w:p w14:paraId="5D550151" w14:textId="24BF2D17" w:rsidR="0043530F" w:rsidRPr="0000131F" w:rsidRDefault="008C0DEF" w:rsidP="00762C08">
      <w:pPr>
        <w:spacing w:before="100" w:beforeAutospacing="1" w:after="100" w:afterAutospacing="1"/>
        <w:rPr>
          <w:lang w:val="nb-NO"/>
        </w:rPr>
      </w:pPr>
      <w:r w:rsidRPr="0000131F">
        <w:rPr>
          <w:lang w:val="nb-NO"/>
        </w:rPr>
        <w:t xml:space="preserve">Metodikken kan omfatte retningslinjer, kriterier, stilveiledere og </w:t>
      </w:r>
      <w:r w:rsidR="008D5F24" w:rsidRPr="0000131F">
        <w:rPr>
          <w:lang w:val="nb-NO"/>
        </w:rPr>
        <w:t xml:space="preserve">rutiner </w:t>
      </w:r>
      <w:r w:rsidRPr="0000131F">
        <w:rPr>
          <w:lang w:val="nb-NO"/>
        </w:rPr>
        <w:t xml:space="preserve">som veileder internrevisjonens kommunikasjon og bidrar til at den er enhetlig. Kommunikasjonsmetodikken bør ta hensyn til forventningene fra styret, toppledelsen og andre relevante interessenter. (Se også standardene 9.3 </w:t>
      </w:r>
      <w:r w:rsidRPr="0000131F">
        <w:rPr>
          <w:i/>
          <w:iCs/>
          <w:lang w:val="nb-NO"/>
        </w:rPr>
        <w:t>Internrevisjonens metodikk</w:t>
      </w:r>
      <w:r w:rsidRPr="0000131F">
        <w:rPr>
          <w:lang w:val="nb-NO"/>
        </w:rPr>
        <w:t xml:space="preserve"> og 15.1 </w:t>
      </w:r>
      <w:r w:rsidRPr="0000131F">
        <w:rPr>
          <w:i/>
          <w:iCs/>
          <w:lang w:val="nb-NO"/>
        </w:rPr>
        <w:t>Endelig leveranse av oppdraget</w:t>
      </w:r>
      <w:r w:rsidRPr="0000131F">
        <w:rPr>
          <w:lang w:val="nb-NO"/>
        </w:rPr>
        <w:t>.) Lederen kan sørge for at internrevisore</w:t>
      </w:r>
      <w:r w:rsidR="004D55E1" w:rsidRPr="0000131F">
        <w:rPr>
          <w:lang w:val="nb-NO"/>
        </w:rPr>
        <w:t>ne</w:t>
      </w:r>
      <w:r w:rsidRPr="0000131F">
        <w:rPr>
          <w:lang w:val="nb-NO"/>
        </w:rPr>
        <w:t xml:space="preserve"> får opplæring i kommunikasjon, for eksempel i hvordan man skriver eller forbereder presentasjoner ved endelig leveranse av oppdrag. </w:t>
      </w:r>
    </w:p>
    <w:p w14:paraId="2120643C" w14:textId="28C5538D" w:rsidR="0043530F" w:rsidRPr="0000131F" w:rsidRDefault="0043530F" w:rsidP="00762C08">
      <w:pPr>
        <w:spacing w:before="100" w:beforeAutospacing="1" w:after="100" w:afterAutospacing="1"/>
        <w:rPr>
          <w:lang w:val="nb-NO"/>
        </w:rPr>
      </w:pPr>
      <w:r w:rsidRPr="0000131F">
        <w:rPr>
          <w:lang w:val="nb-NO"/>
        </w:rPr>
        <w:t>Metodikken, for eksempel gjennomganger utført av kvalitetsansvarlig for oppdraget, bør forbedre kommunikasjonen på oppdraget slik at den er:</w:t>
      </w:r>
    </w:p>
    <w:p w14:paraId="72B2032C" w14:textId="7D9499F0" w:rsidR="0043530F" w:rsidRPr="0000131F" w:rsidRDefault="19053BCC" w:rsidP="00507EAE">
      <w:pPr>
        <w:pStyle w:val="Listeavsnitt"/>
        <w:ind w:left="567" w:hanging="357"/>
        <w:rPr>
          <w:lang w:val="nb-NO"/>
        </w:rPr>
      </w:pPr>
      <w:r w:rsidRPr="0000131F">
        <w:rPr>
          <w:lang w:val="nb-NO"/>
        </w:rPr>
        <w:t>nøyaktig – uten feil og forvrengninger og i tråd med underliggende fakta. </w:t>
      </w:r>
      <w:r w:rsidR="004D55E1" w:rsidRPr="0000131F">
        <w:rPr>
          <w:lang w:val="nb-NO"/>
        </w:rPr>
        <w:t>Internrevisjonen</w:t>
      </w:r>
      <w:r w:rsidRPr="0000131F">
        <w:rPr>
          <w:lang w:val="nb-NO"/>
        </w:rPr>
        <w:t xml:space="preserve"> bør </w:t>
      </w:r>
      <w:r w:rsidR="00D13FCD" w:rsidRPr="0000131F">
        <w:rPr>
          <w:lang w:val="nb-NO"/>
        </w:rPr>
        <w:t>benytte</w:t>
      </w:r>
      <w:r w:rsidRPr="0000131F">
        <w:rPr>
          <w:lang w:val="nb-NO"/>
        </w:rPr>
        <w:t xml:space="preserve"> presise begreper og beskrivelser som underbygges av informasjonen som er innhentet. </w:t>
      </w:r>
      <w:r w:rsidR="004D55E1" w:rsidRPr="0000131F">
        <w:rPr>
          <w:lang w:val="nb-NO"/>
        </w:rPr>
        <w:t xml:space="preserve">Internrevisjonen </w:t>
      </w:r>
      <w:r w:rsidRPr="0000131F">
        <w:rPr>
          <w:lang w:val="nb-NO"/>
        </w:rPr>
        <w:t xml:space="preserve">bør også se på andre standarder knyttet til nøyaktighet, herunder standard 11.4 </w:t>
      </w:r>
      <w:r w:rsidRPr="009E3E4E">
        <w:rPr>
          <w:i/>
          <w:iCs/>
          <w:lang w:val="nb-NO"/>
        </w:rPr>
        <w:t>Feil og utelatelser</w:t>
      </w:r>
      <w:r w:rsidRPr="0000131F">
        <w:rPr>
          <w:lang w:val="nb-NO"/>
        </w:rPr>
        <w:t>; </w:t>
      </w:r>
    </w:p>
    <w:p w14:paraId="3230A3B9" w14:textId="48E27F80" w:rsidR="0043530F" w:rsidRPr="0000131F" w:rsidRDefault="19053BCC" w:rsidP="00507EAE">
      <w:pPr>
        <w:pStyle w:val="Listeavsnitt"/>
        <w:ind w:left="567" w:hanging="357"/>
        <w:rPr>
          <w:lang w:val="nb-NO"/>
        </w:rPr>
      </w:pPr>
      <w:r w:rsidRPr="0000131F">
        <w:rPr>
          <w:lang w:val="nb-NO"/>
        </w:rPr>
        <w:t xml:space="preserve">objektiv – </w:t>
      </w:r>
      <w:r w:rsidR="00AD432F" w:rsidRPr="0000131F">
        <w:rPr>
          <w:lang w:val="nb-NO"/>
        </w:rPr>
        <w:t xml:space="preserve">saklig, </w:t>
      </w:r>
      <w:r w:rsidRPr="0000131F">
        <w:rPr>
          <w:lang w:val="nb-NO"/>
        </w:rPr>
        <w:t xml:space="preserve">upartisk, fordomsfri og resultatet av en ærlig og balansert vurdering av alle relevante fakta og omstendigheter. Observasjoner, konklusjoner, anbefalinger og/eller handlingsplaner samt andre resultater av internrevisjonens tjenester bør være basert på balanserte vurderinger av relevante omstendigheter. Kommunikasjon bør fokusere på å identifisere faktisk informasjon og koble informasjonen til målsetninger. </w:t>
      </w:r>
      <w:r w:rsidR="004D55E1" w:rsidRPr="0000131F">
        <w:rPr>
          <w:lang w:val="nb-NO"/>
        </w:rPr>
        <w:t xml:space="preserve">Internrevisjonen </w:t>
      </w:r>
      <w:r w:rsidRPr="0000131F">
        <w:rPr>
          <w:lang w:val="nb-NO"/>
        </w:rPr>
        <w:t xml:space="preserve">bør unngå å bruke ord og begreper som kan oppfattes som partiske. </w:t>
      </w:r>
      <w:r w:rsidR="00AD432F" w:rsidRPr="0000131F">
        <w:rPr>
          <w:lang w:val="nb-NO"/>
        </w:rPr>
        <w:br/>
      </w:r>
      <w:r w:rsidRPr="0000131F">
        <w:rPr>
          <w:lang w:val="nb-NO"/>
        </w:rPr>
        <w:t xml:space="preserve">(Se også prinsipp 2 </w:t>
      </w:r>
      <w:r w:rsidRPr="009E3E4E">
        <w:rPr>
          <w:i/>
          <w:iCs/>
          <w:lang w:val="nb-NO"/>
        </w:rPr>
        <w:t>Opprettholde objektivitet</w:t>
      </w:r>
      <w:r w:rsidRPr="0000131F">
        <w:rPr>
          <w:lang w:val="nb-NO"/>
        </w:rPr>
        <w:t xml:space="preserve"> og tilhørende standarder.);</w:t>
      </w:r>
    </w:p>
    <w:p w14:paraId="0F05CA0D" w14:textId="5DB4A091" w:rsidR="0043530F" w:rsidRPr="0000131F" w:rsidRDefault="19053BCC" w:rsidP="00507EAE">
      <w:pPr>
        <w:pStyle w:val="Listeavsnitt"/>
        <w:ind w:left="567" w:hanging="357"/>
        <w:rPr>
          <w:lang w:val="nb-NO"/>
        </w:rPr>
      </w:pPr>
      <w:r w:rsidRPr="0000131F">
        <w:rPr>
          <w:lang w:val="nb-NO"/>
        </w:rPr>
        <w:t xml:space="preserve">tydelig – logisk, lett å forstå for relevante interessenter og uten unødig teknisk språk. Kommunikasjonen blir tydeligere når </w:t>
      </w:r>
      <w:r w:rsidR="004D55E1" w:rsidRPr="0000131F">
        <w:rPr>
          <w:lang w:val="nb-NO"/>
        </w:rPr>
        <w:t xml:space="preserve">internrevisjonen </w:t>
      </w:r>
      <w:r w:rsidRPr="0000131F">
        <w:rPr>
          <w:lang w:val="nb-NO"/>
        </w:rPr>
        <w:t xml:space="preserve">bruker et språk som er i tråd med terminologien som brukes i virksomheten og som er lett å forstå for den tiltenkte målgruppen. </w:t>
      </w:r>
      <w:r w:rsidR="004D55E1" w:rsidRPr="0000131F">
        <w:rPr>
          <w:lang w:val="nb-NO"/>
        </w:rPr>
        <w:t xml:space="preserve">Internrevisjonen </w:t>
      </w:r>
      <w:r w:rsidRPr="0000131F">
        <w:rPr>
          <w:lang w:val="nb-NO"/>
        </w:rPr>
        <w:t xml:space="preserve">bør unngå unødig teknisk språk og definere viktige begreper som er uvanlige eller som brukes på en måte som er spesifikk eller unik for kommunikasjonen eller presentasjonen. </w:t>
      </w:r>
      <w:r w:rsidR="004D55E1" w:rsidRPr="0000131F">
        <w:rPr>
          <w:lang w:val="nb-NO"/>
        </w:rPr>
        <w:t xml:space="preserve">Internrevisjonen </w:t>
      </w:r>
      <w:r w:rsidRPr="0000131F">
        <w:rPr>
          <w:lang w:val="nb-NO"/>
        </w:rPr>
        <w:t>gjør kommunikasjonen tydeligere ved å ta med viktige detaljer som underbygger observasjoner, konklusjoner, anbefalinger og/eller handlingsplaner;</w:t>
      </w:r>
    </w:p>
    <w:p w14:paraId="6C250007" w14:textId="7580C525" w:rsidR="0043530F" w:rsidRPr="0000131F" w:rsidRDefault="19053BCC" w:rsidP="00507EAE">
      <w:pPr>
        <w:pStyle w:val="Listeavsnitt"/>
        <w:ind w:left="567" w:hanging="357"/>
        <w:rPr>
          <w:lang w:val="nb-NO"/>
        </w:rPr>
      </w:pPr>
      <w:r w:rsidRPr="0000131F">
        <w:rPr>
          <w:lang w:val="nb-NO"/>
        </w:rPr>
        <w:t xml:space="preserve">konsis – kortfattet uten unødige detaljer og overflødige ord. </w:t>
      </w:r>
      <w:r w:rsidR="004D55E1" w:rsidRPr="0000131F">
        <w:rPr>
          <w:lang w:val="nb-NO"/>
        </w:rPr>
        <w:t xml:space="preserve">Internrevisjonen </w:t>
      </w:r>
      <w:r w:rsidRPr="0000131F">
        <w:rPr>
          <w:lang w:val="nb-NO"/>
        </w:rPr>
        <w:t>bør unngå gjentakelser og ikke ta med informasjon som er unødvendig, uvesentlig eller som ikke er relatert til oppdraget eller tjenesten;</w:t>
      </w:r>
    </w:p>
    <w:p w14:paraId="627F0C4B" w14:textId="681820EA" w:rsidR="0043530F" w:rsidRPr="0000131F" w:rsidRDefault="19053BCC" w:rsidP="00507EAE">
      <w:pPr>
        <w:pStyle w:val="Listeavsnitt"/>
        <w:ind w:left="567" w:hanging="357"/>
        <w:rPr>
          <w:lang w:val="nb-NO"/>
        </w:rPr>
      </w:pPr>
      <w:r w:rsidRPr="0000131F">
        <w:rPr>
          <w:lang w:val="nb-NO"/>
        </w:rPr>
        <w:t xml:space="preserve">konstruktiv – nyttig for interessenter og virksomheten og bidrar til forbedring der det er behov for det. </w:t>
      </w:r>
      <w:r w:rsidR="004D55E1" w:rsidRPr="0000131F">
        <w:rPr>
          <w:lang w:val="nb-NO"/>
        </w:rPr>
        <w:t xml:space="preserve">Internrevisjonen </w:t>
      </w:r>
      <w:r w:rsidRPr="0000131F">
        <w:rPr>
          <w:lang w:val="nb-NO"/>
        </w:rPr>
        <w:t>bør formidle informasjon i en samarbeidsvillig og hjelpsom tone som gjør det lettere å samarbeide med aktiviteten som gjennomgås for å identifisere muligheter for forbedring. </w:t>
      </w:r>
    </w:p>
    <w:p w14:paraId="3F078DE9" w14:textId="00B3903F" w:rsidR="0043530F" w:rsidRPr="0000131F" w:rsidRDefault="19053BCC" w:rsidP="00507EAE">
      <w:pPr>
        <w:pStyle w:val="Listeavsnitt"/>
        <w:ind w:left="567" w:hanging="357"/>
        <w:rPr>
          <w:lang w:val="nb-NO"/>
        </w:rPr>
      </w:pPr>
      <w:r w:rsidRPr="0000131F">
        <w:rPr>
          <w:lang w:val="nb-NO"/>
        </w:rPr>
        <w:t xml:space="preserve">fullstendig – relevant, pålitelig og tilstrekkelig informasjon og </w:t>
      </w:r>
      <w:r w:rsidR="00B073AB" w:rsidRPr="0000131F">
        <w:rPr>
          <w:lang w:val="nb-NO"/>
        </w:rPr>
        <w:t>revisjons</w:t>
      </w:r>
      <w:r w:rsidRPr="0000131F">
        <w:rPr>
          <w:lang w:val="nb-NO"/>
        </w:rPr>
        <w:t xml:space="preserve">bevis som underbygger resultatene av internrevisjonens tjenester. Fullstendig kommunikasjon gjør det mulig for leseren å trekke de samme konklusjonene som internrevisorene. </w:t>
      </w:r>
      <w:r w:rsidR="004D55E1" w:rsidRPr="0000131F">
        <w:rPr>
          <w:lang w:val="nb-NO"/>
        </w:rPr>
        <w:t xml:space="preserve">Internrevisjonen </w:t>
      </w:r>
      <w:r w:rsidRPr="0000131F">
        <w:rPr>
          <w:lang w:val="nb-NO"/>
        </w:rPr>
        <w:t>bør tilpasse kommunikasjonen for å oppfylle behovet til ulike mottakere og tenke over hvilken informasjon mottakerne trenger for å iverksette tiltakene de har ansvar for. Kommunikasjon til styret og toppledelsen kan for eksempel være annerledes enn kommunikasjon til ledelsen av aktiviteten som gjennomgås;</w:t>
      </w:r>
    </w:p>
    <w:p w14:paraId="1FDBF65E" w14:textId="0CD964A8" w:rsidR="0043530F" w:rsidRPr="0000131F" w:rsidRDefault="19053BCC" w:rsidP="00507EAE">
      <w:pPr>
        <w:pStyle w:val="Listeavsnitt"/>
        <w:ind w:left="567" w:hanging="357"/>
        <w:rPr>
          <w:lang w:val="nb-NO"/>
        </w:rPr>
      </w:pPr>
      <w:r w:rsidRPr="0000131F">
        <w:rPr>
          <w:lang w:val="nb-NO"/>
        </w:rPr>
        <w:t>rettidig – på riktig tidspunkt i forhold til sakens vesentlighet slik at ledelsen kan iverksette korrigerende tiltak. Hva som er riktig tidspunkt</w:t>
      </w:r>
      <w:r w:rsidR="00AD432F" w:rsidRPr="0000131F">
        <w:rPr>
          <w:lang w:val="nb-NO"/>
        </w:rPr>
        <w:t>,</w:t>
      </w:r>
      <w:r w:rsidRPr="0000131F">
        <w:rPr>
          <w:lang w:val="nb-NO"/>
        </w:rPr>
        <w:t xml:space="preserve"> kan variere fra virksomhet til virksomhet og avhenge av typen oppdrag. </w:t>
      </w:r>
    </w:p>
    <w:p w14:paraId="54873C01" w14:textId="49038E62" w:rsidR="0043530F" w:rsidRPr="0000131F" w:rsidRDefault="001D539A" w:rsidP="00762C08">
      <w:pPr>
        <w:spacing w:before="100" w:beforeAutospacing="1" w:after="100" w:afterAutospacing="1"/>
        <w:rPr>
          <w:lang w:val="nb-NO"/>
        </w:rPr>
      </w:pPr>
      <w:r w:rsidRPr="0000131F">
        <w:rPr>
          <w:lang w:val="nb-NO"/>
        </w:rPr>
        <w:lastRenderedPageBreak/>
        <w:t>I</w:t>
      </w:r>
      <w:r w:rsidR="0043530F" w:rsidRPr="0000131F">
        <w:rPr>
          <w:lang w:val="nb-NO"/>
        </w:rPr>
        <w:t>nternrevisjonen</w:t>
      </w:r>
      <w:r w:rsidRPr="0000131F">
        <w:rPr>
          <w:lang w:val="nb-NO"/>
        </w:rPr>
        <w:t>s leder</w:t>
      </w:r>
      <w:r w:rsidR="0043530F" w:rsidRPr="0000131F">
        <w:rPr>
          <w:lang w:val="nb-NO"/>
        </w:rPr>
        <w:t xml:space="preserve"> kan fastsette viktige resultatmålinger for å følge opp effektiviteten av internrevisjonens kommunikasjon. Disse kan brukes som en del av internrevisjonens kvalitets- og forbedringsprogram. (Se også standard 8.3 </w:t>
      </w:r>
      <w:r w:rsidR="0043530F" w:rsidRPr="0000131F">
        <w:rPr>
          <w:i/>
          <w:iCs/>
          <w:lang w:val="nb-NO"/>
        </w:rPr>
        <w:t>Kvalitet</w:t>
      </w:r>
      <w:r w:rsidR="0043530F" w:rsidRPr="0000131F">
        <w:rPr>
          <w:lang w:val="nb-NO"/>
        </w:rPr>
        <w:t xml:space="preserve"> og prinsipp 12 </w:t>
      </w:r>
      <w:r w:rsidR="0043530F" w:rsidRPr="0000131F">
        <w:rPr>
          <w:i/>
          <w:iCs/>
          <w:lang w:val="nb-NO"/>
        </w:rPr>
        <w:t>Forbedre kvaliteten</w:t>
      </w:r>
      <w:r w:rsidR="0043530F" w:rsidRPr="0000131F">
        <w:rPr>
          <w:lang w:val="nb-NO"/>
        </w:rPr>
        <w:t xml:space="preserve"> og tilhørende standarder.)</w:t>
      </w:r>
    </w:p>
    <w:p w14:paraId="6315D39E" w14:textId="287A13F0" w:rsidR="0043530F" w:rsidRPr="0000131F" w:rsidRDefault="002B3B26" w:rsidP="00F95BE7">
      <w:pPr>
        <w:pStyle w:val="Overskrift4"/>
        <w:rPr>
          <w:lang w:val="nb-NO"/>
        </w:rPr>
      </w:pPr>
      <w:r w:rsidRPr="0000131F">
        <w:rPr>
          <w:lang w:val="nb-NO"/>
        </w:rPr>
        <w:t>Eksempler på grunnlag for vurdering av samsvar</w:t>
      </w:r>
    </w:p>
    <w:p w14:paraId="57644BC2" w14:textId="77777777" w:rsidR="0043530F" w:rsidRPr="0000131F" w:rsidRDefault="19053BCC" w:rsidP="00507EAE">
      <w:pPr>
        <w:pStyle w:val="Listeavsnitt"/>
        <w:ind w:left="567" w:hanging="357"/>
        <w:rPr>
          <w:lang w:val="nb-NO"/>
        </w:rPr>
      </w:pPr>
      <w:r w:rsidRPr="0000131F">
        <w:rPr>
          <w:lang w:val="nb-NO"/>
        </w:rPr>
        <w:t>Stilveiledere, maler og annen dokumentert metodikk for effektiv kommunikasjon</w:t>
      </w:r>
    </w:p>
    <w:p w14:paraId="3DBB38E1" w14:textId="77777777" w:rsidR="0043530F" w:rsidRPr="0000131F" w:rsidRDefault="19053BCC" w:rsidP="00507EAE">
      <w:pPr>
        <w:pStyle w:val="Listeavsnitt"/>
        <w:ind w:left="567" w:hanging="357"/>
        <w:rPr>
          <w:lang w:val="nb-NO"/>
        </w:rPr>
      </w:pPr>
      <w:r w:rsidRPr="0000131F">
        <w:rPr>
          <w:lang w:val="nb-NO"/>
        </w:rPr>
        <w:t>Dokumentert deltakelse på opplæring i eller møter om effektive kommunikasjonsferdigheter</w:t>
      </w:r>
    </w:p>
    <w:p w14:paraId="5281DCB0" w14:textId="3F4245C3" w:rsidR="0043530F" w:rsidRPr="0000131F" w:rsidRDefault="19053BCC" w:rsidP="00507EAE">
      <w:pPr>
        <w:pStyle w:val="Listeavsnitt"/>
        <w:ind w:left="567" w:hanging="357"/>
        <w:rPr>
          <w:lang w:val="nb-NO"/>
        </w:rPr>
      </w:pPr>
      <w:r w:rsidRPr="0000131F">
        <w:rPr>
          <w:lang w:val="nb-NO"/>
        </w:rPr>
        <w:t>Endelig leveranse av oppdrag og andre dokumenter</w:t>
      </w:r>
      <w:r w:rsidR="00051DF8" w:rsidRPr="0000131F">
        <w:rPr>
          <w:lang w:val="nb-NO"/>
        </w:rPr>
        <w:t xml:space="preserve"> som er</w:t>
      </w:r>
      <w:r w:rsidRPr="0000131F">
        <w:rPr>
          <w:lang w:val="nb-NO"/>
        </w:rPr>
        <w:t xml:space="preserve"> godkjent av</w:t>
      </w:r>
      <w:r w:rsidR="00051DF8" w:rsidRPr="0000131F">
        <w:rPr>
          <w:lang w:val="nb-NO"/>
        </w:rPr>
        <w:t xml:space="preserve"> internrevisjonens</w:t>
      </w:r>
      <w:r w:rsidRPr="0000131F">
        <w:rPr>
          <w:lang w:val="nb-NO"/>
        </w:rPr>
        <w:t xml:space="preserve"> leder, og underlag som viser hva som kjennetegner effektiv kommunikasjon</w:t>
      </w:r>
    </w:p>
    <w:p w14:paraId="5AFC3AAE" w14:textId="77777777" w:rsidR="0043530F" w:rsidRPr="0000131F" w:rsidRDefault="19053BCC" w:rsidP="00507EAE">
      <w:pPr>
        <w:pStyle w:val="Listeavsnitt"/>
        <w:ind w:left="567" w:hanging="357"/>
        <w:rPr>
          <w:lang w:val="nb-NO"/>
        </w:rPr>
      </w:pPr>
      <w:r w:rsidRPr="0000131F">
        <w:rPr>
          <w:lang w:val="nb-NO"/>
        </w:rPr>
        <w:t>Lysbilder fra presentasjoner eller møteprotokoller som viser hva som kjennetegner effektiv kommunikasjon</w:t>
      </w:r>
    </w:p>
    <w:p w14:paraId="196410E3" w14:textId="1EB6B884" w:rsidR="0043530F" w:rsidRPr="0000131F" w:rsidRDefault="19053BCC" w:rsidP="00507EAE">
      <w:pPr>
        <w:pStyle w:val="Listeavsnitt"/>
        <w:ind w:left="567" w:hanging="357"/>
        <w:rPr>
          <w:lang w:val="nb-NO"/>
        </w:rPr>
      </w:pPr>
      <w:r w:rsidRPr="0000131F">
        <w:rPr>
          <w:lang w:val="nb-NO"/>
        </w:rPr>
        <w:t>Dokumentasjon som viser at kommunikasjon har skjedd på riktig tidspunkt </w:t>
      </w:r>
    </w:p>
    <w:p w14:paraId="2EE8889E" w14:textId="77777777" w:rsidR="0043530F" w:rsidRPr="0000131F" w:rsidRDefault="19053BCC" w:rsidP="00507EAE">
      <w:pPr>
        <w:pStyle w:val="Listeavsnitt"/>
        <w:ind w:left="567" w:hanging="357"/>
        <w:rPr>
          <w:lang w:val="nb-NO"/>
        </w:rPr>
      </w:pPr>
      <w:r w:rsidRPr="0000131F">
        <w:rPr>
          <w:lang w:val="nb-NO"/>
        </w:rPr>
        <w:t>Arbeidspapirer som viser hva som kjennetegner effektiv kommunikasjon</w:t>
      </w:r>
    </w:p>
    <w:p w14:paraId="29CDD90F" w14:textId="43DDBAE0" w:rsidR="0043530F" w:rsidRPr="0000131F" w:rsidRDefault="19053BCC" w:rsidP="00507EAE">
      <w:pPr>
        <w:pStyle w:val="Listeavsnitt"/>
        <w:ind w:left="567" w:hanging="357"/>
        <w:rPr>
          <w:lang w:val="nb-NO"/>
        </w:rPr>
      </w:pPr>
      <w:r w:rsidRPr="0000131F">
        <w:rPr>
          <w:lang w:val="nb-NO"/>
        </w:rPr>
        <w:t>Arbeidspapirer fra den kvalitetsansvarliges gjennomgang</w:t>
      </w:r>
      <w:r w:rsidR="00AD432F" w:rsidRPr="0000131F">
        <w:rPr>
          <w:lang w:val="nb-NO"/>
        </w:rPr>
        <w:t>,</w:t>
      </w:r>
      <w:r w:rsidRPr="0000131F">
        <w:rPr>
          <w:lang w:val="nb-NO"/>
        </w:rPr>
        <w:t xml:space="preserve"> med notater om hvordan man kan forbedre kommunikasjonens effektivitet</w:t>
      </w:r>
    </w:p>
    <w:p w14:paraId="590CEF1C" w14:textId="77777777" w:rsidR="0043530F" w:rsidRPr="0000131F" w:rsidRDefault="19053BCC" w:rsidP="00507EAE">
      <w:pPr>
        <w:pStyle w:val="Listeavsnitt"/>
        <w:ind w:left="567" w:hanging="357"/>
        <w:rPr>
          <w:lang w:val="nb-NO"/>
        </w:rPr>
      </w:pPr>
      <w:r w:rsidRPr="0000131F">
        <w:rPr>
          <w:lang w:val="nb-NO"/>
        </w:rPr>
        <w:t>Resultater av spørreundersøkelser til interessenter om kvaliteten på internrevisjonens kommunikasjon</w:t>
      </w:r>
    </w:p>
    <w:p w14:paraId="603DFD21" w14:textId="77777777" w:rsidR="0043530F" w:rsidRPr="0000131F" w:rsidRDefault="19053BCC" w:rsidP="00507EAE">
      <w:pPr>
        <w:pStyle w:val="Listeavsnitt"/>
        <w:ind w:left="567" w:hanging="357"/>
        <w:rPr>
          <w:lang w:val="nb-NO"/>
        </w:rPr>
      </w:pPr>
      <w:r w:rsidRPr="0000131F">
        <w:rPr>
          <w:lang w:val="nb-NO"/>
        </w:rPr>
        <w:t>Resultater av kvalitets- og forbedringsprogrammet</w:t>
      </w:r>
    </w:p>
    <w:p w14:paraId="30DD2547" w14:textId="6C7B1969" w:rsidR="0043530F" w:rsidRPr="0000131F" w:rsidRDefault="0043530F" w:rsidP="00407934">
      <w:pPr>
        <w:pStyle w:val="Overskrift3"/>
        <w:rPr>
          <w:lang w:val="nb-NO"/>
        </w:rPr>
      </w:pPr>
      <w:bookmarkStart w:id="135" w:name="_Toc175836900"/>
      <w:r w:rsidRPr="0000131F">
        <w:rPr>
          <w:lang w:val="nb-NO"/>
        </w:rPr>
        <w:t xml:space="preserve">Standard 11.3 </w:t>
      </w:r>
      <w:r w:rsidR="00E050A9" w:rsidRPr="0000131F">
        <w:rPr>
          <w:lang w:val="nb-NO"/>
        </w:rPr>
        <w:t xml:space="preserve">Formidle </w:t>
      </w:r>
      <w:r w:rsidRPr="0000131F">
        <w:rPr>
          <w:lang w:val="nb-NO"/>
        </w:rPr>
        <w:t>resultater</w:t>
      </w:r>
      <w:bookmarkEnd w:id="135"/>
    </w:p>
    <w:p w14:paraId="2EEBE02C" w14:textId="77777777" w:rsidR="0043530F" w:rsidRPr="0000131F" w:rsidRDefault="0043530F" w:rsidP="00F95BE7">
      <w:pPr>
        <w:pStyle w:val="Overskrift4"/>
        <w:rPr>
          <w:lang w:val="nb-NO"/>
        </w:rPr>
      </w:pPr>
      <w:r w:rsidRPr="0000131F">
        <w:rPr>
          <w:lang w:val="nb-NO"/>
        </w:rPr>
        <w:t>Krav</w:t>
      </w:r>
    </w:p>
    <w:p w14:paraId="4FB02C4B" w14:textId="6C66472F" w:rsidR="009037ED" w:rsidRPr="0000131F" w:rsidRDefault="0043530F" w:rsidP="00762C08">
      <w:pPr>
        <w:spacing w:before="100" w:beforeAutospacing="1" w:after="100" w:afterAutospacing="1"/>
        <w:rPr>
          <w:lang w:val="nb-NO"/>
        </w:rPr>
      </w:pPr>
      <w:r w:rsidRPr="0000131F">
        <w:rPr>
          <w:lang w:val="nb-NO"/>
        </w:rPr>
        <w:t xml:space="preserve">Lederen av internrevisjonen skal </w:t>
      </w:r>
      <w:r w:rsidR="00E050A9" w:rsidRPr="0000131F">
        <w:rPr>
          <w:lang w:val="nb-NO"/>
        </w:rPr>
        <w:t xml:space="preserve">formidle </w:t>
      </w:r>
      <w:r w:rsidRPr="0000131F">
        <w:rPr>
          <w:lang w:val="nb-NO"/>
        </w:rPr>
        <w:t>resultatene av internrevisjonens tjenester til styret og toppledelsen periodisk og for hvert oppdrag ved behov.</w:t>
      </w:r>
      <w:r w:rsidRPr="0000131F">
        <w:rPr>
          <w:b/>
          <w:bCs/>
          <w:lang w:val="nb-NO"/>
        </w:rPr>
        <w:t xml:space="preserve"> </w:t>
      </w:r>
      <w:r w:rsidRPr="0000131F">
        <w:rPr>
          <w:lang w:val="nb-NO"/>
        </w:rPr>
        <w:t xml:space="preserve">Lederen skal forstå styrets og toppledelsens forventninger når det gjelder typen og tidspunktet for kommunikasjon. </w:t>
      </w:r>
    </w:p>
    <w:p w14:paraId="6E08AF2B" w14:textId="43DA4A9A" w:rsidR="0043530F" w:rsidRPr="0000131F" w:rsidRDefault="0043530F" w:rsidP="00762C08">
      <w:pPr>
        <w:spacing w:before="100" w:beforeAutospacing="1" w:after="100" w:afterAutospacing="1"/>
        <w:rPr>
          <w:lang w:val="nb-NO"/>
        </w:rPr>
      </w:pPr>
      <w:r w:rsidRPr="0000131F">
        <w:rPr>
          <w:lang w:val="nb-NO"/>
        </w:rPr>
        <w:t>Resultatene av internrevisjonens tjenester kan omfatte</w:t>
      </w:r>
    </w:p>
    <w:p w14:paraId="5E34FDA1" w14:textId="77777777" w:rsidR="0043530F" w:rsidRPr="0000131F" w:rsidRDefault="19053BCC" w:rsidP="00507EAE">
      <w:pPr>
        <w:pStyle w:val="Listeavsnitt"/>
        <w:ind w:left="567" w:hanging="357"/>
        <w:rPr>
          <w:lang w:val="nb-NO"/>
        </w:rPr>
      </w:pPr>
      <w:r w:rsidRPr="0000131F">
        <w:rPr>
          <w:lang w:val="nb-NO"/>
        </w:rPr>
        <w:t>konklusjoner fra oppdrag</w:t>
      </w:r>
    </w:p>
    <w:p w14:paraId="31F2F0D1" w14:textId="77777777" w:rsidR="0043530F" w:rsidRPr="0000131F" w:rsidRDefault="19053BCC" w:rsidP="00507EAE">
      <w:pPr>
        <w:pStyle w:val="Listeavsnitt"/>
        <w:ind w:left="567" w:hanging="357"/>
        <w:rPr>
          <w:lang w:val="nb-NO"/>
        </w:rPr>
      </w:pPr>
      <w:r w:rsidRPr="0000131F">
        <w:rPr>
          <w:lang w:val="nb-NO"/>
        </w:rPr>
        <w:t>temaer som for eksempel god praksis eller rotårsaker</w:t>
      </w:r>
    </w:p>
    <w:p w14:paraId="500D47E8" w14:textId="286CC944" w:rsidR="0043530F" w:rsidRPr="0000131F" w:rsidRDefault="19053BCC" w:rsidP="00507EAE">
      <w:pPr>
        <w:pStyle w:val="Listeavsnitt"/>
        <w:ind w:left="567" w:hanging="357"/>
        <w:rPr>
          <w:lang w:val="nb-NO"/>
        </w:rPr>
      </w:pPr>
      <w:r w:rsidRPr="0000131F">
        <w:rPr>
          <w:lang w:val="nb-NO"/>
        </w:rPr>
        <w:t>konklusjoner på enhets- eller virksomhetsnivå </w:t>
      </w:r>
    </w:p>
    <w:p w14:paraId="288C8226" w14:textId="2F4715DE" w:rsidR="0043530F" w:rsidRPr="0000131F" w:rsidRDefault="0043530F" w:rsidP="00762C08">
      <w:pPr>
        <w:pStyle w:val="Overskrift5"/>
        <w:spacing w:before="100" w:beforeAutospacing="1" w:after="100" w:afterAutospacing="1"/>
        <w:rPr>
          <w:lang w:val="nb-NO"/>
        </w:rPr>
      </w:pPr>
      <w:r w:rsidRPr="0000131F">
        <w:rPr>
          <w:lang w:val="nb-NO"/>
        </w:rPr>
        <w:t>Konklusjoner fra oppdrag</w:t>
      </w:r>
    </w:p>
    <w:p w14:paraId="3169B0BD" w14:textId="2907F434" w:rsidR="0043530F" w:rsidRPr="0000131F" w:rsidRDefault="005C5D64" w:rsidP="00762C08">
      <w:pPr>
        <w:spacing w:before="100" w:beforeAutospacing="1" w:after="100" w:afterAutospacing="1"/>
        <w:rPr>
          <w:lang w:val="nb-NO"/>
        </w:rPr>
      </w:pPr>
      <w:r w:rsidRPr="0000131F">
        <w:rPr>
          <w:lang w:val="nb-NO"/>
        </w:rPr>
        <w:t>I</w:t>
      </w:r>
      <w:r w:rsidR="0043530F" w:rsidRPr="0000131F">
        <w:rPr>
          <w:lang w:val="nb-NO"/>
        </w:rPr>
        <w:t>nternrevisjonen</w:t>
      </w:r>
      <w:r w:rsidRPr="0000131F">
        <w:rPr>
          <w:lang w:val="nb-NO"/>
        </w:rPr>
        <w:t>s leder</w:t>
      </w:r>
      <w:r w:rsidR="0043530F" w:rsidRPr="0000131F">
        <w:rPr>
          <w:lang w:val="nb-NO"/>
        </w:rPr>
        <w:t xml:space="preserve"> skal gjennomgå og godkjenne den endelige leveransen av oppdraget, som inneholder konklusjoner fra oppdraget, og beslutte hvem den skal distribueres til, og hvordan, før den </w:t>
      </w:r>
      <w:r w:rsidRPr="0000131F">
        <w:rPr>
          <w:lang w:val="nb-NO"/>
        </w:rPr>
        <w:t>avleveres</w:t>
      </w:r>
      <w:r w:rsidR="0043530F" w:rsidRPr="0000131F">
        <w:rPr>
          <w:lang w:val="nb-NO"/>
        </w:rPr>
        <w:t>. Selv om disse pliktene er delegert til andre</w:t>
      </w:r>
      <w:r w:rsidR="004D55E1" w:rsidRPr="0000131F">
        <w:rPr>
          <w:lang w:val="nb-NO"/>
        </w:rPr>
        <w:t xml:space="preserve"> i</w:t>
      </w:r>
      <w:r w:rsidR="0043530F" w:rsidRPr="0000131F">
        <w:rPr>
          <w:lang w:val="nb-NO"/>
        </w:rPr>
        <w:t xml:space="preserve"> </w:t>
      </w:r>
      <w:r w:rsidR="004D55E1" w:rsidRPr="0000131F">
        <w:rPr>
          <w:lang w:val="nb-NO"/>
        </w:rPr>
        <w:t>internrevisjonen</w:t>
      </w:r>
      <w:r w:rsidR="0043530F" w:rsidRPr="0000131F">
        <w:rPr>
          <w:lang w:val="nb-NO"/>
        </w:rPr>
        <w:t xml:space="preserve">, er det fortsatt lederen som har det øverste ansvaret. Lederen skal ved behov rådføre seg med </w:t>
      </w:r>
      <w:r w:rsidR="00BB74E2" w:rsidRPr="0000131F">
        <w:rPr>
          <w:lang w:val="nb-NO"/>
        </w:rPr>
        <w:t xml:space="preserve">juridisk ekspertise </w:t>
      </w:r>
      <w:r w:rsidR="0043530F" w:rsidRPr="0000131F">
        <w:rPr>
          <w:lang w:val="nb-NO"/>
        </w:rPr>
        <w:t xml:space="preserve">og/eller toppledelsen før leveransen av oppdraget frigis til parter utenfor virksomheten, med mindre det foreligger andre krav eller begrensninger i lov og forskrift. (Se også standardene 11.4 </w:t>
      </w:r>
      <w:r w:rsidR="0043530F" w:rsidRPr="0000131F">
        <w:rPr>
          <w:i/>
          <w:iCs/>
          <w:lang w:val="nb-NO"/>
        </w:rPr>
        <w:t>Feil og utelatelser</w:t>
      </w:r>
      <w:r w:rsidR="0043530F" w:rsidRPr="0000131F">
        <w:rPr>
          <w:lang w:val="nb-NO"/>
        </w:rPr>
        <w:t xml:space="preserve">, 11.5 </w:t>
      </w:r>
      <w:r w:rsidR="000845C5" w:rsidRPr="0000131F">
        <w:rPr>
          <w:i/>
          <w:iCs/>
          <w:lang w:val="nb-NO"/>
        </w:rPr>
        <w:t xml:space="preserve">Rapportere </w:t>
      </w:r>
      <w:r w:rsidR="0043530F" w:rsidRPr="0000131F">
        <w:rPr>
          <w:i/>
          <w:iCs/>
          <w:lang w:val="nb-NO"/>
        </w:rPr>
        <w:t>aksept av risiko</w:t>
      </w:r>
      <w:r w:rsidR="0043530F" w:rsidRPr="0000131F">
        <w:rPr>
          <w:lang w:val="nb-NO"/>
        </w:rPr>
        <w:t xml:space="preserve"> og 15.1 </w:t>
      </w:r>
      <w:r w:rsidR="0043530F" w:rsidRPr="0000131F">
        <w:rPr>
          <w:i/>
          <w:iCs/>
          <w:lang w:val="nb-NO"/>
        </w:rPr>
        <w:t>Endelig leveranse av oppdraget</w:t>
      </w:r>
      <w:r w:rsidR="0043530F" w:rsidRPr="0000131F">
        <w:rPr>
          <w:lang w:val="nb-NO"/>
        </w:rPr>
        <w:t>.) </w:t>
      </w:r>
    </w:p>
    <w:p w14:paraId="3EAE20B2" w14:textId="77777777" w:rsidR="0043530F" w:rsidRPr="0000131F" w:rsidRDefault="0043530F" w:rsidP="00762C08">
      <w:pPr>
        <w:pStyle w:val="Overskrift5"/>
        <w:spacing w:before="100" w:beforeAutospacing="1" w:after="100" w:afterAutospacing="1"/>
        <w:rPr>
          <w:lang w:val="nb-NO"/>
        </w:rPr>
      </w:pPr>
      <w:r w:rsidRPr="0000131F">
        <w:rPr>
          <w:lang w:val="nb-NO"/>
        </w:rPr>
        <w:t>Temaer</w:t>
      </w:r>
    </w:p>
    <w:p w14:paraId="392924EE" w14:textId="67D1C834" w:rsidR="0043530F" w:rsidRPr="0000131F" w:rsidRDefault="0043530F" w:rsidP="00762C08">
      <w:pPr>
        <w:spacing w:before="100" w:beforeAutospacing="1" w:after="100" w:afterAutospacing="1"/>
        <w:rPr>
          <w:lang w:val="nb-NO"/>
        </w:rPr>
      </w:pPr>
      <w:r w:rsidRPr="0000131F">
        <w:rPr>
          <w:lang w:val="nb-NO"/>
        </w:rPr>
        <w:t>Observasjonene og konklusjonene fra flere oppdrag kan, når de ses i et helhetsperspektiv, avsløre mønstre eller trender, for eksempel rotårsaker. Når internrevisjonen</w:t>
      </w:r>
      <w:r w:rsidR="001D539A" w:rsidRPr="0000131F">
        <w:rPr>
          <w:lang w:val="nb-NO"/>
        </w:rPr>
        <w:t>s leder</w:t>
      </w:r>
      <w:r w:rsidRPr="0000131F">
        <w:rPr>
          <w:lang w:val="nb-NO"/>
        </w:rPr>
        <w:t xml:space="preserve"> identifiserer temaer knyttet til </w:t>
      </w:r>
      <w:r w:rsidR="003B5D01" w:rsidRPr="0000131F">
        <w:rPr>
          <w:lang w:val="nb-NO"/>
        </w:rPr>
        <w:t>virksomhetsstyring</w:t>
      </w:r>
      <w:r w:rsidR="00501FCA" w:rsidRPr="0000131F">
        <w:rPr>
          <w:lang w:val="nb-NO"/>
        </w:rPr>
        <w:t>s</w:t>
      </w:r>
      <w:r w:rsidRPr="0000131F">
        <w:rPr>
          <w:lang w:val="nb-NO"/>
        </w:rPr>
        <w:t xml:space="preserve">-, </w:t>
      </w:r>
      <w:r w:rsidRPr="0000131F">
        <w:rPr>
          <w:lang w:val="nb-NO"/>
        </w:rPr>
        <w:lastRenderedPageBreak/>
        <w:t xml:space="preserve">risikostyrings- og kontrollprosesser, skal disse temaene, sammen med innsikt, råd og/eller konklusjoner, </w:t>
      </w:r>
      <w:r w:rsidR="000845C5" w:rsidRPr="0000131F">
        <w:rPr>
          <w:lang w:val="nb-NO"/>
        </w:rPr>
        <w:t xml:space="preserve">formidles </w:t>
      </w:r>
      <w:r w:rsidRPr="0000131F">
        <w:rPr>
          <w:lang w:val="nb-NO"/>
        </w:rPr>
        <w:t xml:space="preserve">til styret og toppledelsen </w:t>
      </w:r>
      <w:r w:rsidR="000845C5" w:rsidRPr="0000131F">
        <w:rPr>
          <w:lang w:val="nb-NO"/>
        </w:rPr>
        <w:t>t</w:t>
      </w:r>
      <w:r w:rsidRPr="0000131F">
        <w:rPr>
          <w:lang w:val="nb-NO"/>
        </w:rPr>
        <w:t>i</w:t>
      </w:r>
      <w:r w:rsidR="000845C5" w:rsidRPr="0000131F">
        <w:rPr>
          <w:lang w:val="nb-NO"/>
        </w:rPr>
        <w:t>l</w:t>
      </w:r>
      <w:r w:rsidRPr="0000131F">
        <w:rPr>
          <w:lang w:val="nb-NO"/>
        </w:rPr>
        <w:t xml:space="preserve"> rett tid. </w:t>
      </w:r>
    </w:p>
    <w:p w14:paraId="7A7A973F" w14:textId="77777777" w:rsidR="0043530F" w:rsidRPr="0000131F" w:rsidRDefault="0043530F" w:rsidP="00762C08">
      <w:pPr>
        <w:pStyle w:val="Overskrift5"/>
        <w:spacing w:before="100" w:beforeAutospacing="1" w:after="100" w:afterAutospacing="1"/>
        <w:rPr>
          <w:lang w:val="nb-NO"/>
        </w:rPr>
      </w:pPr>
      <w:r w:rsidRPr="0000131F">
        <w:rPr>
          <w:lang w:val="nb-NO"/>
        </w:rPr>
        <w:t>Konklusjoner på enhets- eller virksomhetsnivå </w:t>
      </w:r>
    </w:p>
    <w:p w14:paraId="4C095574" w14:textId="235BB14D" w:rsidR="0043530F" w:rsidRPr="0000131F" w:rsidRDefault="001D539A" w:rsidP="00762C08">
      <w:pPr>
        <w:spacing w:before="100" w:beforeAutospacing="1" w:after="100" w:afterAutospacing="1"/>
        <w:rPr>
          <w:lang w:val="nb-NO"/>
        </w:rPr>
      </w:pPr>
      <w:r w:rsidRPr="0000131F">
        <w:rPr>
          <w:lang w:val="nb-NO"/>
        </w:rPr>
        <w:t>I</w:t>
      </w:r>
      <w:r w:rsidR="0043530F" w:rsidRPr="0000131F">
        <w:rPr>
          <w:lang w:val="nb-NO"/>
        </w:rPr>
        <w:t>nternrevisjonen</w:t>
      </w:r>
      <w:r w:rsidRPr="0000131F">
        <w:rPr>
          <w:lang w:val="nb-NO"/>
        </w:rPr>
        <w:t>s leder</w:t>
      </w:r>
      <w:r w:rsidR="0043530F" w:rsidRPr="0000131F">
        <w:rPr>
          <w:lang w:val="nb-NO"/>
        </w:rPr>
        <w:t xml:space="preserve"> kan være pålagt å trekke en konklusjon om effektiviteten av </w:t>
      </w:r>
      <w:r w:rsidR="000E2CBC" w:rsidRPr="0000131F">
        <w:rPr>
          <w:lang w:val="nb-NO"/>
        </w:rPr>
        <w:t>virksom</w:t>
      </w:r>
      <w:r w:rsidR="00E164AF" w:rsidRPr="0000131F">
        <w:rPr>
          <w:lang w:val="nb-NO"/>
        </w:rPr>
        <w:t>hets</w:t>
      </w:r>
      <w:r w:rsidR="0043530F" w:rsidRPr="0000131F">
        <w:rPr>
          <w:lang w:val="nb-NO"/>
        </w:rPr>
        <w:t>styrings-, risikostyrings- og kontrollprosesser på enhets- eller virksomhetsnivå som følge av bransjekrav, lover og forskrifter eller forventninger fra styret, toppledelsen og/eller andre interessenter. En slik konklusjon gjenspeiler den faglige vurderingen til lederen basert på flere oppdrag, og må underbygges av relevant, pålitelig og tilstrekkelig informasjon.</w:t>
      </w:r>
      <w:r w:rsidR="00B81ABE" w:rsidRPr="0000131F">
        <w:rPr>
          <w:lang w:val="nb-NO"/>
        </w:rPr>
        <w:t xml:space="preserve"> </w:t>
      </w:r>
    </w:p>
    <w:p w14:paraId="1D202FDD" w14:textId="4F822AE7" w:rsidR="0043530F" w:rsidRPr="0000131F" w:rsidRDefault="00557E51" w:rsidP="00762C08">
      <w:pPr>
        <w:spacing w:before="100" w:beforeAutospacing="1" w:after="100" w:afterAutospacing="1"/>
        <w:rPr>
          <w:lang w:val="nb-NO"/>
        </w:rPr>
      </w:pPr>
      <w:r w:rsidRPr="0000131F">
        <w:rPr>
          <w:lang w:val="nb-NO"/>
        </w:rPr>
        <w:t>Der</w:t>
      </w:r>
      <w:r w:rsidR="00E1281E" w:rsidRPr="0000131F">
        <w:rPr>
          <w:lang w:val="nb-NO"/>
        </w:rPr>
        <w:t xml:space="preserve"> internrevisjonen legger</w:t>
      </w:r>
      <w:r w:rsidR="0043530F" w:rsidRPr="0000131F">
        <w:rPr>
          <w:lang w:val="nb-NO"/>
        </w:rPr>
        <w:t xml:space="preserve"> en slik konklusjon </w:t>
      </w:r>
      <w:r w:rsidR="00E1281E" w:rsidRPr="0000131F">
        <w:rPr>
          <w:lang w:val="nb-NO"/>
        </w:rPr>
        <w:t xml:space="preserve">frem for </w:t>
      </w:r>
      <w:r w:rsidR="0043530F" w:rsidRPr="0000131F">
        <w:rPr>
          <w:lang w:val="nb-NO"/>
        </w:rPr>
        <w:t xml:space="preserve">styret eller toppledelsen </w:t>
      </w:r>
      <w:r w:rsidR="00E1281E" w:rsidRPr="0000131F">
        <w:rPr>
          <w:lang w:val="nb-NO"/>
        </w:rPr>
        <w:t xml:space="preserve">skal lederen </w:t>
      </w:r>
      <w:r w:rsidRPr="0000131F">
        <w:rPr>
          <w:lang w:val="nb-NO"/>
        </w:rPr>
        <w:t>inkludere</w:t>
      </w:r>
    </w:p>
    <w:p w14:paraId="76D8FA43" w14:textId="77777777" w:rsidR="0043530F" w:rsidRPr="0000131F" w:rsidRDefault="19053BCC" w:rsidP="00507EAE">
      <w:pPr>
        <w:pStyle w:val="Listeavsnitt"/>
        <w:ind w:left="567" w:hanging="357"/>
        <w:rPr>
          <w:lang w:val="nb-NO"/>
        </w:rPr>
      </w:pPr>
      <w:r w:rsidRPr="0000131F">
        <w:rPr>
          <w:lang w:val="nb-NO"/>
        </w:rPr>
        <w:t xml:space="preserve">et sammendrag av forespørselen </w:t>
      </w:r>
    </w:p>
    <w:p w14:paraId="7D05D964" w14:textId="77777777" w:rsidR="0043530F" w:rsidRPr="0000131F" w:rsidRDefault="19053BCC" w:rsidP="00507EAE">
      <w:pPr>
        <w:pStyle w:val="Listeavsnitt"/>
        <w:ind w:left="567" w:hanging="357"/>
        <w:rPr>
          <w:lang w:val="nb-NO"/>
        </w:rPr>
      </w:pPr>
      <w:r w:rsidRPr="0000131F">
        <w:rPr>
          <w:lang w:val="nb-NO"/>
        </w:rPr>
        <w:t>kriteriene som er brukt som grunnlag for konklusjonen, for eksempel et rammeverk for virksomhetsstyring eller et rammeverk for risiko og kontroll</w:t>
      </w:r>
    </w:p>
    <w:p w14:paraId="6471D7AC" w14:textId="77777777" w:rsidR="0043530F" w:rsidRPr="0000131F" w:rsidRDefault="19053BCC" w:rsidP="00507EAE">
      <w:pPr>
        <w:pStyle w:val="Listeavsnitt"/>
        <w:ind w:left="567" w:hanging="357"/>
        <w:rPr>
          <w:lang w:val="nb-NO"/>
        </w:rPr>
      </w:pPr>
      <w:r w:rsidRPr="0000131F">
        <w:rPr>
          <w:lang w:val="nb-NO"/>
        </w:rPr>
        <w:t>omfanget, herunder begrensninger og perioden som dekkes av konklusjonen</w:t>
      </w:r>
    </w:p>
    <w:p w14:paraId="7E6BD58B" w14:textId="77777777" w:rsidR="0043530F" w:rsidRPr="0000131F" w:rsidRDefault="19053BCC" w:rsidP="00507EAE">
      <w:pPr>
        <w:pStyle w:val="Listeavsnitt"/>
        <w:ind w:left="567" w:hanging="357"/>
        <w:rPr>
          <w:lang w:val="nb-NO"/>
        </w:rPr>
      </w:pPr>
      <w:r w:rsidRPr="0000131F">
        <w:rPr>
          <w:lang w:val="nb-NO"/>
        </w:rPr>
        <w:t>et sammendrag av informasjonen som underbygger konklusjonen</w:t>
      </w:r>
    </w:p>
    <w:p w14:paraId="710960D1" w14:textId="64B428B9" w:rsidR="009037ED" w:rsidRPr="0000131F" w:rsidRDefault="19053BCC" w:rsidP="00507EAE">
      <w:pPr>
        <w:pStyle w:val="Listeavsnitt"/>
        <w:ind w:left="567" w:hanging="357"/>
        <w:rPr>
          <w:lang w:val="nb-NO"/>
        </w:rPr>
      </w:pPr>
      <w:r w:rsidRPr="0000131F">
        <w:rPr>
          <w:lang w:val="nb-NO"/>
        </w:rPr>
        <w:t>opplysning</w:t>
      </w:r>
      <w:r w:rsidR="00E1281E" w:rsidRPr="0000131F">
        <w:rPr>
          <w:lang w:val="nb-NO"/>
        </w:rPr>
        <w:t>er</w:t>
      </w:r>
      <w:r w:rsidRPr="0000131F">
        <w:rPr>
          <w:lang w:val="nb-NO"/>
        </w:rPr>
        <w:t xml:space="preserve"> om bruk av arbeidet til andre leverandører av bekreftelsestjenester</w:t>
      </w:r>
      <w:r w:rsidR="00E1281E" w:rsidRPr="0000131F">
        <w:rPr>
          <w:lang w:val="nb-NO"/>
        </w:rPr>
        <w:t>,</w:t>
      </w:r>
      <w:r w:rsidRPr="0000131F">
        <w:rPr>
          <w:lang w:val="nb-NO"/>
        </w:rPr>
        <w:t xml:space="preserve"> </w:t>
      </w:r>
      <w:r w:rsidR="00E1281E" w:rsidRPr="0000131F">
        <w:rPr>
          <w:lang w:val="nb-NO"/>
        </w:rPr>
        <w:t xml:space="preserve">der </w:t>
      </w:r>
      <w:r w:rsidRPr="0000131F">
        <w:rPr>
          <w:lang w:val="nb-NO"/>
        </w:rPr>
        <w:t>det</w:t>
      </w:r>
      <w:r w:rsidR="000B76E3" w:rsidRPr="0000131F">
        <w:rPr>
          <w:lang w:val="nb-NO"/>
        </w:rPr>
        <w:t>te</w:t>
      </w:r>
      <w:r w:rsidRPr="0000131F">
        <w:rPr>
          <w:lang w:val="nb-NO"/>
        </w:rPr>
        <w:t xml:space="preserve"> er relevant</w:t>
      </w:r>
    </w:p>
    <w:p w14:paraId="47E8ADC6" w14:textId="478606D9" w:rsidR="0043530F" w:rsidRPr="0000131F" w:rsidRDefault="0043530F" w:rsidP="00F95BE7">
      <w:pPr>
        <w:pStyle w:val="Overskrift4"/>
        <w:rPr>
          <w:lang w:val="nb-NO"/>
        </w:rPr>
      </w:pPr>
      <w:r w:rsidRPr="0000131F">
        <w:rPr>
          <w:lang w:val="nb-NO"/>
        </w:rPr>
        <w:t>Veiledning til standarden</w:t>
      </w:r>
    </w:p>
    <w:p w14:paraId="445F6331" w14:textId="19F3CBDD" w:rsidR="0043530F" w:rsidRPr="0000131F" w:rsidRDefault="0043530F" w:rsidP="00762C08">
      <w:pPr>
        <w:spacing w:before="100" w:beforeAutospacing="1" w:after="100" w:afterAutospacing="1"/>
        <w:rPr>
          <w:lang w:val="nb-NO"/>
        </w:rPr>
      </w:pPr>
      <w:r w:rsidRPr="0000131F">
        <w:rPr>
          <w:lang w:val="nb-NO"/>
        </w:rPr>
        <w:t xml:space="preserve">Resultatene av internrevisjonens tjenester kan baseres på enkeltoppdrag, </w:t>
      </w:r>
      <w:r w:rsidR="00AD432F" w:rsidRPr="0000131F">
        <w:rPr>
          <w:lang w:val="nb-NO"/>
        </w:rPr>
        <w:t xml:space="preserve">på </w:t>
      </w:r>
      <w:r w:rsidRPr="0000131F">
        <w:rPr>
          <w:lang w:val="nb-NO"/>
        </w:rPr>
        <w:t>flere oppdrag</w:t>
      </w:r>
      <w:r w:rsidR="00AD432F" w:rsidRPr="0000131F">
        <w:rPr>
          <w:lang w:val="nb-NO"/>
        </w:rPr>
        <w:t>,</w:t>
      </w:r>
      <w:r w:rsidRPr="0000131F">
        <w:rPr>
          <w:lang w:val="nb-NO"/>
        </w:rPr>
        <w:t xml:space="preserve"> samt </w:t>
      </w:r>
      <w:r w:rsidR="00AD432F" w:rsidRPr="0000131F">
        <w:rPr>
          <w:lang w:val="nb-NO"/>
        </w:rPr>
        <w:t xml:space="preserve">på </w:t>
      </w:r>
      <w:r w:rsidRPr="0000131F">
        <w:rPr>
          <w:lang w:val="nb-NO"/>
        </w:rPr>
        <w:t>kontakter med styret og toppledelsen over tid.</w:t>
      </w:r>
    </w:p>
    <w:p w14:paraId="1A6D159C" w14:textId="0263A68E" w:rsidR="0043530F" w:rsidRPr="0000131F" w:rsidRDefault="0043530F" w:rsidP="00762C08">
      <w:pPr>
        <w:pStyle w:val="Overskrift5"/>
        <w:spacing w:before="100" w:beforeAutospacing="1" w:after="100" w:afterAutospacing="1"/>
        <w:rPr>
          <w:lang w:val="nb-NO"/>
        </w:rPr>
      </w:pPr>
      <w:r w:rsidRPr="0000131F">
        <w:rPr>
          <w:lang w:val="nb-NO"/>
        </w:rPr>
        <w:t>Konklusjoner fra oppdrag</w:t>
      </w:r>
    </w:p>
    <w:p w14:paraId="65E2CE19" w14:textId="62C569A4" w:rsidR="0043530F" w:rsidRPr="0000131F" w:rsidRDefault="0043530F" w:rsidP="00762C08">
      <w:pPr>
        <w:spacing w:before="100" w:beforeAutospacing="1" w:after="100" w:afterAutospacing="1"/>
        <w:rPr>
          <w:lang w:val="nb-NO"/>
        </w:rPr>
      </w:pPr>
      <w:r w:rsidRPr="0000131F">
        <w:rPr>
          <w:lang w:val="nb-NO"/>
        </w:rPr>
        <w:t xml:space="preserve">Mens standard 13.1 </w:t>
      </w:r>
      <w:r w:rsidRPr="0000131F">
        <w:rPr>
          <w:i/>
          <w:iCs/>
          <w:lang w:val="nb-NO"/>
        </w:rPr>
        <w:t>Kommunikasjon</w:t>
      </w:r>
      <w:r w:rsidR="00DB6168" w:rsidRPr="0000131F">
        <w:rPr>
          <w:i/>
          <w:iCs/>
          <w:lang w:val="nb-NO"/>
        </w:rPr>
        <w:t xml:space="preserve"> underveis</w:t>
      </w:r>
      <w:r w:rsidRPr="0000131F">
        <w:rPr>
          <w:i/>
          <w:iCs/>
          <w:lang w:val="nb-NO"/>
        </w:rPr>
        <w:t xml:space="preserve"> </w:t>
      </w:r>
      <w:r w:rsidR="00DB6168" w:rsidRPr="0000131F">
        <w:rPr>
          <w:i/>
          <w:iCs/>
          <w:lang w:val="nb-NO"/>
        </w:rPr>
        <w:t xml:space="preserve">i </w:t>
      </w:r>
      <w:r w:rsidRPr="0000131F">
        <w:rPr>
          <w:i/>
          <w:iCs/>
          <w:lang w:val="nb-NO"/>
        </w:rPr>
        <w:t>oppdraget</w:t>
      </w:r>
      <w:r w:rsidRPr="0000131F">
        <w:rPr>
          <w:lang w:val="nb-NO"/>
        </w:rPr>
        <w:t xml:space="preserve"> krever at </w:t>
      </w:r>
      <w:r w:rsidR="004D55E1" w:rsidRPr="0000131F">
        <w:rPr>
          <w:lang w:val="nb-NO"/>
        </w:rPr>
        <w:t xml:space="preserve">internrevisorene </w:t>
      </w:r>
      <w:r w:rsidRPr="0000131F">
        <w:rPr>
          <w:lang w:val="nb-NO"/>
        </w:rPr>
        <w:t xml:space="preserve">kommuniserer med dem som har ansvar for aktiviteten som gjennomgås </w:t>
      </w:r>
      <w:r w:rsidR="00507101" w:rsidRPr="0000131F">
        <w:rPr>
          <w:lang w:val="nb-NO"/>
        </w:rPr>
        <w:t xml:space="preserve">gjennom </w:t>
      </w:r>
      <w:r w:rsidRPr="0000131F">
        <w:rPr>
          <w:lang w:val="nb-NO"/>
        </w:rPr>
        <w:t>hele oppdraget, er det internrevisjonen</w:t>
      </w:r>
      <w:r w:rsidR="00B34FD4" w:rsidRPr="0000131F">
        <w:rPr>
          <w:lang w:val="nb-NO"/>
        </w:rPr>
        <w:t>s leder</w:t>
      </w:r>
      <w:r w:rsidRPr="0000131F">
        <w:rPr>
          <w:lang w:val="nb-NO"/>
        </w:rPr>
        <w:t xml:space="preserve"> som har ansvar for å distribuere den endelige leveransen av oppdraget til berørte parter. Berørte parter kan omfatte styret, toppledelsen og/eller de som har ansvar for å utarbeide og </w:t>
      </w:r>
      <w:r w:rsidR="00AD432F" w:rsidRPr="0000131F">
        <w:rPr>
          <w:lang w:val="nb-NO"/>
        </w:rPr>
        <w:t>gjennomføre</w:t>
      </w:r>
      <w:r w:rsidRPr="0000131F">
        <w:rPr>
          <w:lang w:val="nb-NO"/>
        </w:rPr>
        <w:t xml:space="preserve"> ledelsens handlingsplaner. (Se også standard 15.1 </w:t>
      </w:r>
      <w:r w:rsidRPr="0000131F">
        <w:rPr>
          <w:i/>
          <w:iCs/>
          <w:lang w:val="nb-NO"/>
        </w:rPr>
        <w:t>Endelig leveranse av oppdraget</w:t>
      </w:r>
      <w:r w:rsidRPr="0000131F">
        <w:rPr>
          <w:lang w:val="nb-NO"/>
        </w:rPr>
        <w:t>.)</w:t>
      </w:r>
    </w:p>
    <w:p w14:paraId="49097969" w14:textId="2C2AD938" w:rsidR="0043530F" w:rsidRPr="0000131F" w:rsidRDefault="0043530F" w:rsidP="00762C08">
      <w:pPr>
        <w:spacing w:before="100" w:beforeAutospacing="1" w:after="100" w:afterAutospacing="1"/>
        <w:rPr>
          <w:lang w:val="nb-NO"/>
        </w:rPr>
      </w:pPr>
      <w:r w:rsidRPr="0000131F">
        <w:rPr>
          <w:lang w:val="nb-NO"/>
        </w:rPr>
        <w:t>Lederen bør oppmuntre internrevisore</w:t>
      </w:r>
      <w:r w:rsidR="004D55E1" w:rsidRPr="0000131F">
        <w:rPr>
          <w:lang w:val="nb-NO"/>
        </w:rPr>
        <w:t>ne</w:t>
      </w:r>
      <w:r w:rsidRPr="0000131F">
        <w:rPr>
          <w:lang w:val="nb-NO"/>
        </w:rPr>
        <w:t xml:space="preserve"> til å fremheve tilfredsstillende og positive resultater i kommunikasjonen på oppdraget. Eksempler på god praksis som er identifisert på ulike oppdrag kan ha en overføringsverdi i andre deler av virksomheten eller brukes som en sammenligning i hele virksomheten.</w:t>
      </w:r>
    </w:p>
    <w:p w14:paraId="0B83934E" w14:textId="77777777" w:rsidR="0043530F" w:rsidRPr="0000131F" w:rsidRDefault="0043530F" w:rsidP="00762C08">
      <w:pPr>
        <w:pStyle w:val="Overskrift5"/>
        <w:spacing w:before="100" w:beforeAutospacing="1" w:after="100" w:afterAutospacing="1"/>
        <w:rPr>
          <w:lang w:val="nb-NO"/>
        </w:rPr>
      </w:pPr>
      <w:r w:rsidRPr="0000131F">
        <w:rPr>
          <w:lang w:val="nb-NO"/>
        </w:rPr>
        <w:t>Temaer</w:t>
      </w:r>
    </w:p>
    <w:p w14:paraId="51B6C8DD" w14:textId="1DEB0664" w:rsidR="0043530F" w:rsidRPr="0000131F" w:rsidRDefault="0043530F" w:rsidP="00762C08">
      <w:pPr>
        <w:spacing w:before="100" w:beforeAutospacing="1" w:after="100" w:afterAutospacing="1"/>
        <w:rPr>
          <w:lang w:val="nb-NO"/>
        </w:rPr>
      </w:pPr>
      <w:r w:rsidRPr="0000131F">
        <w:rPr>
          <w:lang w:val="nb-NO"/>
        </w:rPr>
        <w:t>Ved å følge observasjoner og konklusjoner fra flere oppdrag kan man identifisere trender, for eksempel en forbedring eller forverring av tilstander sammenlignet med kriteriene, en rotårsak til tilstandene eller en mulighet for å dele en praksis som øker mål</w:t>
      </w:r>
      <w:r w:rsidR="00247AA3" w:rsidRPr="0000131F">
        <w:rPr>
          <w:lang w:val="nb-NO"/>
        </w:rPr>
        <w:t>op</w:t>
      </w:r>
      <w:r w:rsidR="004C7C30" w:rsidRPr="0000131F">
        <w:rPr>
          <w:lang w:val="nb-NO"/>
        </w:rPr>
        <w:t>pnåelsen</w:t>
      </w:r>
      <w:r w:rsidR="00247AA3" w:rsidRPr="0000131F">
        <w:rPr>
          <w:lang w:val="nb-NO"/>
        </w:rPr>
        <w:t xml:space="preserve"> </w:t>
      </w:r>
      <w:r w:rsidRPr="0000131F">
        <w:rPr>
          <w:lang w:val="nb-NO"/>
        </w:rPr>
        <w:t>og kostnadseffektiviteten. Slike trender kan også føre til ytterligere oppdrag på samme tema</w:t>
      </w:r>
      <w:r w:rsidR="00841E08" w:rsidRPr="0000131F">
        <w:rPr>
          <w:lang w:val="nb-NO"/>
        </w:rPr>
        <w:t xml:space="preserve"> </w:t>
      </w:r>
      <w:r w:rsidR="001D539A" w:rsidRPr="0000131F">
        <w:rPr>
          <w:lang w:val="nb-NO"/>
        </w:rPr>
        <w:t>i andre deler av virksomheten</w:t>
      </w:r>
      <w:r w:rsidRPr="0000131F">
        <w:rPr>
          <w:lang w:val="nb-NO"/>
        </w:rPr>
        <w:t>.</w:t>
      </w:r>
    </w:p>
    <w:p w14:paraId="6C44A298" w14:textId="5C60F435" w:rsidR="0043530F" w:rsidRPr="0000131F" w:rsidRDefault="002B196E" w:rsidP="00762C08">
      <w:pPr>
        <w:spacing w:before="100" w:beforeAutospacing="1" w:after="100" w:afterAutospacing="1"/>
        <w:rPr>
          <w:lang w:val="nb-NO"/>
        </w:rPr>
      </w:pPr>
      <w:r w:rsidRPr="0000131F">
        <w:rPr>
          <w:lang w:val="nb-NO"/>
        </w:rPr>
        <w:t xml:space="preserve">Rapportering </w:t>
      </w:r>
      <w:r w:rsidR="0043530F" w:rsidRPr="0000131F">
        <w:rPr>
          <w:lang w:val="nb-NO"/>
        </w:rPr>
        <w:t>til styret og toppledelsen bør</w:t>
      </w:r>
      <w:r w:rsidRPr="0000131F">
        <w:rPr>
          <w:lang w:val="nb-NO"/>
        </w:rPr>
        <w:t xml:space="preserve"> minst</w:t>
      </w:r>
      <w:r w:rsidR="0043530F" w:rsidRPr="0000131F">
        <w:rPr>
          <w:lang w:val="nb-NO"/>
        </w:rPr>
        <w:t xml:space="preserve"> omfatte</w:t>
      </w:r>
    </w:p>
    <w:p w14:paraId="201E9908" w14:textId="6812568A" w:rsidR="0043530F" w:rsidRPr="0000131F" w:rsidRDefault="19053BCC" w:rsidP="00507EAE">
      <w:pPr>
        <w:pStyle w:val="Listeavsnitt"/>
        <w:ind w:left="567" w:hanging="357"/>
        <w:rPr>
          <w:lang w:val="nb-NO"/>
        </w:rPr>
      </w:pPr>
      <w:r w:rsidRPr="0000131F">
        <w:rPr>
          <w:lang w:val="nb-NO"/>
        </w:rPr>
        <w:t>betydelige svakheter i styring og kontroll og robust rotårsak</w:t>
      </w:r>
      <w:r w:rsidR="0083337B" w:rsidRPr="0000131F">
        <w:rPr>
          <w:lang w:val="nb-NO"/>
        </w:rPr>
        <w:t>s</w:t>
      </w:r>
      <w:r w:rsidRPr="0000131F">
        <w:rPr>
          <w:lang w:val="nb-NO"/>
        </w:rPr>
        <w:t>analyse </w:t>
      </w:r>
    </w:p>
    <w:p w14:paraId="60491124" w14:textId="5A70DF56" w:rsidR="00A97E7F" w:rsidRPr="0000131F" w:rsidRDefault="19053BCC" w:rsidP="00507EAE">
      <w:pPr>
        <w:pStyle w:val="Listeavsnitt"/>
        <w:ind w:left="567" w:hanging="357"/>
        <w:rPr>
          <w:lang w:val="nb-NO"/>
        </w:rPr>
      </w:pPr>
      <w:r w:rsidRPr="0000131F">
        <w:rPr>
          <w:lang w:val="nb-NO"/>
        </w:rPr>
        <w:lastRenderedPageBreak/>
        <w:t>tematiske eller systematiske problemer, tiltak eller fremdrift i flere oppdrag eller forretningsenheter</w:t>
      </w:r>
    </w:p>
    <w:p w14:paraId="77D692C9" w14:textId="2DF66337" w:rsidR="0043530F" w:rsidRPr="0000131F" w:rsidRDefault="0043530F" w:rsidP="00762C08">
      <w:pPr>
        <w:spacing w:before="100" w:beforeAutospacing="1" w:after="100" w:afterAutospacing="1"/>
        <w:rPr>
          <w:lang w:val="nb-NO"/>
        </w:rPr>
      </w:pPr>
      <w:r w:rsidRPr="0000131F">
        <w:rPr>
          <w:lang w:val="nb-NO"/>
        </w:rPr>
        <w:t xml:space="preserve">Innsikt innhentet fra andre leverandører av bekreftelsestjenester bør vurderes når man identifiserer temaer. (Se også standard 9.5 </w:t>
      </w:r>
      <w:r w:rsidRPr="0000131F">
        <w:rPr>
          <w:i/>
          <w:iCs/>
          <w:lang w:val="nb-NO"/>
        </w:rPr>
        <w:t>Samordning og bruk av andres arbeid</w:t>
      </w:r>
      <w:r w:rsidRPr="0000131F">
        <w:rPr>
          <w:lang w:val="nb-NO"/>
        </w:rPr>
        <w:t>.)</w:t>
      </w:r>
    </w:p>
    <w:p w14:paraId="7DCA15E3" w14:textId="6E237BF3" w:rsidR="0043530F" w:rsidRPr="0000131F" w:rsidRDefault="0043530F" w:rsidP="00762C08">
      <w:pPr>
        <w:pStyle w:val="Overskrift5"/>
        <w:spacing w:before="100" w:beforeAutospacing="1" w:after="100" w:afterAutospacing="1"/>
        <w:rPr>
          <w:lang w:val="nb-NO"/>
        </w:rPr>
      </w:pPr>
      <w:r w:rsidRPr="0000131F">
        <w:rPr>
          <w:lang w:val="nb-NO"/>
        </w:rPr>
        <w:t>Konklusjoner på enhets- eller virksomhetsnivå </w:t>
      </w:r>
    </w:p>
    <w:p w14:paraId="4CB6A2D2" w14:textId="24462D41" w:rsidR="0043530F" w:rsidRPr="0000131F" w:rsidRDefault="00557E51" w:rsidP="00762C08">
      <w:pPr>
        <w:spacing w:before="100" w:beforeAutospacing="1" w:after="100" w:afterAutospacing="1"/>
        <w:rPr>
          <w:lang w:val="nb-NO"/>
        </w:rPr>
      </w:pPr>
      <w:r w:rsidRPr="0000131F">
        <w:rPr>
          <w:lang w:val="nb-NO"/>
        </w:rPr>
        <w:t>Der internrevisjonen legger frem</w:t>
      </w:r>
      <w:r w:rsidR="0043530F" w:rsidRPr="0000131F">
        <w:rPr>
          <w:lang w:val="nb-NO"/>
        </w:rPr>
        <w:t xml:space="preserve"> konklusjoner på enhets- eller virksomhetsnivå</w:t>
      </w:r>
      <w:r w:rsidRPr="0000131F">
        <w:rPr>
          <w:lang w:val="nb-NO"/>
        </w:rPr>
        <w:t>,</w:t>
      </w:r>
      <w:r w:rsidR="0043530F" w:rsidRPr="0000131F">
        <w:rPr>
          <w:lang w:val="nb-NO"/>
        </w:rPr>
        <w:t xml:space="preserve"> bør internrevisjonen</w:t>
      </w:r>
      <w:r w:rsidRPr="0000131F">
        <w:rPr>
          <w:lang w:val="nb-NO"/>
        </w:rPr>
        <w:t>s leder</w:t>
      </w:r>
      <w:r w:rsidR="0043530F" w:rsidRPr="0000131F">
        <w:rPr>
          <w:lang w:val="nb-NO"/>
        </w:rPr>
        <w:t xml:space="preserve"> vurdere hvordan en konklusjon relaterer til virksomhetens strategier, målsetninger og risikoer. Lederen bør også vurdere om konklusjonen løser et problem, tilfører merverdi og/eller gir ledelsen eller andre interessenter sikkerhet i forhold til et overordnet tema eller tilstand.</w:t>
      </w:r>
    </w:p>
    <w:p w14:paraId="159127C9" w14:textId="3342D135" w:rsidR="0043530F" w:rsidRPr="0000131F" w:rsidRDefault="0043530F" w:rsidP="00762C08">
      <w:pPr>
        <w:spacing w:before="100" w:beforeAutospacing="1" w:after="100" w:afterAutospacing="1"/>
        <w:rPr>
          <w:lang w:val="nb-NO"/>
        </w:rPr>
      </w:pPr>
      <w:r w:rsidRPr="0000131F">
        <w:rPr>
          <w:lang w:val="nb-NO"/>
        </w:rPr>
        <w:t xml:space="preserve">Lederen vurderer også tidsperioden som dekkes av konklusjonen og eventuelle begrensninger i omfang for å avgjøre hvilke oppdrag som vil være relevante for den overordnede konklusjonen. Alle relaterte oppdrag eller prosjekter vurderes, også de som er utført av andre interne og eksterne leverandører av bekreftelsestjenester. (Se også standard 9.5 </w:t>
      </w:r>
      <w:r w:rsidRPr="0000131F">
        <w:rPr>
          <w:i/>
          <w:iCs/>
          <w:lang w:val="nb-NO"/>
        </w:rPr>
        <w:t>Samordning og bruk av andres arbeid</w:t>
      </w:r>
      <w:r w:rsidRPr="0000131F">
        <w:rPr>
          <w:lang w:val="nb-NO"/>
        </w:rPr>
        <w:t>.) </w:t>
      </w:r>
    </w:p>
    <w:p w14:paraId="7CB00728" w14:textId="77777777" w:rsidR="0043530F" w:rsidRPr="0000131F" w:rsidRDefault="0043530F" w:rsidP="00762C08">
      <w:pPr>
        <w:spacing w:before="100" w:beforeAutospacing="1" w:after="100" w:afterAutospacing="1"/>
        <w:rPr>
          <w:lang w:val="nb-NO"/>
        </w:rPr>
      </w:pPr>
      <w:r w:rsidRPr="0000131F">
        <w:rPr>
          <w:lang w:val="nb-NO"/>
        </w:rPr>
        <w:t>En overordnet konklusjon kan for eksempel være basert på en sammenstilling av konklusjoner fra oppdrag på lokalt, regionalt og nasjonalt nivå i virksomheten, sammen med resultater rapportert fra eksterne enheter, for eksempel uavhengige tredjeparter eller tilsynsmyndigheter. Uttalelsen om omfang setter den overordnede konklusjonen i en sammenheng ved å angi tidsperioden, aktivitetene, begrensningene og andre variabler som beskriver konklusjonens avgrensninger.</w:t>
      </w:r>
    </w:p>
    <w:p w14:paraId="04A78387" w14:textId="62A3E94F" w:rsidR="00C22D7C" w:rsidRPr="0000131F" w:rsidRDefault="0043530F" w:rsidP="00762C08">
      <w:pPr>
        <w:spacing w:before="100" w:beforeAutospacing="1" w:after="100" w:afterAutospacing="1"/>
        <w:rPr>
          <w:lang w:val="nb-NO"/>
        </w:rPr>
      </w:pPr>
      <w:r w:rsidRPr="0000131F">
        <w:rPr>
          <w:lang w:val="nb-NO"/>
        </w:rPr>
        <w:t xml:space="preserve">Lederen bør oppsummere informasjonen som den overordnede konklusjonen bygger på og identifisere de relevante rammeverkene for risiko eller kontroll eller andre kriterier som ligger til grunn for den overordnede konklusjonen. Lederen bør angi hvordan den overordnede konklusjonen relaterer til virksomhetens strategier, målsetninger og risikoer. Overordnede konklusjoner </w:t>
      </w:r>
      <w:r w:rsidR="00D13FCD" w:rsidRPr="0000131F">
        <w:rPr>
          <w:lang w:val="nb-NO"/>
        </w:rPr>
        <w:t xml:space="preserve">formidles </w:t>
      </w:r>
      <w:r w:rsidRPr="0000131F">
        <w:rPr>
          <w:lang w:val="nb-NO"/>
        </w:rPr>
        <w:t>vanligvis skriftlig, men kan også gis muntlig.</w:t>
      </w:r>
    </w:p>
    <w:p w14:paraId="5865B48F" w14:textId="453A7888" w:rsidR="0043530F" w:rsidRPr="0000131F" w:rsidRDefault="002B3B26" w:rsidP="00F95BE7">
      <w:pPr>
        <w:pStyle w:val="Overskrift4"/>
        <w:rPr>
          <w:lang w:val="nb-NO"/>
        </w:rPr>
      </w:pPr>
      <w:r w:rsidRPr="0000131F">
        <w:rPr>
          <w:lang w:val="nb-NO"/>
        </w:rPr>
        <w:t>Eksempler på grunnlag for vurdering av samsvar</w:t>
      </w:r>
    </w:p>
    <w:p w14:paraId="50CCB11C" w14:textId="77777777" w:rsidR="0043530F" w:rsidRPr="0000131F" w:rsidRDefault="19053BCC" w:rsidP="00225A7B">
      <w:pPr>
        <w:pStyle w:val="Listeavsnitt"/>
        <w:ind w:left="567" w:hanging="357"/>
        <w:rPr>
          <w:lang w:val="nb-NO"/>
        </w:rPr>
      </w:pPr>
      <w:r w:rsidRPr="0000131F">
        <w:rPr>
          <w:lang w:val="nb-NO"/>
        </w:rPr>
        <w:t>Endelig leveranse av oppdrag, herunder observasjoner, anbefalinger og konklusjoner </w:t>
      </w:r>
    </w:p>
    <w:p w14:paraId="57B34CDF" w14:textId="6F2EC468" w:rsidR="0043530F" w:rsidRPr="0000131F" w:rsidRDefault="19053BCC" w:rsidP="00225A7B">
      <w:pPr>
        <w:pStyle w:val="Listeavsnitt"/>
        <w:ind w:left="567" w:hanging="357"/>
        <w:rPr>
          <w:lang w:val="nb-NO"/>
        </w:rPr>
      </w:pPr>
      <w:r w:rsidRPr="0000131F">
        <w:rPr>
          <w:lang w:val="nb-NO"/>
        </w:rPr>
        <w:t>Utkast fra internrevisjonen</w:t>
      </w:r>
      <w:r w:rsidR="00B34FD4" w:rsidRPr="0000131F">
        <w:rPr>
          <w:lang w:val="nb-NO"/>
        </w:rPr>
        <w:t>s leder</w:t>
      </w:r>
      <w:r w:rsidRPr="0000131F">
        <w:rPr>
          <w:lang w:val="nb-NO"/>
        </w:rPr>
        <w:t>, møteprotokoller, manus, lysbilder eller dokumenter som viser til kommunikasjon med styret og toppledelsen</w:t>
      </w:r>
    </w:p>
    <w:p w14:paraId="1498EEB7" w14:textId="77777777" w:rsidR="0043530F" w:rsidRPr="0000131F" w:rsidRDefault="19053BCC" w:rsidP="00225A7B">
      <w:pPr>
        <w:pStyle w:val="Listeavsnitt"/>
        <w:ind w:left="567" w:hanging="357"/>
        <w:rPr>
          <w:lang w:val="nb-NO"/>
        </w:rPr>
      </w:pPr>
      <w:r w:rsidRPr="0000131F">
        <w:rPr>
          <w:lang w:val="nb-NO"/>
        </w:rPr>
        <w:t>Analyser med datarapporter, diagrammer og grafer som viser trender </w:t>
      </w:r>
    </w:p>
    <w:p w14:paraId="15668FD0" w14:textId="3E77CE11" w:rsidR="0043530F" w:rsidRPr="0000131F" w:rsidRDefault="19053BCC" w:rsidP="00225A7B">
      <w:pPr>
        <w:pStyle w:val="Listeavsnitt"/>
        <w:ind w:left="567" w:hanging="357"/>
        <w:rPr>
          <w:lang w:val="nb-NO"/>
        </w:rPr>
      </w:pPr>
      <w:r w:rsidRPr="0000131F">
        <w:rPr>
          <w:lang w:val="nb-NO"/>
        </w:rPr>
        <w:t xml:space="preserve">Relevante rammeverk for risiko eller kontroll eller andre kriterier som ligger til grunn for den overordnede konklusjonen </w:t>
      </w:r>
    </w:p>
    <w:p w14:paraId="1AA7E55F" w14:textId="77777777" w:rsidR="0043530F" w:rsidRPr="0000131F" w:rsidRDefault="0043530F" w:rsidP="00407934">
      <w:pPr>
        <w:pStyle w:val="Overskrift3"/>
        <w:rPr>
          <w:lang w:val="nb-NO"/>
        </w:rPr>
      </w:pPr>
      <w:bookmarkStart w:id="136" w:name="_Toc175836901"/>
      <w:r w:rsidRPr="0000131F">
        <w:rPr>
          <w:lang w:val="nb-NO"/>
        </w:rPr>
        <w:t>Standard 11.4 Feil og utelatelser</w:t>
      </w:r>
      <w:bookmarkEnd w:id="136"/>
    </w:p>
    <w:p w14:paraId="361739F1" w14:textId="77777777" w:rsidR="0043530F" w:rsidRPr="0000131F" w:rsidRDefault="0043530F" w:rsidP="00F95BE7">
      <w:pPr>
        <w:pStyle w:val="Overskrift4"/>
        <w:rPr>
          <w:lang w:val="nb-NO"/>
        </w:rPr>
      </w:pPr>
      <w:r w:rsidRPr="0000131F">
        <w:rPr>
          <w:lang w:val="nb-NO"/>
        </w:rPr>
        <w:t>Krav</w:t>
      </w:r>
    </w:p>
    <w:p w14:paraId="34169084" w14:textId="7031C32A" w:rsidR="0043530F" w:rsidRPr="0000131F" w:rsidRDefault="0043530F" w:rsidP="00762C08">
      <w:pPr>
        <w:spacing w:before="100" w:beforeAutospacing="1" w:after="100" w:afterAutospacing="1"/>
        <w:rPr>
          <w:lang w:val="nb-NO"/>
        </w:rPr>
      </w:pPr>
      <w:r w:rsidRPr="0000131F">
        <w:rPr>
          <w:lang w:val="nb-NO"/>
        </w:rPr>
        <w:t xml:space="preserve">Hvis en endelig leveranse av oppdraget inneholder en vesentlig feil eller utelatelse, skal lederen av internrevisjonen uten opphold </w:t>
      </w:r>
      <w:r w:rsidR="00D13FCD" w:rsidRPr="0000131F">
        <w:rPr>
          <w:lang w:val="nb-NO"/>
        </w:rPr>
        <w:t xml:space="preserve">formidle </w:t>
      </w:r>
      <w:r w:rsidRPr="0000131F">
        <w:rPr>
          <w:lang w:val="nb-NO"/>
        </w:rPr>
        <w:t>korrigert informasjon til alle parter som har mottatt den opprinnelige leveransen.</w:t>
      </w:r>
    </w:p>
    <w:p w14:paraId="424F5526" w14:textId="14E371E6" w:rsidR="007F1A28" w:rsidRPr="0000131F" w:rsidRDefault="0043530F" w:rsidP="00762C08">
      <w:pPr>
        <w:spacing w:before="100" w:beforeAutospacing="1" w:after="100" w:afterAutospacing="1"/>
        <w:rPr>
          <w:lang w:val="nb-NO"/>
        </w:rPr>
      </w:pPr>
      <w:r w:rsidRPr="0000131F">
        <w:rPr>
          <w:lang w:val="nb-NO"/>
        </w:rPr>
        <w:t>Vesentlighet avgjøres ved hjelp av kriterier som er fastsatt i samråd med styret. </w:t>
      </w:r>
    </w:p>
    <w:p w14:paraId="4D31DC10" w14:textId="2E8BCD5D" w:rsidR="0043530F" w:rsidRPr="0000131F" w:rsidRDefault="0043530F" w:rsidP="00F95BE7">
      <w:pPr>
        <w:pStyle w:val="Overskrift4"/>
        <w:rPr>
          <w:lang w:val="nb-NO"/>
        </w:rPr>
      </w:pPr>
      <w:r w:rsidRPr="0000131F">
        <w:rPr>
          <w:lang w:val="nb-NO"/>
        </w:rPr>
        <w:lastRenderedPageBreak/>
        <w:t>Veiledning til standarden</w:t>
      </w:r>
    </w:p>
    <w:p w14:paraId="42FA5312" w14:textId="31D874BF" w:rsidR="0043530F" w:rsidRPr="0000131F" w:rsidRDefault="00B34FD4" w:rsidP="00762C08">
      <w:pPr>
        <w:spacing w:before="100" w:beforeAutospacing="1" w:after="100" w:afterAutospacing="1"/>
        <w:rPr>
          <w:lang w:val="nb-NO"/>
        </w:rPr>
      </w:pPr>
      <w:r w:rsidRPr="0000131F">
        <w:rPr>
          <w:lang w:val="nb-NO"/>
        </w:rPr>
        <w:t>I</w:t>
      </w:r>
      <w:r w:rsidR="0043530F" w:rsidRPr="0000131F">
        <w:rPr>
          <w:lang w:val="nb-NO"/>
        </w:rPr>
        <w:t>nternrevisjonen</w:t>
      </w:r>
      <w:r w:rsidRPr="0000131F">
        <w:rPr>
          <w:lang w:val="nb-NO"/>
        </w:rPr>
        <w:t>s leder</w:t>
      </w:r>
      <w:r w:rsidR="0043530F" w:rsidRPr="0000131F">
        <w:rPr>
          <w:lang w:val="nb-NO"/>
        </w:rPr>
        <w:t xml:space="preserve"> og styret bør bli enige om en protokoll for å </w:t>
      </w:r>
      <w:r w:rsidR="00D13FCD" w:rsidRPr="0000131F">
        <w:rPr>
          <w:lang w:val="nb-NO"/>
        </w:rPr>
        <w:t xml:space="preserve">formidle </w:t>
      </w:r>
      <w:r w:rsidR="0043530F" w:rsidRPr="0000131F">
        <w:rPr>
          <w:lang w:val="nb-NO"/>
        </w:rPr>
        <w:t xml:space="preserve">rettelsen. For å avgjøre vesentligheten bør lederen </w:t>
      </w:r>
      <w:r w:rsidR="00A7367C" w:rsidRPr="0000131F">
        <w:rPr>
          <w:lang w:val="nb-NO"/>
        </w:rPr>
        <w:t>vurdere</w:t>
      </w:r>
      <w:r w:rsidR="0043530F" w:rsidRPr="0000131F">
        <w:rPr>
          <w:lang w:val="nb-NO"/>
        </w:rPr>
        <w:t xml:space="preserve"> om den uriktige eller utelatte informasjonen kan få rettslige eller regulatoriske konsekvenser eller påvirke observasjoner, konklusjoner, anbefalinger eller ledelsens handlingsplaner. </w:t>
      </w:r>
    </w:p>
    <w:p w14:paraId="565A63F4" w14:textId="5F2E4DFB" w:rsidR="00383E65" w:rsidRPr="0000131F" w:rsidRDefault="0043530F" w:rsidP="00762C08">
      <w:pPr>
        <w:spacing w:before="100" w:beforeAutospacing="1" w:after="100" w:afterAutospacing="1"/>
        <w:rPr>
          <w:lang w:val="nb-NO"/>
        </w:rPr>
      </w:pPr>
      <w:r w:rsidRPr="0000131F">
        <w:rPr>
          <w:lang w:val="nb-NO"/>
        </w:rPr>
        <w:t xml:space="preserve">Lederen fastsetter den mest egnede kommunikasjonsmetoden for å sikre at den korrigerte informasjonen mottas av alle parter som har mottatt den opprinnelige leveransen. I tillegg til å </w:t>
      </w:r>
      <w:r w:rsidR="00D13FCD" w:rsidRPr="0000131F">
        <w:rPr>
          <w:lang w:val="nb-NO"/>
        </w:rPr>
        <w:t xml:space="preserve">formidle </w:t>
      </w:r>
      <w:r w:rsidRPr="0000131F">
        <w:rPr>
          <w:lang w:val="nb-NO"/>
        </w:rPr>
        <w:t>den korrigerte informasjonen bør lederen identifisere årsaken til feilen eller utelatelsen</w:t>
      </w:r>
      <w:r w:rsidR="00F77FE1" w:rsidRPr="0000131F">
        <w:rPr>
          <w:lang w:val="nb-NO"/>
        </w:rPr>
        <w:t>,</w:t>
      </w:r>
      <w:r w:rsidRPr="0000131F">
        <w:rPr>
          <w:lang w:val="nb-NO"/>
        </w:rPr>
        <w:t xml:space="preserve"> og iverksette korrigerende tiltak for å forhindre at en lignende situasjon oppstår i fremtiden. </w:t>
      </w:r>
    </w:p>
    <w:p w14:paraId="13E7E48E" w14:textId="0E727C77" w:rsidR="0043530F" w:rsidRPr="0000131F" w:rsidRDefault="002B3B26" w:rsidP="00F95BE7">
      <w:pPr>
        <w:pStyle w:val="Overskrift4"/>
        <w:rPr>
          <w:lang w:val="nb-NO"/>
        </w:rPr>
      </w:pPr>
      <w:r w:rsidRPr="0000131F">
        <w:rPr>
          <w:lang w:val="nb-NO"/>
        </w:rPr>
        <w:t>Eksempler på grunnlag for vurdering av samsvar</w:t>
      </w:r>
    </w:p>
    <w:p w14:paraId="4237E637" w14:textId="464DCE0A" w:rsidR="0043530F" w:rsidRPr="0000131F" w:rsidRDefault="19053BCC" w:rsidP="00225A7B">
      <w:pPr>
        <w:pStyle w:val="Listeavsnitt"/>
        <w:ind w:left="567" w:hanging="357"/>
        <w:rPr>
          <w:lang w:val="nb-NO"/>
        </w:rPr>
      </w:pPr>
      <w:r w:rsidRPr="0000131F">
        <w:rPr>
          <w:lang w:val="nb-NO"/>
        </w:rPr>
        <w:t>Internrevisjonens metodikk for å håndtere feil og utelatelser </w:t>
      </w:r>
    </w:p>
    <w:p w14:paraId="7587A285" w14:textId="591D9262" w:rsidR="0043530F" w:rsidRPr="0000131F" w:rsidRDefault="19053BCC" w:rsidP="00225A7B">
      <w:pPr>
        <w:pStyle w:val="Listeavsnitt"/>
        <w:ind w:left="567" w:hanging="357"/>
        <w:rPr>
          <w:lang w:val="nb-NO"/>
        </w:rPr>
      </w:pPr>
      <w:r w:rsidRPr="0000131F">
        <w:rPr>
          <w:lang w:val="nb-NO"/>
        </w:rPr>
        <w:t>Kriterier som er fastsatt i samråd med styret og som er brukt av internrevisjonen</w:t>
      </w:r>
      <w:r w:rsidR="00B34FD4" w:rsidRPr="0000131F">
        <w:rPr>
          <w:lang w:val="nb-NO"/>
        </w:rPr>
        <w:t>s leder</w:t>
      </w:r>
      <w:r w:rsidRPr="0000131F">
        <w:rPr>
          <w:lang w:val="nb-NO"/>
        </w:rPr>
        <w:t xml:space="preserve"> for å avgjøre vesentlighetsnivået </w:t>
      </w:r>
    </w:p>
    <w:p w14:paraId="6F72C0A6" w14:textId="5E85996F" w:rsidR="0043530F" w:rsidRPr="0000131F" w:rsidRDefault="19053BCC" w:rsidP="00225A7B">
      <w:pPr>
        <w:pStyle w:val="Listeavsnitt"/>
        <w:ind w:left="567" w:hanging="357"/>
        <w:rPr>
          <w:lang w:val="nb-NO"/>
        </w:rPr>
      </w:pPr>
      <w:r w:rsidRPr="0000131F">
        <w:rPr>
          <w:lang w:val="nb-NO"/>
        </w:rPr>
        <w:t>Korrespondanse og andre dokumenter som viser hvordan internrevisjonen</w:t>
      </w:r>
      <w:r w:rsidR="00B34FD4" w:rsidRPr="0000131F">
        <w:rPr>
          <w:lang w:val="nb-NO"/>
        </w:rPr>
        <w:t>s leder</w:t>
      </w:r>
      <w:r w:rsidRPr="0000131F">
        <w:rPr>
          <w:lang w:val="nb-NO"/>
        </w:rPr>
        <w:t xml:space="preserve"> har fastsatt vesentligheten av og årsaken til feilen eller utelatelsen </w:t>
      </w:r>
    </w:p>
    <w:p w14:paraId="205595B8" w14:textId="56DFD4D9" w:rsidR="0043530F" w:rsidRPr="0000131F" w:rsidRDefault="19053BCC" w:rsidP="00225A7B">
      <w:pPr>
        <w:pStyle w:val="Listeavsnitt"/>
        <w:ind w:left="567" w:hanging="357"/>
        <w:rPr>
          <w:lang w:val="nb-NO"/>
        </w:rPr>
      </w:pPr>
      <w:r w:rsidRPr="0000131F">
        <w:rPr>
          <w:lang w:val="nb-NO"/>
        </w:rPr>
        <w:t>Kalenderen til internrevisjonen</w:t>
      </w:r>
      <w:r w:rsidR="00B34FD4" w:rsidRPr="0000131F">
        <w:rPr>
          <w:lang w:val="nb-NO"/>
        </w:rPr>
        <w:t>s leder</w:t>
      </w:r>
      <w:r w:rsidRPr="0000131F">
        <w:rPr>
          <w:lang w:val="nb-NO"/>
        </w:rPr>
        <w:t>, protokoller fra styremøter eller andre møter, notater og e</w:t>
      </w:r>
      <w:r w:rsidRPr="0000131F">
        <w:rPr>
          <w:lang w:val="nb-NO"/>
        </w:rPr>
        <w:noBreakHyphen/>
        <w:t xml:space="preserve">postmeldinger der en feil eller utelatelse </w:t>
      </w:r>
      <w:r w:rsidR="000D6914" w:rsidRPr="0000131F">
        <w:rPr>
          <w:lang w:val="nb-NO"/>
        </w:rPr>
        <w:t>har vært tema</w:t>
      </w:r>
    </w:p>
    <w:p w14:paraId="0E5D7F9A" w14:textId="77777777" w:rsidR="0043530F" w:rsidRPr="0000131F" w:rsidRDefault="19053BCC" w:rsidP="00225A7B">
      <w:pPr>
        <w:pStyle w:val="Listeavsnitt"/>
        <w:ind w:left="567" w:hanging="357"/>
        <w:rPr>
          <w:lang w:val="nb-NO"/>
        </w:rPr>
      </w:pPr>
      <w:r w:rsidRPr="0000131F">
        <w:rPr>
          <w:lang w:val="nb-NO"/>
        </w:rPr>
        <w:t>De opprinnelige og korrigerte dokumentene i den endelige leveransen av oppdraget</w:t>
      </w:r>
    </w:p>
    <w:p w14:paraId="53BE3AD5" w14:textId="33D44EC2" w:rsidR="0043530F" w:rsidRPr="0000131F" w:rsidRDefault="19053BCC" w:rsidP="00225A7B">
      <w:pPr>
        <w:pStyle w:val="Listeavsnitt"/>
        <w:ind w:left="567" w:hanging="357"/>
        <w:rPr>
          <w:lang w:val="nb-NO"/>
        </w:rPr>
      </w:pPr>
      <w:r w:rsidRPr="0000131F">
        <w:rPr>
          <w:lang w:val="nb-NO"/>
        </w:rPr>
        <w:t>Dokumentasjon på at relevante parter har mottatt den korrigerte leveransen av oppdraget</w:t>
      </w:r>
    </w:p>
    <w:p w14:paraId="43E3D1E6" w14:textId="19CB2E9A" w:rsidR="0043530F" w:rsidRPr="0000131F" w:rsidRDefault="0043530F" w:rsidP="00407934">
      <w:pPr>
        <w:pStyle w:val="Overskrift3"/>
        <w:rPr>
          <w:lang w:val="nb-NO"/>
        </w:rPr>
      </w:pPr>
      <w:bookmarkStart w:id="137" w:name="_Toc175836902"/>
      <w:r w:rsidRPr="0000131F">
        <w:rPr>
          <w:lang w:val="nb-NO"/>
        </w:rPr>
        <w:t xml:space="preserve">Standard 11.5 </w:t>
      </w:r>
      <w:r w:rsidR="00185ADA" w:rsidRPr="0000131F">
        <w:rPr>
          <w:lang w:val="nb-NO"/>
        </w:rPr>
        <w:t xml:space="preserve">Rapportere </w:t>
      </w:r>
      <w:r w:rsidRPr="0000131F">
        <w:rPr>
          <w:lang w:val="nb-NO"/>
        </w:rPr>
        <w:t>aksept av risiko</w:t>
      </w:r>
      <w:bookmarkEnd w:id="137"/>
      <w:r w:rsidRPr="0000131F">
        <w:rPr>
          <w:lang w:val="nb-NO"/>
        </w:rPr>
        <w:t> </w:t>
      </w:r>
    </w:p>
    <w:p w14:paraId="15F83A33" w14:textId="0471C149" w:rsidR="0043530F" w:rsidRPr="0000131F" w:rsidRDefault="0043530F" w:rsidP="00F95BE7">
      <w:pPr>
        <w:pStyle w:val="Overskrift4"/>
        <w:rPr>
          <w:lang w:val="nb-NO"/>
        </w:rPr>
      </w:pPr>
      <w:r w:rsidRPr="0000131F">
        <w:rPr>
          <w:lang w:val="nb-NO"/>
        </w:rPr>
        <w:t>Krav</w:t>
      </w:r>
    </w:p>
    <w:p w14:paraId="6EDD819A" w14:textId="22C78631" w:rsidR="0043530F" w:rsidRPr="0000131F" w:rsidRDefault="0043530F" w:rsidP="00762C08">
      <w:pPr>
        <w:spacing w:before="100" w:beforeAutospacing="1" w:after="100" w:afterAutospacing="1"/>
        <w:rPr>
          <w:lang w:val="nb-NO"/>
        </w:rPr>
      </w:pPr>
      <w:r w:rsidRPr="0000131F">
        <w:rPr>
          <w:lang w:val="nb-NO"/>
        </w:rPr>
        <w:t xml:space="preserve">Lederen av internrevisjonen skal </w:t>
      </w:r>
      <w:r w:rsidR="00066A08" w:rsidRPr="0000131F">
        <w:rPr>
          <w:lang w:val="nb-NO"/>
        </w:rPr>
        <w:t>rapportere</w:t>
      </w:r>
      <w:r w:rsidRPr="0000131F">
        <w:rPr>
          <w:lang w:val="nb-NO"/>
        </w:rPr>
        <w:t xml:space="preserve"> uakseptable risikonivåer.</w:t>
      </w:r>
    </w:p>
    <w:p w14:paraId="209E067C" w14:textId="65BD2A21" w:rsidR="007F1A28" w:rsidRPr="0000131F" w:rsidRDefault="0043530F" w:rsidP="00762C08">
      <w:pPr>
        <w:spacing w:before="100" w:beforeAutospacing="1" w:after="100" w:afterAutospacing="1"/>
        <w:rPr>
          <w:lang w:val="nb-NO"/>
        </w:rPr>
      </w:pPr>
      <w:r w:rsidRPr="0000131F">
        <w:rPr>
          <w:lang w:val="nb-NO"/>
        </w:rPr>
        <w:t>Når internrevisjonen</w:t>
      </w:r>
      <w:r w:rsidR="00B34FD4" w:rsidRPr="0000131F">
        <w:rPr>
          <w:lang w:val="nb-NO"/>
        </w:rPr>
        <w:t>s leder</w:t>
      </w:r>
      <w:r w:rsidRPr="0000131F">
        <w:rPr>
          <w:lang w:val="nb-NO"/>
        </w:rPr>
        <w:t xml:space="preserve"> konstaterer at ledelsen har akseptert et risikonivå som overskrider virksomhetens risikoappetitt eller risikotoleranse, skal forholdet </w:t>
      </w:r>
      <w:r w:rsidR="00185ADA" w:rsidRPr="0000131F">
        <w:rPr>
          <w:lang w:val="nb-NO"/>
        </w:rPr>
        <w:t>legges frem for</w:t>
      </w:r>
      <w:r w:rsidRPr="0000131F">
        <w:rPr>
          <w:lang w:val="nb-NO"/>
        </w:rPr>
        <w:t xml:space="preserve"> toppledelsen. Hvis internrevisjonen</w:t>
      </w:r>
      <w:r w:rsidR="00185ADA" w:rsidRPr="0000131F">
        <w:rPr>
          <w:lang w:val="nb-NO"/>
        </w:rPr>
        <w:t>s leder</w:t>
      </w:r>
      <w:r w:rsidRPr="0000131F">
        <w:rPr>
          <w:lang w:val="nb-NO"/>
        </w:rPr>
        <w:t xml:space="preserve"> </w:t>
      </w:r>
      <w:r w:rsidR="00185ADA" w:rsidRPr="0000131F">
        <w:rPr>
          <w:lang w:val="nb-NO"/>
        </w:rPr>
        <w:t>an</w:t>
      </w:r>
      <w:r w:rsidRPr="0000131F">
        <w:rPr>
          <w:lang w:val="nb-NO"/>
        </w:rPr>
        <w:t>ser at</w:t>
      </w:r>
      <w:r w:rsidR="00185ADA" w:rsidRPr="0000131F">
        <w:rPr>
          <w:lang w:val="nb-NO"/>
        </w:rPr>
        <w:t xml:space="preserve"> toppledelsen ikke har avklart forholdet</w:t>
      </w:r>
      <w:r w:rsidRPr="0000131F">
        <w:rPr>
          <w:lang w:val="nb-NO"/>
        </w:rPr>
        <w:t xml:space="preserve">, skal saken løftes til styret. </w:t>
      </w:r>
      <w:r w:rsidR="00185ADA" w:rsidRPr="0000131F">
        <w:rPr>
          <w:lang w:val="nb-NO"/>
        </w:rPr>
        <w:t>A</w:t>
      </w:r>
      <w:r w:rsidRPr="0000131F">
        <w:rPr>
          <w:lang w:val="nb-NO"/>
        </w:rPr>
        <w:t xml:space="preserve">nsvaret for å </w:t>
      </w:r>
      <w:r w:rsidR="00185ADA" w:rsidRPr="0000131F">
        <w:rPr>
          <w:lang w:val="nb-NO"/>
        </w:rPr>
        <w:t>avklare risikoen ligger ikke hos lederen for internrevisjonen</w:t>
      </w:r>
      <w:r w:rsidRPr="0000131F">
        <w:rPr>
          <w:lang w:val="nb-NO"/>
        </w:rPr>
        <w:t>.</w:t>
      </w:r>
      <w:r w:rsidR="00185ADA" w:rsidRPr="0000131F">
        <w:rPr>
          <w:lang w:val="nb-NO"/>
        </w:rPr>
        <w:t xml:space="preserve"> </w:t>
      </w:r>
    </w:p>
    <w:p w14:paraId="2552D04B" w14:textId="33EB073D" w:rsidR="0043530F" w:rsidRPr="0000131F" w:rsidRDefault="0043530F" w:rsidP="00F95BE7">
      <w:pPr>
        <w:pStyle w:val="Overskrift4"/>
        <w:rPr>
          <w:lang w:val="nb-NO"/>
        </w:rPr>
      </w:pPr>
      <w:r w:rsidRPr="0000131F">
        <w:rPr>
          <w:lang w:val="nb-NO"/>
        </w:rPr>
        <w:t>Veiledning til standarden</w:t>
      </w:r>
    </w:p>
    <w:p w14:paraId="278DABA4" w14:textId="19C2D519" w:rsidR="0043530F" w:rsidRPr="0000131F" w:rsidRDefault="00B34FD4" w:rsidP="00762C08">
      <w:pPr>
        <w:spacing w:before="100" w:beforeAutospacing="1" w:after="100" w:afterAutospacing="1"/>
        <w:rPr>
          <w:lang w:val="nb-NO"/>
        </w:rPr>
      </w:pPr>
      <w:r w:rsidRPr="0000131F">
        <w:rPr>
          <w:lang w:val="nb-NO"/>
        </w:rPr>
        <w:t>I</w:t>
      </w:r>
      <w:r w:rsidR="0043530F" w:rsidRPr="0000131F">
        <w:rPr>
          <w:lang w:val="nb-NO"/>
        </w:rPr>
        <w:t>nternrevisjonen</w:t>
      </w:r>
      <w:r w:rsidRPr="0000131F">
        <w:rPr>
          <w:lang w:val="nb-NO"/>
        </w:rPr>
        <w:t>s leder</w:t>
      </w:r>
      <w:r w:rsidR="0043530F" w:rsidRPr="0000131F">
        <w:rPr>
          <w:lang w:val="nb-NO"/>
        </w:rPr>
        <w:t xml:space="preserve"> får en forståelse av virksomhetens risikoer og risikotoleranse gjennom </w:t>
      </w:r>
      <w:r w:rsidR="001F0400" w:rsidRPr="0000131F">
        <w:rPr>
          <w:lang w:val="nb-NO"/>
        </w:rPr>
        <w:t xml:space="preserve">dialog </w:t>
      </w:r>
      <w:r w:rsidR="0043530F" w:rsidRPr="0000131F">
        <w:rPr>
          <w:lang w:val="nb-NO"/>
        </w:rPr>
        <w:t xml:space="preserve">med styret og toppledelsen, relasjoner til og løpende kommunikasjon med interessenter samt resultatene av internrevisjonens tjenester. (Se også standardene 8.1 </w:t>
      </w:r>
      <w:r w:rsidR="0043530F" w:rsidRPr="0000131F">
        <w:rPr>
          <w:i/>
          <w:iCs/>
          <w:lang w:val="nb-NO"/>
        </w:rPr>
        <w:t>Interaksjon med styret</w:t>
      </w:r>
      <w:r w:rsidR="0043530F" w:rsidRPr="0000131F">
        <w:rPr>
          <w:lang w:val="nb-NO"/>
        </w:rPr>
        <w:t xml:space="preserve">, 9.1 </w:t>
      </w:r>
      <w:r w:rsidR="0043530F" w:rsidRPr="0000131F">
        <w:rPr>
          <w:i/>
          <w:iCs/>
          <w:lang w:val="nb-NO"/>
        </w:rPr>
        <w:t>Forstå prosessene for virksomhetsstyring, risikostyring og kontroll</w:t>
      </w:r>
      <w:r w:rsidR="0043530F" w:rsidRPr="0000131F">
        <w:rPr>
          <w:lang w:val="nb-NO"/>
        </w:rPr>
        <w:t xml:space="preserve"> og 11.1 </w:t>
      </w:r>
      <w:r w:rsidR="0043530F" w:rsidRPr="0000131F">
        <w:rPr>
          <w:i/>
          <w:iCs/>
          <w:lang w:val="nb-NO"/>
        </w:rPr>
        <w:t>Bygge relasjoner og kommunisere med interessenter</w:t>
      </w:r>
      <w:r w:rsidR="0043530F" w:rsidRPr="0000131F">
        <w:rPr>
          <w:lang w:val="nb-NO"/>
        </w:rPr>
        <w:t xml:space="preserve">.) Denne forståelsen gir lederen et perspektiv på det risikonivået som virksomheten anser som akseptabelt. Hvis virksomheten har en formell risikostyringsprosess, bør lederen kjenne til ledelsens retningslinjer for risikoaksept. </w:t>
      </w:r>
    </w:p>
    <w:p w14:paraId="00FE77BE" w14:textId="11A43771" w:rsidR="0043530F" w:rsidRPr="0000131F" w:rsidRDefault="0043530F" w:rsidP="00762C08">
      <w:pPr>
        <w:spacing w:before="100" w:beforeAutospacing="1" w:after="100" w:afterAutospacing="1"/>
        <w:rPr>
          <w:lang w:val="nb-NO"/>
        </w:rPr>
      </w:pPr>
      <w:r w:rsidRPr="0000131F">
        <w:rPr>
          <w:lang w:val="nb-NO"/>
        </w:rPr>
        <w:t xml:space="preserve">Lederen av internrevisjonen og styret kan </w:t>
      </w:r>
      <w:r w:rsidR="00066A08" w:rsidRPr="0000131F">
        <w:rPr>
          <w:lang w:val="nb-NO"/>
        </w:rPr>
        <w:t xml:space="preserve">vurdere </w:t>
      </w:r>
      <w:r w:rsidRPr="0000131F">
        <w:rPr>
          <w:lang w:val="nb-NO"/>
        </w:rPr>
        <w:t xml:space="preserve">og bli enige om en metodikk for å dokumentere og </w:t>
      </w:r>
      <w:r w:rsidR="00D13FCD" w:rsidRPr="0000131F">
        <w:rPr>
          <w:lang w:val="nb-NO"/>
        </w:rPr>
        <w:t xml:space="preserve">formidle </w:t>
      </w:r>
      <w:r w:rsidRPr="0000131F">
        <w:rPr>
          <w:lang w:val="nb-NO"/>
        </w:rPr>
        <w:t>den risikoaksepten som overskrider risikoappetitten eller risikotoleransen. Utover kravene i standardene bør metodikken ta i betraktning virksomhetens prosess</w:t>
      </w:r>
      <w:r w:rsidR="00181258" w:rsidRPr="0000131F">
        <w:rPr>
          <w:lang w:val="nb-NO"/>
        </w:rPr>
        <w:t xml:space="preserve"> for risikostyring</w:t>
      </w:r>
      <w:r w:rsidRPr="0000131F">
        <w:rPr>
          <w:lang w:val="nb-NO"/>
        </w:rPr>
        <w:t xml:space="preserve">, retningslinjer og </w:t>
      </w:r>
      <w:r w:rsidR="008D5F24" w:rsidRPr="0000131F">
        <w:rPr>
          <w:lang w:val="nb-NO"/>
        </w:rPr>
        <w:t>rutiner</w:t>
      </w:r>
      <w:r w:rsidRPr="0000131F">
        <w:rPr>
          <w:lang w:val="nb-NO"/>
        </w:rPr>
        <w:t xml:space="preserve">. </w:t>
      </w:r>
      <w:r w:rsidRPr="0000131F">
        <w:rPr>
          <w:lang w:val="nb-NO"/>
        </w:rPr>
        <w:lastRenderedPageBreak/>
        <w:t xml:space="preserve">Risikostyringsprosessen kan inneholde en foretrukket tilnærming for å </w:t>
      </w:r>
      <w:r w:rsidR="00D13FCD" w:rsidRPr="0000131F">
        <w:rPr>
          <w:lang w:val="nb-NO"/>
        </w:rPr>
        <w:t xml:space="preserve">formidle </w:t>
      </w:r>
      <w:r w:rsidRPr="0000131F">
        <w:rPr>
          <w:lang w:val="nb-NO"/>
        </w:rPr>
        <w:t>vesentlige risikospørsmål. Man kan spesifisere når kommunikasjonen skal skje, rapporteringshierarkiet og krav til konsultasjon med virksomhetens juridiske rådgivere eller enhetsleder for etterlevelse</w:t>
      </w:r>
      <w:r w:rsidR="00F03289" w:rsidRPr="0000131F">
        <w:rPr>
          <w:lang w:val="nb-NO"/>
        </w:rPr>
        <w:t>sfunksjon</w:t>
      </w:r>
      <w:r w:rsidR="00252BAA" w:rsidRPr="0000131F">
        <w:rPr>
          <w:lang w:val="nb-NO"/>
        </w:rPr>
        <w:t>en</w:t>
      </w:r>
      <w:r w:rsidRPr="0000131F">
        <w:rPr>
          <w:lang w:val="nb-NO"/>
        </w:rPr>
        <w:t xml:space="preserve">. Internrevisjonens metodikk bør også inneholde </w:t>
      </w:r>
      <w:r w:rsidR="008D5F24" w:rsidRPr="0000131F">
        <w:rPr>
          <w:lang w:val="nb-NO"/>
        </w:rPr>
        <w:t xml:space="preserve">rutiner </w:t>
      </w:r>
      <w:r w:rsidRPr="0000131F">
        <w:rPr>
          <w:lang w:val="nb-NO"/>
        </w:rPr>
        <w:t xml:space="preserve">for å dokumentere </w:t>
      </w:r>
      <w:r w:rsidR="001F0400" w:rsidRPr="0000131F">
        <w:rPr>
          <w:lang w:val="nb-NO"/>
        </w:rPr>
        <w:t xml:space="preserve">behandlingen </w:t>
      </w:r>
      <w:r w:rsidRPr="0000131F">
        <w:rPr>
          <w:lang w:val="nb-NO"/>
        </w:rPr>
        <w:t xml:space="preserve">og tiltak som er iverksatt, herunder en risikobeskrivelse, årsaken til bekymringen, ledelsens begrunnelse for å ikke gjennomføre </w:t>
      </w:r>
      <w:r w:rsidR="00775A1F" w:rsidRPr="0000131F">
        <w:rPr>
          <w:lang w:val="nb-NO"/>
        </w:rPr>
        <w:t xml:space="preserve">internrevisjonens </w:t>
      </w:r>
      <w:r w:rsidRPr="0000131F">
        <w:rPr>
          <w:lang w:val="nb-NO"/>
        </w:rPr>
        <w:t xml:space="preserve">anbefalinger eller andre tiltak, navnet på personen som er ansvarlig for å akseptere risikoen, og datoen for </w:t>
      </w:r>
      <w:r w:rsidR="001F0400" w:rsidRPr="0000131F">
        <w:rPr>
          <w:lang w:val="nb-NO"/>
        </w:rPr>
        <w:t>beslutningen</w:t>
      </w:r>
      <w:r w:rsidRPr="0000131F">
        <w:rPr>
          <w:lang w:val="nb-NO"/>
        </w:rPr>
        <w:t>. </w:t>
      </w:r>
    </w:p>
    <w:p w14:paraId="3D445A3D" w14:textId="2BCAC6EF" w:rsidR="0043530F" w:rsidRPr="0000131F" w:rsidRDefault="00B34FD4" w:rsidP="00762C08">
      <w:pPr>
        <w:spacing w:before="100" w:beforeAutospacing="1" w:after="100" w:afterAutospacing="1"/>
        <w:rPr>
          <w:lang w:val="nb-NO"/>
        </w:rPr>
      </w:pPr>
      <w:r w:rsidRPr="0000131F">
        <w:rPr>
          <w:lang w:val="nb-NO"/>
        </w:rPr>
        <w:t>I</w:t>
      </w:r>
      <w:r w:rsidR="0043530F" w:rsidRPr="0000131F">
        <w:rPr>
          <w:lang w:val="nb-NO"/>
        </w:rPr>
        <w:t>nternrevisjonen</w:t>
      </w:r>
      <w:r w:rsidRPr="0000131F">
        <w:rPr>
          <w:lang w:val="nb-NO"/>
        </w:rPr>
        <w:t>s leder</w:t>
      </w:r>
      <w:r w:rsidR="0043530F" w:rsidRPr="0000131F">
        <w:rPr>
          <w:lang w:val="nb-NO"/>
        </w:rPr>
        <w:t xml:space="preserve"> kan bli oppmerksom på at ledelsen har akseptert en risiko ved å gjennomgå ledelsens svar på observasjoner </w:t>
      </w:r>
      <w:r w:rsidR="00A7450C" w:rsidRPr="0000131F">
        <w:rPr>
          <w:lang w:val="nb-NO"/>
        </w:rPr>
        <w:t xml:space="preserve">og konklusjoner etter avleverte </w:t>
      </w:r>
      <w:r w:rsidR="0043530F" w:rsidRPr="0000131F">
        <w:rPr>
          <w:lang w:val="nb-NO"/>
        </w:rPr>
        <w:t>oppdrag</w:t>
      </w:r>
      <w:r w:rsidR="00252BAA" w:rsidRPr="0000131F">
        <w:rPr>
          <w:lang w:val="nb-NO"/>
        </w:rPr>
        <w:t>,</w:t>
      </w:r>
      <w:r w:rsidR="0043530F" w:rsidRPr="0000131F">
        <w:rPr>
          <w:lang w:val="nb-NO"/>
        </w:rPr>
        <w:t xml:space="preserve"> og</w:t>
      </w:r>
      <w:r w:rsidR="00252BAA" w:rsidRPr="0000131F">
        <w:rPr>
          <w:lang w:val="nb-NO"/>
        </w:rPr>
        <w:t xml:space="preserve"> ved å</w:t>
      </w:r>
      <w:r w:rsidR="0043530F" w:rsidRPr="0000131F">
        <w:rPr>
          <w:lang w:val="nb-NO"/>
        </w:rPr>
        <w:t xml:space="preserve"> følge opp ledelsens fremdrift for å </w:t>
      </w:r>
      <w:r w:rsidR="00BE53EB" w:rsidRPr="0000131F">
        <w:rPr>
          <w:lang w:val="nb-NO"/>
        </w:rPr>
        <w:t>iverksette</w:t>
      </w:r>
      <w:r w:rsidR="0043530F" w:rsidRPr="0000131F">
        <w:rPr>
          <w:lang w:val="nb-NO"/>
        </w:rPr>
        <w:t xml:space="preserve"> anbefalinger og handlingsplaner. Relasjonsbygging og løpende kommunikasjon med interessenter er andre metoder for å holde seg oppdatert på </w:t>
      </w:r>
      <w:r w:rsidR="00A7450C" w:rsidRPr="0000131F">
        <w:rPr>
          <w:lang w:val="nb-NO"/>
        </w:rPr>
        <w:t>ledelsens håndtering av risiko</w:t>
      </w:r>
      <w:r w:rsidR="0043530F" w:rsidRPr="0000131F">
        <w:rPr>
          <w:lang w:val="nb-NO"/>
        </w:rPr>
        <w:t xml:space="preserve">, herunder </w:t>
      </w:r>
      <w:r w:rsidR="004F4861" w:rsidRPr="0000131F">
        <w:rPr>
          <w:lang w:val="nb-NO"/>
        </w:rPr>
        <w:t>aksept av risiko</w:t>
      </w:r>
      <w:r w:rsidR="0043530F" w:rsidRPr="0000131F">
        <w:rPr>
          <w:lang w:val="nb-NO"/>
        </w:rPr>
        <w:t>. </w:t>
      </w:r>
    </w:p>
    <w:p w14:paraId="0246A211" w14:textId="1923FD48" w:rsidR="0043530F" w:rsidRPr="0000131F" w:rsidRDefault="004072B1" w:rsidP="00762C08">
      <w:pPr>
        <w:spacing w:before="100" w:beforeAutospacing="1" w:after="100" w:afterAutospacing="1"/>
        <w:rPr>
          <w:lang w:val="nb-NO"/>
        </w:rPr>
      </w:pPr>
      <w:r w:rsidRPr="0000131F">
        <w:rPr>
          <w:lang w:val="nb-NO"/>
        </w:rPr>
        <w:t>Konsekvensene når risikoer overskrider risikoappetitten kan omfatte</w:t>
      </w:r>
    </w:p>
    <w:p w14:paraId="6AC42530" w14:textId="77777777" w:rsidR="0043530F" w:rsidRPr="0000131F" w:rsidRDefault="19053BCC" w:rsidP="00225A7B">
      <w:pPr>
        <w:pStyle w:val="Listeavsnitt"/>
        <w:ind w:left="567" w:hanging="357"/>
        <w:rPr>
          <w:lang w:val="nb-NO"/>
        </w:rPr>
      </w:pPr>
      <w:r w:rsidRPr="0000131F">
        <w:rPr>
          <w:lang w:val="nb-NO"/>
        </w:rPr>
        <w:t>skade for virksomhetens omdømme</w:t>
      </w:r>
    </w:p>
    <w:p w14:paraId="01D3996E" w14:textId="77777777" w:rsidR="0043530F" w:rsidRPr="0000131F" w:rsidRDefault="19053BCC" w:rsidP="00225A7B">
      <w:pPr>
        <w:pStyle w:val="Listeavsnitt"/>
        <w:ind w:left="567" w:hanging="357"/>
        <w:rPr>
          <w:lang w:val="nb-NO"/>
        </w:rPr>
      </w:pPr>
      <w:r w:rsidRPr="0000131F">
        <w:rPr>
          <w:lang w:val="nb-NO"/>
        </w:rPr>
        <w:t>skade for virksomhetens ansatte eller andre interessenter</w:t>
      </w:r>
    </w:p>
    <w:p w14:paraId="2DB1C63D" w14:textId="77777777" w:rsidR="0043530F" w:rsidRPr="0000131F" w:rsidRDefault="19053BCC" w:rsidP="00225A7B">
      <w:pPr>
        <w:pStyle w:val="Listeavsnitt"/>
        <w:ind w:left="567" w:hanging="357"/>
        <w:rPr>
          <w:lang w:val="nb-NO"/>
        </w:rPr>
      </w:pPr>
      <w:r w:rsidRPr="0000131F">
        <w:rPr>
          <w:lang w:val="nb-NO"/>
        </w:rPr>
        <w:t>høye bøter, begrensninger i forretningsvirksomhet eller annen økonomisk eller avtalerettslig straff</w:t>
      </w:r>
    </w:p>
    <w:p w14:paraId="180ECB43" w14:textId="77777777" w:rsidR="0043530F" w:rsidRPr="0000131F" w:rsidRDefault="19053BCC" w:rsidP="00225A7B">
      <w:pPr>
        <w:pStyle w:val="Listeavsnitt"/>
        <w:ind w:left="567" w:hanging="357"/>
        <w:rPr>
          <w:lang w:val="nb-NO"/>
        </w:rPr>
      </w:pPr>
      <w:r w:rsidRPr="0000131F">
        <w:rPr>
          <w:lang w:val="nb-NO"/>
        </w:rPr>
        <w:t>vesentlig feilinformasjon</w:t>
      </w:r>
    </w:p>
    <w:p w14:paraId="0A987D32" w14:textId="77777777" w:rsidR="0043530F" w:rsidRPr="0000131F" w:rsidRDefault="19053BCC" w:rsidP="00225A7B">
      <w:pPr>
        <w:pStyle w:val="Listeavsnitt"/>
        <w:ind w:left="567" w:hanging="357"/>
        <w:rPr>
          <w:lang w:val="nb-NO"/>
        </w:rPr>
      </w:pPr>
      <w:r w:rsidRPr="0000131F">
        <w:rPr>
          <w:lang w:val="nb-NO"/>
        </w:rPr>
        <w:t>interessekonflikter, misligheter eller andre ulovlige handlinger</w:t>
      </w:r>
    </w:p>
    <w:p w14:paraId="22DBCF61" w14:textId="5BBA322D" w:rsidR="007F1A28" w:rsidRPr="0000131F" w:rsidRDefault="19053BCC" w:rsidP="00225A7B">
      <w:pPr>
        <w:pStyle w:val="Listeavsnitt"/>
        <w:ind w:left="567" w:hanging="357"/>
        <w:rPr>
          <w:lang w:val="nb-NO"/>
        </w:rPr>
      </w:pPr>
      <w:r w:rsidRPr="0000131F">
        <w:rPr>
          <w:lang w:val="nb-NO"/>
        </w:rPr>
        <w:t>vesentlige hindringer for å oppnå strategiske målsetninger</w:t>
      </w:r>
    </w:p>
    <w:p w14:paraId="1803EB6D" w14:textId="28A020D2" w:rsidR="0043530F" w:rsidRPr="0000131F" w:rsidRDefault="0043530F" w:rsidP="00762C08">
      <w:pPr>
        <w:spacing w:before="100" w:beforeAutospacing="1" w:after="100" w:afterAutospacing="1"/>
        <w:rPr>
          <w:lang w:val="nb-NO"/>
        </w:rPr>
      </w:pPr>
      <w:r w:rsidRPr="0000131F">
        <w:rPr>
          <w:lang w:val="nb-NO"/>
        </w:rPr>
        <w:t>Den faglige vurderingen til internrevisjonen</w:t>
      </w:r>
      <w:r w:rsidR="00B34FD4" w:rsidRPr="0000131F">
        <w:rPr>
          <w:lang w:val="nb-NO"/>
        </w:rPr>
        <w:t>s leder</w:t>
      </w:r>
      <w:r w:rsidRPr="0000131F">
        <w:rPr>
          <w:lang w:val="nb-NO"/>
        </w:rPr>
        <w:t xml:space="preserve"> bidrar til å fastsette om ledelsen har akseptert et risikonivå som overskrider risikoappetitten eller risikotoleransen. Hvis for eksempel ledelsen ikke har kommet langt nok med handlingsplaner, kan lederen konkludere med at ledelsen har akseptert et risikonivå som overskrider risikoappetitten eller risikotoleransen. Før en bekymring løftes til styret og/eller toppledelsen, bør internrevisjonen</w:t>
      </w:r>
      <w:r w:rsidR="00B34FD4" w:rsidRPr="0000131F">
        <w:rPr>
          <w:lang w:val="nb-NO"/>
        </w:rPr>
        <w:t>s leder</w:t>
      </w:r>
      <w:r w:rsidRPr="0000131F">
        <w:rPr>
          <w:lang w:val="nb-NO"/>
        </w:rPr>
        <w:t xml:space="preserve"> ta opp saken direkte med ledelsen som har ansvaret for risikoområdet for å informere om forholdet, få en forståelse av ledelsens perspektiv og bli enige om en oppdatert handlingsplan.</w:t>
      </w:r>
    </w:p>
    <w:p w14:paraId="171588E1" w14:textId="75118D6B" w:rsidR="007F1A28" w:rsidRPr="0000131F" w:rsidRDefault="0043530F" w:rsidP="00762C08">
      <w:pPr>
        <w:spacing w:before="100" w:beforeAutospacing="1" w:after="100" w:afterAutospacing="1"/>
        <w:rPr>
          <w:lang w:val="nb-NO"/>
        </w:rPr>
      </w:pPr>
      <w:r w:rsidRPr="0000131F">
        <w:rPr>
          <w:lang w:val="nb-NO"/>
        </w:rPr>
        <w:t xml:space="preserve">Kravene i denne standarden </w:t>
      </w:r>
      <w:r w:rsidR="004F4861" w:rsidRPr="0000131F">
        <w:rPr>
          <w:lang w:val="nb-NO"/>
        </w:rPr>
        <w:t>iverksettes</w:t>
      </w:r>
      <w:r w:rsidRPr="0000131F">
        <w:rPr>
          <w:lang w:val="nb-NO"/>
        </w:rPr>
        <w:t xml:space="preserve"> bare når internrevisjonen</w:t>
      </w:r>
      <w:r w:rsidR="00B34FD4" w:rsidRPr="0000131F">
        <w:rPr>
          <w:lang w:val="nb-NO"/>
        </w:rPr>
        <w:t>s leder</w:t>
      </w:r>
      <w:r w:rsidRPr="0000131F">
        <w:rPr>
          <w:lang w:val="nb-NO"/>
        </w:rPr>
        <w:t xml:space="preserve"> ikke kan oppnå enighet med ledelsen som har ansvaret for å håndtere risikoen. Hvis en risiko som er identifisert som uakseptabel forblir uløst etter </w:t>
      </w:r>
      <w:r w:rsidR="00A7450C" w:rsidRPr="0000131F">
        <w:rPr>
          <w:lang w:val="nb-NO"/>
        </w:rPr>
        <w:t>dialog</w:t>
      </w:r>
      <w:r w:rsidRPr="0000131F">
        <w:rPr>
          <w:lang w:val="nb-NO"/>
        </w:rPr>
        <w:t xml:space="preserve"> med toppledelsen, løfter lederen saken til styret. Styret har ansvaret for å beslutte hvordan saken skal tas opp med ledelsen.</w:t>
      </w:r>
    </w:p>
    <w:p w14:paraId="5CCE812C" w14:textId="3D6B2C28" w:rsidR="0043530F" w:rsidRPr="0000131F" w:rsidRDefault="002B3B26" w:rsidP="00F95BE7">
      <w:pPr>
        <w:pStyle w:val="Overskrift4"/>
        <w:rPr>
          <w:lang w:val="nb-NO"/>
        </w:rPr>
      </w:pPr>
      <w:r w:rsidRPr="0000131F">
        <w:rPr>
          <w:lang w:val="nb-NO"/>
        </w:rPr>
        <w:t>Eksempler på grunnlag for vurdering av samsvar</w:t>
      </w:r>
    </w:p>
    <w:p w14:paraId="793E4D06" w14:textId="4F45597F" w:rsidR="0043530F" w:rsidRPr="0000131F" w:rsidRDefault="19053BCC" w:rsidP="00225A7B">
      <w:pPr>
        <w:pStyle w:val="Listeavsnitt"/>
        <w:ind w:left="567" w:hanging="357"/>
        <w:rPr>
          <w:lang w:val="nb-NO"/>
        </w:rPr>
      </w:pPr>
      <w:r w:rsidRPr="0000131F">
        <w:rPr>
          <w:lang w:val="nb-NO"/>
        </w:rPr>
        <w:t xml:space="preserve">Dokumentasjon av </w:t>
      </w:r>
      <w:r w:rsidR="00A7450C" w:rsidRPr="0000131F">
        <w:rPr>
          <w:lang w:val="nb-NO"/>
        </w:rPr>
        <w:t xml:space="preserve">styrets behandling av </w:t>
      </w:r>
      <w:r w:rsidRPr="0000131F">
        <w:rPr>
          <w:lang w:val="nb-NO"/>
        </w:rPr>
        <w:t>metodikk</w:t>
      </w:r>
      <w:r w:rsidR="00A7450C" w:rsidRPr="0000131F">
        <w:rPr>
          <w:lang w:val="nb-NO"/>
        </w:rPr>
        <w:t>en</w:t>
      </w:r>
      <w:r w:rsidRPr="0000131F">
        <w:rPr>
          <w:lang w:val="nb-NO"/>
        </w:rPr>
        <w:t xml:space="preserve"> for å </w:t>
      </w:r>
      <w:r w:rsidR="00D13FCD" w:rsidRPr="0000131F">
        <w:rPr>
          <w:lang w:val="nb-NO"/>
        </w:rPr>
        <w:t xml:space="preserve">formidle </w:t>
      </w:r>
      <w:r w:rsidRPr="0000131F">
        <w:rPr>
          <w:lang w:val="nb-NO"/>
        </w:rPr>
        <w:t>risikospørsmål</w:t>
      </w:r>
      <w:r w:rsidR="00A7450C" w:rsidRPr="0000131F">
        <w:rPr>
          <w:lang w:val="nb-NO"/>
        </w:rPr>
        <w:t>, og av dialog knyttet til denne</w:t>
      </w:r>
    </w:p>
    <w:p w14:paraId="661DC96D" w14:textId="593FEE0C" w:rsidR="0043530F" w:rsidRPr="0000131F" w:rsidRDefault="19053BCC" w:rsidP="00225A7B">
      <w:pPr>
        <w:pStyle w:val="Listeavsnitt"/>
        <w:ind w:left="567" w:hanging="357"/>
        <w:rPr>
          <w:lang w:val="nb-NO"/>
        </w:rPr>
      </w:pPr>
      <w:r w:rsidRPr="0000131F">
        <w:rPr>
          <w:lang w:val="nb-NO"/>
        </w:rPr>
        <w:t xml:space="preserve">Dokumentasjon av </w:t>
      </w:r>
      <w:r w:rsidR="00A7450C" w:rsidRPr="0000131F">
        <w:rPr>
          <w:lang w:val="nb-NO"/>
        </w:rPr>
        <w:t xml:space="preserve">dialog </w:t>
      </w:r>
      <w:r w:rsidRPr="0000131F">
        <w:rPr>
          <w:lang w:val="nb-NO"/>
        </w:rPr>
        <w:t xml:space="preserve">om risiko og anbefalte tiltak med </w:t>
      </w:r>
      <w:r w:rsidR="003162E8" w:rsidRPr="0000131F">
        <w:rPr>
          <w:lang w:val="nb-NO"/>
        </w:rPr>
        <w:t>involverte</w:t>
      </w:r>
      <w:r w:rsidR="00773397" w:rsidRPr="0000131F">
        <w:rPr>
          <w:lang w:val="nb-NO"/>
        </w:rPr>
        <w:t xml:space="preserve"> ledere </w:t>
      </w:r>
      <w:r w:rsidRPr="0000131F">
        <w:rPr>
          <w:lang w:val="nb-NO"/>
        </w:rPr>
        <w:t xml:space="preserve">og </w:t>
      </w:r>
      <w:r w:rsidR="00773397" w:rsidRPr="0000131F">
        <w:rPr>
          <w:lang w:val="nb-NO"/>
        </w:rPr>
        <w:t xml:space="preserve">med </w:t>
      </w:r>
      <w:r w:rsidRPr="0000131F">
        <w:rPr>
          <w:lang w:val="nb-NO"/>
        </w:rPr>
        <w:t>toppledelsen, herunder møteprotokoller </w:t>
      </w:r>
    </w:p>
    <w:p w14:paraId="1FC54A51" w14:textId="4DC7E2B8" w:rsidR="0043530F" w:rsidRPr="0000131F" w:rsidRDefault="19053BCC" w:rsidP="00225A7B">
      <w:pPr>
        <w:pStyle w:val="Listeavsnitt"/>
        <w:ind w:left="567" w:hanging="357"/>
        <w:rPr>
          <w:lang w:val="nb-NO"/>
        </w:rPr>
      </w:pPr>
      <w:r w:rsidRPr="0000131F">
        <w:rPr>
          <w:lang w:val="nb-NO"/>
        </w:rPr>
        <w:t xml:space="preserve">Dokumentasjon som forklarer risikospørsmålet og tiltakene som internrevisjonen har iverksatt for å håndtere forholdet, herunder prosessen for å løfte </w:t>
      </w:r>
      <w:r w:rsidR="00A7450C" w:rsidRPr="0000131F">
        <w:rPr>
          <w:lang w:val="nb-NO"/>
        </w:rPr>
        <w:t xml:space="preserve">dialogen </w:t>
      </w:r>
      <w:r w:rsidRPr="0000131F">
        <w:rPr>
          <w:lang w:val="nb-NO"/>
        </w:rPr>
        <w:t xml:space="preserve">fra </w:t>
      </w:r>
      <w:r w:rsidR="003162E8" w:rsidRPr="0000131F">
        <w:rPr>
          <w:lang w:val="nb-NO"/>
        </w:rPr>
        <w:t>involverte ledere</w:t>
      </w:r>
      <w:r w:rsidRPr="0000131F">
        <w:rPr>
          <w:lang w:val="nb-NO"/>
        </w:rPr>
        <w:t xml:space="preserve"> til toppledelsen</w:t>
      </w:r>
    </w:p>
    <w:p w14:paraId="774230E2" w14:textId="0D54CAC6" w:rsidR="0043530F" w:rsidRPr="0000131F" w:rsidRDefault="19053BCC" w:rsidP="00225A7B">
      <w:pPr>
        <w:pStyle w:val="Listeavsnitt"/>
        <w:ind w:left="567" w:hanging="357"/>
        <w:rPr>
          <w:lang w:val="nb-NO"/>
        </w:rPr>
      </w:pPr>
      <w:r w:rsidRPr="0000131F">
        <w:rPr>
          <w:lang w:val="nb-NO"/>
        </w:rPr>
        <w:t xml:space="preserve">Dokumentasjon fra møter med styret, herunder uformelle eller lukkede møter der saken ble løftet til styret </w:t>
      </w:r>
    </w:p>
    <w:p w14:paraId="415A3D12" w14:textId="6BC3E6F6" w:rsidR="0043530F" w:rsidRPr="0000131F" w:rsidRDefault="0043530F" w:rsidP="0080237B">
      <w:pPr>
        <w:pStyle w:val="Overskrift2"/>
        <w:rPr>
          <w:lang w:val="nb-NO"/>
        </w:rPr>
      </w:pPr>
      <w:bookmarkStart w:id="138" w:name="_Toc175836903"/>
      <w:r w:rsidRPr="0000131F">
        <w:rPr>
          <w:lang w:val="nb-NO"/>
        </w:rPr>
        <w:lastRenderedPageBreak/>
        <w:t>Prinsipp 12 Forbedre kvaliteten</w:t>
      </w:r>
      <w:bookmarkEnd w:id="138"/>
    </w:p>
    <w:p w14:paraId="3DE5B5D4" w14:textId="08517B39" w:rsidR="0043530F" w:rsidRPr="0000131F" w:rsidRDefault="0043530F" w:rsidP="00762C08">
      <w:pPr>
        <w:spacing w:before="100" w:beforeAutospacing="1" w:after="100" w:afterAutospacing="1"/>
        <w:rPr>
          <w:b/>
          <w:bCs/>
          <w:i/>
          <w:iCs/>
          <w:lang w:val="nb-NO"/>
        </w:rPr>
      </w:pPr>
      <w:r w:rsidRPr="0000131F">
        <w:rPr>
          <w:b/>
          <w:bCs/>
          <w:i/>
          <w:iCs/>
          <w:lang w:val="nb-NO"/>
        </w:rPr>
        <w:t>Lederen av internrevisjonen har ansvaret for</w:t>
      </w:r>
      <w:r w:rsidR="004F4861" w:rsidRPr="0000131F">
        <w:rPr>
          <w:b/>
          <w:bCs/>
          <w:i/>
          <w:iCs/>
          <w:lang w:val="nb-NO"/>
        </w:rPr>
        <w:t xml:space="preserve"> at</w:t>
      </w:r>
      <w:r w:rsidRPr="0000131F">
        <w:rPr>
          <w:b/>
          <w:bCs/>
          <w:i/>
          <w:iCs/>
          <w:lang w:val="nb-NO"/>
        </w:rPr>
        <w:t xml:space="preserve"> </w:t>
      </w:r>
      <w:r w:rsidR="004F4861" w:rsidRPr="0000131F">
        <w:rPr>
          <w:b/>
          <w:bCs/>
          <w:i/>
          <w:iCs/>
          <w:lang w:val="nb-NO"/>
        </w:rPr>
        <w:t xml:space="preserve">internrevisjonen drives i </w:t>
      </w:r>
      <w:r w:rsidRPr="0000131F">
        <w:rPr>
          <w:b/>
          <w:bCs/>
          <w:i/>
          <w:iCs/>
          <w:lang w:val="nb-NO"/>
        </w:rPr>
        <w:t>samsvar med Globale standarder for internrevisjon</w:t>
      </w:r>
      <w:r w:rsidR="004F4861" w:rsidRPr="0000131F">
        <w:rPr>
          <w:b/>
          <w:bCs/>
          <w:i/>
          <w:iCs/>
          <w:lang w:val="nb-NO"/>
        </w:rPr>
        <w:t>,</w:t>
      </w:r>
      <w:r w:rsidRPr="0000131F">
        <w:rPr>
          <w:b/>
          <w:bCs/>
          <w:i/>
          <w:iCs/>
          <w:lang w:val="nb-NO"/>
        </w:rPr>
        <w:t xml:space="preserve"> og</w:t>
      </w:r>
      <w:r w:rsidR="004F4861" w:rsidRPr="0000131F">
        <w:rPr>
          <w:b/>
          <w:bCs/>
          <w:i/>
          <w:iCs/>
          <w:lang w:val="nb-NO"/>
        </w:rPr>
        <w:t xml:space="preserve"> for</w:t>
      </w:r>
      <w:r w:rsidRPr="0000131F">
        <w:rPr>
          <w:b/>
          <w:bCs/>
          <w:i/>
          <w:iCs/>
          <w:lang w:val="nb-NO"/>
        </w:rPr>
        <w:t xml:space="preserve"> kontinuerlig forbedring av internrevisjonens ytelse og leveranser.</w:t>
      </w:r>
    </w:p>
    <w:p w14:paraId="307D5B23" w14:textId="6E9EA5FE" w:rsidR="0043530F" w:rsidRPr="0000131F" w:rsidRDefault="0043530F" w:rsidP="00762C08">
      <w:pPr>
        <w:spacing w:before="100" w:beforeAutospacing="1" w:after="100" w:afterAutospacing="1"/>
        <w:rPr>
          <w:lang w:val="nb-NO"/>
        </w:rPr>
      </w:pPr>
      <w:r w:rsidRPr="0000131F">
        <w:rPr>
          <w:lang w:val="nb-NO"/>
        </w:rPr>
        <w:t xml:space="preserve">Kvalitet er et kombinert mål for samsvar med </w:t>
      </w:r>
      <w:r w:rsidRPr="00843C8D">
        <w:rPr>
          <w:i/>
          <w:iCs/>
          <w:lang w:val="nb-NO"/>
        </w:rPr>
        <w:t>Globale standarder for internrevisjon</w:t>
      </w:r>
      <w:r w:rsidRPr="0000131F">
        <w:rPr>
          <w:lang w:val="nb-NO"/>
        </w:rPr>
        <w:t xml:space="preserve"> og oppnåelsen av internrevisjonens resultatmål. Derfor utformes det et kvalitets- og forbedringsprogram for å evaluere og fremme internrevisjonens samsvar med standardene, oppnåelse av resultatmål og arbeid med kontinuerlig forbedring. Programmet inkluderer interne og eksterne </w:t>
      </w:r>
      <w:r w:rsidR="004E5893" w:rsidRPr="0000131F">
        <w:rPr>
          <w:lang w:val="nb-NO"/>
        </w:rPr>
        <w:t>evalueringer</w:t>
      </w:r>
      <w:r w:rsidRPr="0000131F">
        <w:rPr>
          <w:lang w:val="nb-NO"/>
        </w:rPr>
        <w:t xml:space="preserve">. (Se også standardene 8.3 </w:t>
      </w:r>
      <w:r w:rsidRPr="0000131F">
        <w:rPr>
          <w:i/>
          <w:iCs/>
          <w:lang w:val="nb-NO"/>
        </w:rPr>
        <w:t>Kvalitet</w:t>
      </w:r>
      <w:r w:rsidRPr="0000131F">
        <w:rPr>
          <w:lang w:val="nb-NO"/>
        </w:rPr>
        <w:t xml:space="preserve"> og 8.4 </w:t>
      </w:r>
      <w:r w:rsidRPr="0000131F">
        <w:rPr>
          <w:i/>
          <w:iCs/>
          <w:lang w:val="nb-NO"/>
        </w:rPr>
        <w:t xml:space="preserve">Ekstern </w:t>
      </w:r>
      <w:r w:rsidR="00D058B4" w:rsidRPr="0000131F">
        <w:rPr>
          <w:i/>
          <w:iCs/>
          <w:lang w:val="nb-NO"/>
        </w:rPr>
        <w:t>evaluering</w:t>
      </w:r>
      <w:r w:rsidRPr="0000131F">
        <w:rPr>
          <w:lang w:val="nb-NO"/>
        </w:rPr>
        <w:t>.)</w:t>
      </w:r>
    </w:p>
    <w:p w14:paraId="541E0E61" w14:textId="0FDEB550" w:rsidR="0043530F" w:rsidRPr="0000131F" w:rsidRDefault="00B34FD4" w:rsidP="00762C08">
      <w:pPr>
        <w:spacing w:before="100" w:beforeAutospacing="1" w:after="100" w:afterAutospacing="1"/>
        <w:rPr>
          <w:lang w:val="nb-NO"/>
        </w:rPr>
      </w:pPr>
      <w:r w:rsidRPr="0000131F">
        <w:rPr>
          <w:lang w:val="nb-NO"/>
        </w:rPr>
        <w:t>I</w:t>
      </w:r>
      <w:r w:rsidR="0043530F" w:rsidRPr="0000131F">
        <w:rPr>
          <w:lang w:val="nb-NO"/>
        </w:rPr>
        <w:t>nternrevisjonen</w:t>
      </w:r>
      <w:r w:rsidRPr="0000131F">
        <w:rPr>
          <w:lang w:val="nb-NO"/>
        </w:rPr>
        <w:t>s leder</w:t>
      </w:r>
      <w:r w:rsidR="0043530F" w:rsidRPr="0000131F">
        <w:rPr>
          <w:lang w:val="nb-NO"/>
        </w:rPr>
        <w:t xml:space="preserve"> har ansvar for å sikre at internrevisjonen streber etter kontinuerlig forbedring. Dette krever at det utarbeides målinger for å evaluere utførelsen av internrevisjonens oppdrag</w:t>
      </w:r>
      <w:r w:rsidR="0071025E" w:rsidRPr="0000131F">
        <w:rPr>
          <w:lang w:val="nb-NO"/>
        </w:rPr>
        <w:t>,</w:t>
      </w:r>
      <w:r w:rsidR="0043530F" w:rsidRPr="0000131F">
        <w:rPr>
          <w:lang w:val="nb-NO"/>
        </w:rPr>
        <w:t xml:space="preserve"> samt</w:t>
      </w:r>
      <w:r w:rsidR="0071025E" w:rsidRPr="0000131F">
        <w:rPr>
          <w:lang w:val="nb-NO"/>
        </w:rPr>
        <w:t xml:space="preserve"> av</w:t>
      </w:r>
      <w:r w:rsidR="0043530F" w:rsidRPr="0000131F">
        <w:rPr>
          <w:lang w:val="nb-NO"/>
        </w:rPr>
        <w:t xml:space="preserve"> </w:t>
      </w:r>
      <w:r w:rsidR="0071025E" w:rsidRPr="0000131F">
        <w:rPr>
          <w:lang w:val="nb-NO"/>
        </w:rPr>
        <w:t xml:space="preserve">internrevisorenes </w:t>
      </w:r>
      <w:r w:rsidR="0043530F" w:rsidRPr="0000131F">
        <w:rPr>
          <w:lang w:val="nb-NO"/>
        </w:rPr>
        <w:t xml:space="preserve">og internrevisjonens ytelse og leveranser. Disse målingene danner grunnlaget for å evaluere fremdrift mot mål for </w:t>
      </w:r>
      <w:r w:rsidR="004F4861" w:rsidRPr="0000131F">
        <w:rPr>
          <w:lang w:val="nb-NO"/>
        </w:rPr>
        <w:t>disse</w:t>
      </w:r>
      <w:r w:rsidR="0043530F" w:rsidRPr="0000131F">
        <w:rPr>
          <w:lang w:val="nb-NO"/>
        </w:rPr>
        <w:t>, herunder kontinuerlig forbedring. </w:t>
      </w:r>
    </w:p>
    <w:p w14:paraId="313C761B" w14:textId="088E7A21" w:rsidR="0043530F" w:rsidRPr="0000131F" w:rsidRDefault="0043530F" w:rsidP="00407934">
      <w:pPr>
        <w:pStyle w:val="Overskrift3"/>
        <w:rPr>
          <w:lang w:val="nb-NO"/>
        </w:rPr>
      </w:pPr>
      <w:bookmarkStart w:id="139" w:name="_Toc175836904"/>
      <w:r w:rsidRPr="0000131F">
        <w:rPr>
          <w:lang w:val="nb-NO"/>
        </w:rPr>
        <w:t xml:space="preserve">Standard 12.1 Intern </w:t>
      </w:r>
      <w:r w:rsidR="00D058B4" w:rsidRPr="0000131F">
        <w:rPr>
          <w:lang w:val="nb-NO"/>
        </w:rPr>
        <w:t>evaluering</w:t>
      </w:r>
      <w:bookmarkEnd w:id="139"/>
      <w:r w:rsidRPr="0000131F">
        <w:rPr>
          <w:lang w:val="nb-NO"/>
        </w:rPr>
        <w:t> </w:t>
      </w:r>
    </w:p>
    <w:p w14:paraId="778BAD3E" w14:textId="77777777" w:rsidR="0043530F" w:rsidRPr="0000131F" w:rsidRDefault="0043530F" w:rsidP="00F95BE7">
      <w:pPr>
        <w:pStyle w:val="Overskrift4"/>
        <w:rPr>
          <w:lang w:val="nb-NO"/>
        </w:rPr>
      </w:pPr>
      <w:r w:rsidRPr="0000131F">
        <w:rPr>
          <w:lang w:val="nb-NO"/>
        </w:rPr>
        <w:t>Krav</w:t>
      </w:r>
    </w:p>
    <w:p w14:paraId="44820FA5" w14:textId="079FCEAE" w:rsidR="0043530F" w:rsidRPr="0000131F" w:rsidRDefault="54A0B8F3" w:rsidP="00762C08">
      <w:pPr>
        <w:spacing w:before="100" w:beforeAutospacing="1" w:after="100" w:afterAutospacing="1"/>
        <w:rPr>
          <w:lang w:val="nb-NO"/>
        </w:rPr>
      </w:pPr>
      <w:r w:rsidRPr="0000131F">
        <w:rPr>
          <w:lang w:val="nb-NO"/>
        </w:rPr>
        <w:t xml:space="preserve">Lederen av internrevisjonen skal utarbeide og gjennomføre interne </w:t>
      </w:r>
      <w:r w:rsidR="0050023D" w:rsidRPr="0000131F">
        <w:rPr>
          <w:lang w:val="nb-NO"/>
        </w:rPr>
        <w:t xml:space="preserve">evalueringer </w:t>
      </w:r>
      <w:r w:rsidRPr="0000131F">
        <w:rPr>
          <w:lang w:val="nb-NO"/>
        </w:rPr>
        <w:t xml:space="preserve">av internrevisjonens samsvar med </w:t>
      </w:r>
      <w:r w:rsidRPr="00843C8D">
        <w:rPr>
          <w:i/>
          <w:iCs/>
          <w:lang w:val="nb-NO"/>
        </w:rPr>
        <w:t>Globale standarder for internrevisjon</w:t>
      </w:r>
      <w:r w:rsidRPr="0000131F">
        <w:rPr>
          <w:lang w:val="nb-NO"/>
        </w:rPr>
        <w:t xml:space="preserve"> og fremdrift mot mål for internrevisjonens ytelse og leveranser.</w:t>
      </w:r>
    </w:p>
    <w:p w14:paraId="4C9F0AFA" w14:textId="649A0D50" w:rsidR="0043530F" w:rsidRPr="0000131F" w:rsidRDefault="0043530F" w:rsidP="00762C08">
      <w:pPr>
        <w:spacing w:before="100" w:beforeAutospacing="1" w:after="100" w:afterAutospacing="1"/>
        <w:rPr>
          <w:lang w:val="nb-NO"/>
        </w:rPr>
      </w:pPr>
      <w:r w:rsidRPr="0000131F">
        <w:rPr>
          <w:lang w:val="nb-NO"/>
        </w:rPr>
        <w:t xml:space="preserve">Lederen skal etablere en metodikk for interne </w:t>
      </w:r>
      <w:r w:rsidR="0050023D" w:rsidRPr="0000131F">
        <w:rPr>
          <w:lang w:val="nb-NO"/>
        </w:rPr>
        <w:t>evalueringer</w:t>
      </w:r>
      <w:r w:rsidRPr="0000131F">
        <w:rPr>
          <w:lang w:val="nb-NO"/>
        </w:rPr>
        <w:t xml:space="preserve">, som beskrevet i standard 8.3 </w:t>
      </w:r>
      <w:r w:rsidRPr="0000131F">
        <w:rPr>
          <w:i/>
          <w:iCs/>
          <w:lang w:val="nb-NO"/>
        </w:rPr>
        <w:t>Kvalitet</w:t>
      </w:r>
      <w:r w:rsidRPr="0000131F">
        <w:rPr>
          <w:lang w:val="nb-NO"/>
        </w:rPr>
        <w:t>. Denne omfatter blant annet </w:t>
      </w:r>
    </w:p>
    <w:p w14:paraId="0C74F117" w14:textId="2F55148A" w:rsidR="0043530F" w:rsidRPr="0000131F" w:rsidRDefault="19053BCC" w:rsidP="00225A7B">
      <w:pPr>
        <w:pStyle w:val="Listeavsnitt"/>
        <w:ind w:left="567" w:hanging="357"/>
        <w:rPr>
          <w:lang w:val="nb-NO"/>
        </w:rPr>
      </w:pPr>
      <w:r w:rsidRPr="0000131F">
        <w:rPr>
          <w:lang w:val="nb-NO"/>
        </w:rPr>
        <w:t>løpende kontroll av internrevisjonens samsvar med standardene og fremdrift mot mål for internrevisjonens ytelse og leveranser</w:t>
      </w:r>
    </w:p>
    <w:p w14:paraId="7D51B1C7" w14:textId="04FDA14A" w:rsidR="0043530F" w:rsidRPr="0000131F" w:rsidRDefault="19053BCC" w:rsidP="00225A7B">
      <w:pPr>
        <w:pStyle w:val="Listeavsnitt"/>
        <w:ind w:left="567" w:hanging="357"/>
        <w:rPr>
          <w:lang w:val="nb-NO"/>
        </w:rPr>
      </w:pPr>
      <w:r w:rsidRPr="0000131F">
        <w:rPr>
          <w:lang w:val="nb-NO"/>
        </w:rPr>
        <w:t xml:space="preserve">periodiske egenevalueringer eller evalueringer som utføres av andre personer i virksomheten som har tilstrekkelig kunnskap om internrevisjonens praksis til å kunne </w:t>
      </w:r>
      <w:r w:rsidR="00A7367C" w:rsidRPr="0000131F">
        <w:rPr>
          <w:lang w:val="nb-NO"/>
        </w:rPr>
        <w:t xml:space="preserve">vurdere </w:t>
      </w:r>
      <w:r w:rsidRPr="0000131F">
        <w:rPr>
          <w:lang w:val="nb-NO"/>
        </w:rPr>
        <w:t>samsvar med standardene</w:t>
      </w:r>
    </w:p>
    <w:p w14:paraId="421E28DD" w14:textId="11214497" w:rsidR="0043530F" w:rsidRPr="0000131F" w:rsidRDefault="19053BCC" w:rsidP="00225A7B">
      <w:pPr>
        <w:pStyle w:val="Listeavsnitt"/>
        <w:ind w:left="567" w:hanging="357"/>
        <w:rPr>
          <w:lang w:val="nb-NO"/>
        </w:rPr>
      </w:pPr>
      <w:r w:rsidRPr="0000131F">
        <w:rPr>
          <w:lang w:val="nb-NO"/>
        </w:rPr>
        <w:t xml:space="preserve">kommunikasjon med styret og toppledelsen om resultatene av interne </w:t>
      </w:r>
      <w:r w:rsidR="00320CCE" w:rsidRPr="0000131F">
        <w:rPr>
          <w:lang w:val="nb-NO"/>
        </w:rPr>
        <w:t>evalueringer</w:t>
      </w:r>
      <w:r w:rsidR="00580111" w:rsidRPr="0000131F">
        <w:rPr>
          <w:lang w:val="nb-NO"/>
        </w:rPr>
        <w:t>.</w:t>
      </w:r>
    </w:p>
    <w:p w14:paraId="1A126CA5" w14:textId="525FE8E5" w:rsidR="0043530F" w:rsidRPr="0000131F" w:rsidRDefault="0043530F" w:rsidP="00762C08">
      <w:pPr>
        <w:spacing w:before="100" w:beforeAutospacing="1" w:after="100" w:afterAutospacing="1"/>
        <w:rPr>
          <w:lang w:val="nb-NO"/>
        </w:rPr>
      </w:pPr>
      <w:r w:rsidRPr="0000131F">
        <w:rPr>
          <w:lang w:val="nb-NO"/>
        </w:rPr>
        <w:t xml:space="preserve">Basert på resultatene av periodiske egenevalueringer skal lederen utarbeide handlingsplaner for å håndtere tilfeller av manglende etterlevelse av standardene og muligheter for forbedring, herunder en foreslått tidsplan for handlinger. Lederen skal </w:t>
      </w:r>
      <w:r w:rsidR="00E050A9" w:rsidRPr="0000131F">
        <w:rPr>
          <w:lang w:val="nb-NO"/>
        </w:rPr>
        <w:t xml:space="preserve">formidle </w:t>
      </w:r>
      <w:r w:rsidRPr="0000131F">
        <w:rPr>
          <w:lang w:val="nb-NO"/>
        </w:rPr>
        <w:t xml:space="preserve">resultatene av periodiske egenevalueringer og handlingsplaner til styret og toppledelsen. (Se også standardene 8.1 </w:t>
      </w:r>
      <w:r w:rsidRPr="0000131F">
        <w:rPr>
          <w:i/>
          <w:iCs/>
          <w:lang w:val="nb-NO"/>
        </w:rPr>
        <w:t>Interaksjon med styret,</w:t>
      </w:r>
      <w:r w:rsidRPr="0000131F">
        <w:rPr>
          <w:lang w:val="nb-NO"/>
        </w:rPr>
        <w:t xml:space="preserve"> 8.3 </w:t>
      </w:r>
      <w:r w:rsidRPr="0000131F">
        <w:rPr>
          <w:i/>
          <w:iCs/>
          <w:lang w:val="nb-NO"/>
        </w:rPr>
        <w:t>Kvalitet</w:t>
      </w:r>
      <w:r w:rsidRPr="0000131F">
        <w:rPr>
          <w:lang w:val="nb-NO"/>
        </w:rPr>
        <w:t xml:space="preserve"> og 9.3 </w:t>
      </w:r>
      <w:r w:rsidRPr="0000131F">
        <w:rPr>
          <w:i/>
          <w:iCs/>
          <w:lang w:val="nb-NO"/>
        </w:rPr>
        <w:t>Internrevisjonens metodikk</w:t>
      </w:r>
      <w:r w:rsidRPr="0000131F">
        <w:rPr>
          <w:lang w:val="nb-NO"/>
        </w:rPr>
        <w:t>.)</w:t>
      </w:r>
    </w:p>
    <w:p w14:paraId="4FDEBEEC" w14:textId="3C5DE622" w:rsidR="0043530F" w:rsidRPr="0000131F" w:rsidRDefault="0043530F" w:rsidP="00762C08">
      <w:pPr>
        <w:spacing w:before="100" w:beforeAutospacing="1" w:after="100" w:afterAutospacing="1"/>
        <w:rPr>
          <w:lang w:val="nb-NO"/>
        </w:rPr>
      </w:pPr>
      <w:r w:rsidRPr="0000131F">
        <w:rPr>
          <w:lang w:val="nb-NO"/>
        </w:rPr>
        <w:t xml:space="preserve">Interne </w:t>
      </w:r>
      <w:r w:rsidR="001D6C65" w:rsidRPr="0000131F">
        <w:rPr>
          <w:lang w:val="nb-NO"/>
        </w:rPr>
        <w:t xml:space="preserve">evalueringer </w:t>
      </w:r>
      <w:r w:rsidRPr="0000131F">
        <w:rPr>
          <w:lang w:val="nb-NO"/>
        </w:rPr>
        <w:t xml:space="preserve">skal dokumenteres og inngå i evalueringen som utføres av en uavhengig tredjepart som et ledd i virksomhetens eksterne </w:t>
      </w:r>
      <w:r w:rsidR="00D058B4" w:rsidRPr="0000131F">
        <w:rPr>
          <w:lang w:val="nb-NO"/>
        </w:rPr>
        <w:t>evaluering</w:t>
      </w:r>
      <w:r w:rsidRPr="0000131F">
        <w:rPr>
          <w:lang w:val="nb-NO"/>
        </w:rPr>
        <w:t xml:space="preserve">. (Se også standard 8.4 </w:t>
      </w:r>
      <w:r w:rsidRPr="0000131F">
        <w:rPr>
          <w:i/>
          <w:iCs/>
          <w:lang w:val="nb-NO"/>
        </w:rPr>
        <w:t xml:space="preserve">Ekstern </w:t>
      </w:r>
      <w:r w:rsidR="00D058B4" w:rsidRPr="0000131F">
        <w:rPr>
          <w:i/>
          <w:iCs/>
          <w:lang w:val="nb-NO"/>
        </w:rPr>
        <w:t>evaluering</w:t>
      </w:r>
      <w:r w:rsidRPr="0000131F">
        <w:rPr>
          <w:lang w:val="nb-NO"/>
        </w:rPr>
        <w:t>.)</w:t>
      </w:r>
    </w:p>
    <w:p w14:paraId="2F4F3A6E" w14:textId="795281E9" w:rsidR="0043530F" w:rsidRPr="0000131F" w:rsidRDefault="0043530F" w:rsidP="00762C08">
      <w:pPr>
        <w:spacing w:before="100" w:beforeAutospacing="1" w:after="100" w:afterAutospacing="1"/>
        <w:rPr>
          <w:lang w:val="nb-NO"/>
        </w:rPr>
      </w:pPr>
      <w:r w:rsidRPr="0000131F">
        <w:rPr>
          <w:lang w:val="nb-NO"/>
        </w:rPr>
        <w:t>Hvis manglende etterlevelse av standardene påvirker det overordnede omfanget av eller virksomheten i internrevisjonen, skal internrevisjonen</w:t>
      </w:r>
      <w:r w:rsidR="00B34FD4" w:rsidRPr="0000131F">
        <w:rPr>
          <w:lang w:val="nb-NO"/>
        </w:rPr>
        <w:t>s leder</w:t>
      </w:r>
      <w:r w:rsidRPr="0000131F">
        <w:rPr>
          <w:lang w:val="nb-NO"/>
        </w:rPr>
        <w:t xml:space="preserve"> informere styret og toppledelsen om den manglende etterlevelsen og konsekvensene av den. </w:t>
      </w:r>
    </w:p>
    <w:p w14:paraId="0D814782" w14:textId="46747D58" w:rsidR="0043530F" w:rsidRPr="0000131F" w:rsidRDefault="0043530F" w:rsidP="00F95BE7">
      <w:pPr>
        <w:pStyle w:val="Overskrift4"/>
        <w:rPr>
          <w:lang w:val="nb-NO"/>
        </w:rPr>
      </w:pPr>
      <w:r w:rsidRPr="0000131F">
        <w:rPr>
          <w:lang w:val="nb-NO"/>
        </w:rPr>
        <w:lastRenderedPageBreak/>
        <w:t>Veiledning til standarden</w:t>
      </w:r>
    </w:p>
    <w:p w14:paraId="33A10CE3" w14:textId="77777777" w:rsidR="0043530F" w:rsidRPr="0000131F" w:rsidRDefault="0043530F" w:rsidP="00762C08">
      <w:pPr>
        <w:pStyle w:val="Overskrift5"/>
        <w:spacing w:before="100" w:beforeAutospacing="1" w:after="100" w:afterAutospacing="1"/>
        <w:rPr>
          <w:lang w:val="nb-NO"/>
        </w:rPr>
      </w:pPr>
      <w:r w:rsidRPr="0000131F">
        <w:rPr>
          <w:lang w:val="nb-NO"/>
        </w:rPr>
        <w:t>Løpende kontroll</w:t>
      </w:r>
    </w:p>
    <w:p w14:paraId="44781EF5" w14:textId="345AD127" w:rsidR="0043530F" w:rsidRPr="0000131F" w:rsidRDefault="0043530F" w:rsidP="00762C08">
      <w:pPr>
        <w:spacing w:before="100" w:beforeAutospacing="1" w:after="100" w:afterAutospacing="1"/>
        <w:rPr>
          <w:lang w:val="nb-NO"/>
        </w:rPr>
      </w:pPr>
      <w:r w:rsidRPr="0000131F">
        <w:rPr>
          <w:lang w:val="nb-NO"/>
        </w:rPr>
        <w:t xml:space="preserve">Løpende kontroll innebærer daglig oppfølging, gjennomgang og måling av internrevisjonen. Løpende kontroll inngår i de rutinemessige retningslinjene og praksisen som brukes for å lede internrevisjonen, og omfatter prosessene, verktøyene og informasjonen som kreves for å </w:t>
      </w:r>
      <w:r w:rsidR="0083337B" w:rsidRPr="0000131F">
        <w:rPr>
          <w:lang w:val="nb-NO"/>
        </w:rPr>
        <w:t>vurdere</w:t>
      </w:r>
      <w:r w:rsidR="00A7367C" w:rsidRPr="0000131F">
        <w:rPr>
          <w:lang w:val="nb-NO"/>
        </w:rPr>
        <w:t xml:space="preserve"> </w:t>
      </w:r>
      <w:r w:rsidRPr="0000131F">
        <w:rPr>
          <w:lang w:val="nb-NO"/>
        </w:rPr>
        <w:t>samsvar med standardene.</w:t>
      </w:r>
    </w:p>
    <w:p w14:paraId="4F486336" w14:textId="49F17250" w:rsidR="0043530F" w:rsidRPr="0000131F" w:rsidRDefault="0043530F" w:rsidP="00762C08">
      <w:pPr>
        <w:spacing w:before="100" w:beforeAutospacing="1" w:after="100" w:afterAutospacing="1"/>
        <w:rPr>
          <w:lang w:val="nb-NO"/>
        </w:rPr>
      </w:pPr>
      <w:r w:rsidRPr="0000131F">
        <w:rPr>
          <w:lang w:val="nb-NO"/>
        </w:rPr>
        <w:t>Internrevisjonens fremdrift mot resultatmål og samsvar med standardene kontrolleres primært gjennom en metodikk, for eksempel den kvalitetsansvarliges gjennomganger av planlegging av oppdrag, arbeidspapirer og endelig leveranse av oppdrag. Denne metodikken gjør det mulig å identifisere svakheter eller forbedringsområder</w:t>
      </w:r>
      <w:r w:rsidR="0071025E" w:rsidRPr="0000131F">
        <w:rPr>
          <w:lang w:val="nb-NO"/>
        </w:rPr>
        <w:t>,</w:t>
      </w:r>
      <w:r w:rsidRPr="0000131F">
        <w:rPr>
          <w:lang w:val="nb-NO"/>
        </w:rPr>
        <w:t xml:space="preserve"> </w:t>
      </w:r>
      <w:r w:rsidR="0071025E" w:rsidRPr="0000131F">
        <w:rPr>
          <w:lang w:val="nb-NO"/>
        </w:rPr>
        <w:t xml:space="preserve">og etablere </w:t>
      </w:r>
      <w:r w:rsidRPr="0000131F">
        <w:rPr>
          <w:lang w:val="nb-NO"/>
        </w:rPr>
        <w:t xml:space="preserve">handlingsplaner for å håndtere dem. Lederen kan utarbeide maler eller automatiserte arbeidspapirer </w:t>
      </w:r>
      <w:r w:rsidR="0071025E" w:rsidRPr="0000131F">
        <w:rPr>
          <w:lang w:val="nb-NO"/>
        </w:rPr>
        <w:t>til bruk i oppdragene,</w:t>
      </w:r>
      <w:r w:rsidRPr="0000131F">
        <w:rPr>
          <w:lang w:val="nb-NO"/>
        </w:rPr>
        <w:t xml:space="preserve"> for å fremme standardiserte og enhetlige arbeidsmåter. </w:t>
      </w:r>
    </w:p>
    <w:p w14:paraId="2712F007" w14:textId="4EBB4074" w:rsidR="0043530F" w:rsidRPr="0000131F" w:rsidRDefault="005C5D64" w:rsidP="00762C08">
      <w:pPr>
        <w:spacing w:before="100" w:beforeAutospacing="1" w:after="100" w:afterAutospacing="1"/>
        <w:rPr>
          <w:lang w:val="nb-NO"/>
        </w:rPr>
      </w:pPr>
      <w:r w:rsidRPr="0000131F">
        <w:rPr>
          <w:lang w:val="nb-NO"/>
        </w:rPr>
        <w:t xml:space="preserve">Tilstrekkelig og hensiktsmessig </w:t>
      </w:r>
      <w:r w:rsidR="0043530F" w:rsidRPr="0000131F">
        <w:rPr>
          <w:lang w:val="nb-NO"/>
        </w:rPr>
        <w:t xml:space="preserve">oppfølging av oppdrag er en grunnleggende del av et kvalitets- og forbedringsprogram. Oppfølgingen begynner ved planleggingen og fortsetter gjennom hele oppdraget. Oppfølging kan innebære å stille forventninger, oppmuntre til kommunikasjon mellom teamets medlemmer under oppdraget samt gjennomgå og godkjenne arbeidspapirer i rett tid. (Se også standarden 12.3 </w:t>
      </w:r>
      <w:r w:rsidR="0043530F" w:rsidRPr="0000131F">
        <w:rPr>
          <w:i/>
          <w:iCs/>
          <w:lang w:val="nb-NO"/>
        </w:rPr>
        <w:t>Følge opp og forbedre utførelsen av oppdrag</w:t>
      </w:r>
      <w:r w:rsidR="0043530F" w:rsidRPr="0000131F">
        <w:rPr>
          <w:lang w:val="nb-NO"/>
        </w:rPr>
        <w:t>.)</w:t>
      </w:r>
    </w:p>
    <w:p w14:paraId="1C8EF51E" w14:textId="77777777" w:rsidR="0043530F" w:rsidRPr="0000131F" w:rsidRDefault="0043530F" w:rsidP="00762C08">
      <w:pPr>
        <w:spacing w:before="100" w:beforeAutospacing="1" w:after="100" w:afterAutospacing="1"/>
        <w:rPr>
          <w:lang w:val="nb-NO"/>
        </w:rPr>
      </w:pPr>
      <w:r w:rsidRPr="0000131F">
        <w:rPr>
          <w:lang w:val="nb-NO"/>
        </w:rPr>
        <w:t>Følgende er eksempler på ytterligere mekanismer som brukes til løpende kontroll:</w:t>
      </w:r>
    </w:p>
    <w:p w14:paraId="335E38B2" w14:textId="692516E5" w:rsidR="0043530F" w:rsidRPr="0000131F" w:rsidRDefault="19053BCC" w:rsidP="00225A7B">
      <w:pPr>
        <w:pStyle w:val="Listeavsnitt"/>
        <w:ind w:left="567" w:hanging="357"/>
        <w:rPr>
          <w:lang w:val="nb-NO"/>
        </w:rPr>
      </w:pPr>
      <w:r w:rsidRPr="0000131F">
        <w:rPr>
          <w:lang w:val="nb-NO"/>
        </w:rPr>
        <w:t xml:space="preserve">Sjekklister eller automatiserte verktøy som sikrer at </w:t>
      </w:r>
      <w:r w:rsidR="0071025E" w:rsidRPr="0000131F">
        <w:rPr>
          <w:lang w:val="nb-NO"/>
        </w:rPr>
        <w:t xml:space="preserve">internrevisjonen </w:t>
      </w:r>
      <w:r w:rsidRPr="0000131F">
        <w:rPr>
          <w:lang w:val="nb-NO"/>
        </w:rPr>
        <w:t>følger etablert metodikk og bidrar til at tjeneste</w:t>
      </w:r>
      <w:r w:rsidR="0071025E" w:rsidRPr="0000131F">
        <w:rPr>
          <w:lang w:val="nb-NO"/>
        </w:rPr>
        <w:t>ne</w:t>
      </w:r>
      <w:r w:rsidRPr="0000131F">
        <w:rPr>
          <w:lang w:val="nb-NO"/>
        </w:rPr>
        <w:t xml:space="preserve"> utføres på en enhetlig måte</w:t>
      </w:r>
      <w:r w:rsidR="0071025E" w:rsidRPr="0000131F">
        <w:rPr>
          <w:lang w:val="nb-NO"/>
        </w:rPr>
        <w:t>,</w:t>
      </w:r>
      <w:r w:rsidRPr="0000131F">
        <w:rPr>
          <w:lang w:val="nb-NO"/>
        </w:rPr>
        <w:t xml:space="preserve"> i samsvar med standardene. Disse kan være spesielt viktige å bruke i internrevisjoner som har begrensede personalressurser knyttet til oppfølging og kvalitetssikring. </w:t>
      </w:r>
    </w:p>
    <w:p w14:paraId="40B1D25D" w14:textId="57B4E9A2" w:rsidR="0043530F" w:rsidRPr="0000131F" w:rsidRDefault="19053BCC" w:rsidP="00225A7B">
      <w:pPr>
        <w:pStyle w:val="Listeavsnitt"/>
        <w:ind w:left="567" w:hanging="357"/>
        <w:rPr>
          <w:lang w:val="nb-NO"/>
        </w:rPr>
      </w:pPr>
      <w:r w:rsidRPr="0000131F">
        <w:rPr>
          <w:lang w:val="nb-NO"/>
        </w:rPr>
        <w:t xml:space="preserve">Tilbakemelding fra internrevisjonens interessenter på internrevisjonsteamets mål- og kostnadseffektivitet. Tilbakemelding kan innhentes umiddelbart etter oppdraget eller periodisk (for eksempel hvert halvår eller hvert år) gjennom spørreundersøkelser eller </w:t>
      </w:r>
      <w:r w:rsidR="00A7450C" w:rsidRPr="0000131F">
        <w:rPr>
          <w:lang w:val="nb-NO"/>
        </w:rPr>
        <w:t xml:space="preserve">dialog </w:t>
      </w:r>
      <w:r w:rsidRPr="0000131F">
        <w:rPr>
          <w:lang w:val="nb-NO"/>
        </w:rPr>
        <w:t>mellom internrevisjonen</w:t>
      </w:r>
      <w:r w:rsidR="00A7450C" w:rsidRPr="0000131F">
        <w:rPr>
          <w:lang w:val="nb-NO"/>
        </w:rPr>
        <w:t>s leder</w:t>
      </w:r>
      <w:r w:rsidRPr="0000131F">
        <w:rPr>
          <w:lang w:val="nb-NO"/>
        </w:rPr>
        <w:t xml:space="preserve"> og ledelsen.</w:t>
      </w:r>
    </w:p>
    <w:p w14:paraId="00E0217D" w14:textId="292710CD" w:rsidR="0043530F" w:rsidRPr="0000131F" w:rsidRDefault="19053BCC" w:rsidP="00225A7B">
      <w:pPr>
        <w:pStyle w:val="Listeavsnitt"/>
        <w:ind w:left="567" w:hanging="357"/>
        <w:rPr>
          <w:lang w:val="nb-NO"/>
        </w:rPr>
      </w:pPr>
      <w:r w:rsidRPr="0000131F">
        <w:rPr>
          <w:lang w:val="nb-NO"/>
        </w:rPr>
        <w:t>Andre målinger som kan være nyttige for å fastsette internrevisjonens mål- og kostnadseffektivitet, er målinger som angir om ressurstildelingen er tilfredsstillende (for eksempel avvik mellom budsjett og resultat), om oppdrag er ferdigstilt i rett tid, om internrevisjonens plan er gjennomført</w:t>
      </w:r>
      <w:r w:rsidR="00A7450C" w:rsidRPr="0000131F">
        <w:rPr>
          <w:lang w:val="nb-NO"/>
        </w:rPr>
        <w:t>,</w:t>
      </w:r>
      <w:r w:rsidRPr="0000131F">
        <w:rPr>
          <w:lang w:val="nb-NO"/>
        </w:rPr>
        <w:t xml:space="preserve"> samt spørreundersøkelser om hvor tilfredse interessentene er. </w:t>
      </w:r>
    </w:p>
    <w:p w14:paraId="31717ADF" w14:textId="5273D726" w:rsidR="0043530F" w:rsidRPr="0000131F" w:rsidRDefault="0043530F" w:rsidP="00762C08">
      <w:pPr>
        <w:spacing w:before="100" w:beforeAutospacing="1" w:after="100" w:afterAutospacing="1"/>
        <w:rPr>
          <w:lang w:val="nb-NO"/>
        </w:rPr>
      </w:pPr>
      <w:r w:rsidRPr="0000131F">
        <w:rPr>
          <w:lang w:val="nb-NO"/>
        </w:rPr>
        <w:t>I tillegg til å bekrefte samsvar med standardene kan løpende kontroll identifisere muligheter for å forbedre internrevisjonen. I så fall kan lederen håndtere disse mulighetene ved å utarbeide en handlingsplan.</w:t>
      </w:r>
    </w:p>
    <w:p w14:paraId="69839B45" w14:textId="77777777" w:rsidR="0043530F" w:rsidRPr="0000131F" w:rsidRDefault="0043530F" w:rsidP="00762C08">
      <w:pPr>
        <w:pStyle w:val="Overskrift5"/>
        <w:spacing w:before="100" w:beforeAutospacing="1" w:after="100" w:afterAutospacing="1"/>
        <w:rPr>
          <w:lang w:val="nb-NO"/>
        </w:rPr>
      </w:pPr>
      <w:r w:rsidRPr="0000131F">
        <w:rPr>
          <w:lang w:val="nb-NO"/>
        </w:rPr>
        <w:t>Periodiske egenevalueringer</w:t>
      </w:r>
    </w:p>
    <w:p w14:paraId="78E89EBC" w14:textId="223A5F4E" w:rsidR="0043530F" w:rsidRPr="0000131F" w:rsidRDefault="0043530F" w:rsidP="00762C08">
      <w:pPr>
        <w:spacing w:before="100" w:beforeAutospacing="1" w:after="100" w:afterAutospacing="1"/>
        <w:rPr>
          <w:lang w:val="nb-NO"/>
        </w:rPr>
      </w:pPr>
      <w:r w:rsidRPr="0000131F">
        <w:rPr>
          <w:lang w:val="nb-NO"/>
        </w:rPr>
        <w:t xml:space="preserve">Periodiske egenevalueringer gir en mer helhetlig og dekkende gjennomgang av standardene og internrevisjonen. </w:t>
      </w:r>
      <w:r w:rsidR="0060005F" w:rsidRPr="0000131F">
        <w:rPr>
          <w:lang w:val="nb-NO"/>
        </w:rPr>
        <w:t xml:space="preserve">Slike </w:t>
      </w:r>
      <w:r w:rsidRPr="0000131F">
        <w:rPr>
          <w:lang w:val="nb-NO"/>
        </w:rPr>
        <w:t xml:space="preserve">egenevalueringer behandler samsvar med hver standard, mens løpende kontroll kan være innrettet på de standardene som er relevante for utførelsen av oppdrag. Periodiske egenevalueringer kan gjennomføres av erfarne personer i internrevisjonen, et eget kvalitetssikringsteam, personer i internrevisjonen som er </w:t>
      </w:r>
      <w:r w:rsidRPr="007371F7">
        <w:rPr>
          <w:i/>
          <w:iCs/>
          <w:lang w:val="nb-NO"/>
        </w:rPr>
        <w:t>Certified Internal Auditor</w:t>
      </w:r>
      <w:r w:rsidRPr="0000131F">
        <w:rPr>
          <w:vertAlign w:val="superscript"/>
          <w:lang w:val="nb-NO"/>
        </w:rPr>
        <w:t>®</w:t>
      </w:r>
      <w:r w:rsidRPr="0000131F">
        <w:rPr>
          <w:lang w:val="nb-NO"/>
        </w:rPr>
        <w:t xml:space="preserve">-sertifisert eller har omfattende erfaring med standardene, eller personer med revisjonskompetanse fra andre deler av virksomheten. Lederen bør overveie å inkludere </w:t>
      </w:r>
      <w:r w:rsidR="0071025E" w:rsidRPr="0000131F">
        <w:rPr>
          <w:lang w:val="nb-NO"/>
        </w:rPr>
        <w:t xml:space="preserve">internrevisorene </w:t>
      </w:r>
      <w:r w:rsidRPr="0000131F">
        <w:rPr>
          <w:lang w:val="nb-NO"/>
        </w:rPr>
        <w:t>i prosessen for periodisk egenevaluering</w:t>
      </w:r>
      <w:r w:rsidR="0071025E" w:rsidRPr="0000131F">
        <w:rPr>
          <w:lang w:val="nb-NO"/>
        </w:rPr>
        <w:t>,</w:t>
      </w:r>
      <w:r w:rsidRPr="0000131F">
        <w:rPr>
          <w:lang w:val="nb-NO"/>
        </w:rPr>
        <w:t xml:space="preserve"> for å gi dem en bedre forståelse av standardene.</w:t>
      </w:r>
    </w:p>
    <w:p w14:paraId="0F1E93C7" w14:textId="10990A86" w:rsidR="0043530F" w:rsidRPr="0000131F" w:rsidRDefault="0043530F" w:rsidP="00762C08">
      <w:pPr>
        <w:spacing w:before="100" w:beforeAutospacing="1" w:after="100" w:afterAutospacing="1"/>
        <w:rPr>
          <w:lang w:val="nb-NO"/>
        </w:rPr>
      </w:pPr>
      <w:r w:rsidRPr="0000131F">
        <w:rPr>
          <w:lang w:val="nb-NO"/>
        </w:rPr>
        <w:lastRenderedPageBreak/>
        <w:t xml:space="preserve">Periodiske egenevalueringer gjør det mulig for internrevisjonen å </w:t>
      </w:r>
      <w:r w:rsidR="00320CCE" w:rsidRPr="0000131F">
        <w:rPr>
          <w:lang w:val="nb-NO"/>
        </w:rPr>
        <w:t xml:space="preserve">bekrefte </w:t>
      </w:r>
      <w:r w:rsidRPr="0000131F">
        <w:rPr>
          <w:lang w:val="nb-NO"/>
        </w:rPr>
        <w:t xml:space="preserve">sitt samsvar med standardene. Når en periodisk egenevaluering utføres rett før en ekstern </w:t>
      </w:r>
      <w:r w:rsidR="00320CCE" w:rsidRPr="0000131F">
        <w:rPr>
          <w:lang w:val="nb-NO"/>
        </w:rPr>
        <w:t>evaluering</w:t>
      </w:r>
      <w:r w:rsidRPr="0000131F">
        <w:rPr>
          <w:lang w:val="nb-NO"/>
        </w:rPr>
        <w:t xml:space="preserve">, kan tiden og arbeidet som kreves for å utføre den eksterne </w:t>
      </w:r>
      <w:r w:rsidR="00FB3863" w:rsidRPr="0000131F">
        <w:rPr>
          <w:lang w:val="nb-NO"/>
        </w:rPr>
        <w:t xml:space="preserve">evalueringen </w:t>
      </w:r>
      <w:r w:rsidRPr="0000131F">
        <w:rPr>
          <w:lang w:val="nb-NO"/>
        </w:rPr>
        <w:t>reduseres.</w:t>
      </w:r>
    </w:p>
    <w:p w14:paraId="2317E7FA" w14:textId="77777777" w:rsidR="0043530F" w:rsidRPr="0000131F" w:rsidRDefault="0043530F" w:rsidP="00762C08">
      <w:pPr>
        <w:spacing w:before="100" w:beforeAutospacing="1" w:after="100" w:afterAutospacing="1"/>
        <w:rPr>
          <w:lang w:val="nb-NO"/>
        </w:rPr>
      </w:pPr>
      <w:r w:rsidRPr="0000131F">
        <w:rPr>
          <w:lang w:val="nb-NO"/>
        </w:rPr>
        <w:t>Periodiske egenevalueringer evaluerer</w:t>
      </w:r>
    </w:p>
    <w:p w14:paraId="672B1B83" w14:textId="032D877D" w:rsidR="0043530F" w:rsidRPr="0000131F" w:rsidRDefault="19053BCC" w:rsidP="00225A7B">
      <w:pPr>
        <w:pStyle w:val="Listeavsnitt"/>
        <w:ind w:left="567" w:hanging="357"/>
        <w:rPr>
          <w:lang w:val="nb-NO"/>
        </w:rPr>
      </w:pPr>
      <w:r w:rsidRPr="0000131F">
        <w:rPr>
          <w:lang w:val="nb-NO"/>
        </w:rPr>
        <w:t>om internrevisjonens metodikk er tilfredsstillende</w:t>
      </w:r>
    </w:p>
    <w:p w14:paraId="7BCB6B8B" w14:textId="3B9068A7" w:rsidR="0043530F" w:rsidRPr="0000131F" w:rsidRDefault="19053BCC" w:rsidP="00225A7B">
      <w:pPr>
        <w:pStyle w:val="Listeavsnitt"/>
        <w:ind w:left="567" w:hanging="357"/>
        <w:rPr>
          <w:lang w:val="nb-NO"/>
        </w:rPr>
      </w:pPr>
      <w:r w:rsidRPr="0000131F">
        <w:rPr>
          <w:lang w:val="nb-NO"/>
        </w:rPr>
        <w:t>hvor godt internrevisjonen bidrar til at virksomheten oppnår sine målsetninger</w:t>
      </w:r>
    </w:p>
    <w:p w14:paraId="45E9B679" w14:textId="77777777" w:rsidR="0043530F" w:rsidRPr="0000131F" w:rsidRDefault="19053BCC" w:rsidP="00225A7B">
      <w:pPr>
        <w:pStyle w:val="Listeavsnitt"/>
        <w:ind w:left="567" w:hanging="357"/>
        <w:rPr>
          <w:lang w:val="nb-NO"/>
        </w:rPr>
      </w:pPr>
      <w:r w:rsidRPr="0000131F">
        <w:rPr>
          <w:lang w:val="nb-NO"/>
        </w:rPr>
        <w:t>kvaliteten på tjenester som er levert av internrevisjonen og på oppfølgingen</w:t>
      </w:r>
    </w:p>
    <w:p w14:paraId="320A06EA" w14:textId="00F27A27" w:rsidR="0043530F" w:rsidRPr="0000131F" w:rsidRDefault="19053BCC" w:rsidP="00225A7B">
      <w:pPr>
        <w:pStyle w:val="Listeavsnitt"/>
        <w:ind w:left="567" w:hanging="357"/>
        <w:rPr>
          <w:lang w:val="nb-NO"/>
        </w:rPr>
      </w:pPr>
      <w:r w:rsidRPr="0000131F">
        <w:rPr>
          <w:lang w:val="nb-NO"/>
        </w:rPr>
        <w:t>i hvilken grad interessenters forventninger er oppfylt og resultatmål er oppnådd</w:t>
      </w:r>
      <w:r w:rsidR="00FB3863" w:rsidRPr="0000131F">
        <w:rPr>
          <w:lang w:val="nb-NO"/>
        </w:rPr>
        <w:t>.</w:t>
      </w:r>
    </w:p>
    <w:p w14:paraId="45B8195F" w14:textId="5A356728" w:rsidR="0043530F" w:rsidRPr="0000131F" w:rsidRDefault="0043530F" w:rsidP="00762C08">
      <w:pPr>
        <w:spacing w:before="100" w:beforeAutospacing="1" w:after="100" w:afterAutospacing="1"/>
        <w:rPr>
          <w:lang w:val="nb-NO"/>
        </w:rPr>
      </w:pPr>
      <w:r w:rsidRPr="0000131F">
        <w:rPr>
          <w:lang w:val="nb-NO"/>
        </w:rPr>
        <w:t>Personen eller teamet som gjennomfører den periodiske egenevalueringen evaluerer internrevisjonens samsvar med hver standard og kan intervjue og sende ut spørreundersøkelser til internrevisjonens interessenter. Gjennom denne prosessen kan internrevisjonen</w:t>
      </w:r>
      <w:r w:rsidR="00B34FD4" w:rsidRPr="0000131F">
        <w:rPr>
          <w:lang w:val="nb-NO"/>
        </w:rPr>
        <w:t>s leder</w:t>
      </w:r>
      <w:r w:rsidRPr="0000131F">
        <w:rPr>
          <w:lang w:val="nb-NO"/>
        </w:rPr>
        <w:t xml:space="preserve"> vurdere kvaliteten på og overholdelsen av internrevisjonens metodikk.</w:t>
      </w:r>
    </w:p>
    <w:p w14:paraId="488C297D" w14:textId="4DC35760" w:rsidR="0043530F" w:rsidRPr="0000131F" w:rsidRDefault="002B3B26" w:rsidP="00F95BE7">
      <w:pPr>
        <w:pStyle w:val="Overskrift4"/>
        <w:rPr>
          <w:lang w:val="nb-NO"/>
        </w:rPr>
      </w:pPr>
      <w:r w:rsidRPr="0000131F">
        <w:rPr>
          <w:lang w:val="nb-NO"/>
        </w:rPr>
        <w:t>Eksempler på grunnlag for vurdering av samsvar</w:t>
      </w:r>
      <w:r w:rsidR="0043530F" w:rsidRPr="0000131F">
        <w:rPr>
          <w:lang w:val="nb-NO"/>
        </w:rPr>
        <w:t xml:space="preserve"> </w:t>
      </w:r>
    </w:p>
    <w:p w14:paraId="44207142" w14:textId="77777777" w:rsidR="0043530F" w:rsidRPr="0000131F" w:rsidRDefault="19053BCC" w:rsidP="00225A7B">
      <w:pPr>
        <w:pStyle w:val="Listeavsnitt"/>
        <w:ind w:left="567" w:hanging="357"/>
        <w:rPr>
          <w:lang w:val="nb-NO"/>
        </w:rPr>
      </w:pPr>
      <w:r w:rsidRPr="0000131F">
        <w:rPr>
          <w:lang w:val="nb-NO"/>
        </w:rPr>
        <w:t>Utfylte sjekklister som underbygger gjennomganger av arbeidspapirer, resultater fra spørreundersøkelser og målinger knyttet til internrevisjonens mål- og kostnadseffektivitet</w:t>
      </w:r>
    </w:p>
    <w:p w14:paraId="2BA5CA71" w14:textId="596A8BD1" w:rsidR="0043530F" w:rsidRPr="0000131F" w:rsidRDefault="19053BCC" w:rsidP="00225A7B">
      <w:pPr>
        <w:pStyle w:val="Listeavsnitt"/>
        <w:ind w:left="567" w:hanging="357"/>
        <w:rPr>
          <w:lang w:val="nb-NO"/>
        </w:rPr>
      </w:pPr>
      <w:r w:rsidRPr="0000131F">
        <w:rPr>
          <w:lang w:val="nb-NO"/>
        </w:rPr>
        <w:t>Dokumentasjon av gjennomførte periodiske evalueringer, herunder planen, arbeidspapirer og kommunikasjon</w:t>
      </w:r>
    </w:p>
    <w:p w14:paraId="1254263F" w14:textId="59FBE2A7" w:rsidR="0043530F" w:rsidRPr="0000131F" w:rsidRDefault="19053BCC" w:rsidP="00225A7B">
      <w:pPr>
        <w:pStyle w:val="Listeavsnitt"/>
        <w:ind w:left="567" w:hanging="357"/>
        <w:rPr>
          <w:lang w:val="nb-NO"/>
        </w:rPr>
      </w:pPr>
      <w:r w:rsidRPr="0000131F">
        <w:rPr>
          <w:lang w:val="nb-NO"/>
        </w:rPr>
        <w:t xml:space="preserve">Presentasjoner for styret og ledelsen og møteprotokoller som viser resultatene av interne </w:t>
      </w:r>
      <w:r w:rsidR="00374A9D" w:rsidRPr="0000131F">
        <w:rPr>
          <w:lang w:val="nb-NO"/>
        </w:rPr>
        <w:t>evalueringer</w:t>
      </w:r>
    </w:p>
    <w:p w14:paraId="414C0685" w14:textId="488806BE" w:rsidR="0043530F" w:rsidRPr="0000131F" w:rsidRDefault="19053BCC" w:rsidP="00225A7B">
      <w:pPr>
        <w:pStyle w:val="Listeavsnitt"/>
        <w:ind w:left="567" w:hanging="357"/>
        <w:rPr>
          <w:lang w:val="nb-NO"/>
        </w:rPr>
      </w:pPr>
      <w:r w:rsidRPr="0000131F">
        <w:rPr>
          <w:lang w:val="nb-NO"/>
        </w:rPr>
        <w:t>Dokumenterte resultater av løpende kontroll og periodiske egenevalueringer, herunder eventuelle handlingsplaner</w:t>
      </w:r>
    </w:p>
    <w:p w14:paraId="1CA2E8AC" w14:textId="77777777" w:rsidR="0043530F" w:rsidRPr="0000131F" w:rsidRDefault="19053BCC" w:rsidP="00225A7B">
      <w:pPr>
        <w:pStyle w:val="Listeavsnitt"/>
        <w:ind w:left="567" w:hanging="357"/>
        <w:rPr>
          <w:lang w:val="nb-NO"/>
        </w:rPr>
      </w:pPr>
      <w:r w:rsidRPr="0000131F">
        <w:rPr>
          <w:lang w:val="nb-NO"/>
        </w:rPr>
        <w:t>Tiltak som er iverksatt for å forbedre internrevisjonens mål- og kostnadseffektivitet samt samsvar med standardene</w:t>
      </w:r>
    </w:p>
    <w:p w14:paraId="07D8E5F7" w14:textId="77777777" w:rsidR="0043530F" w:rsidRPr="0000131F" w:rsidRDefault="0043530F" w:rsidP="00407934">
      <w:pPr>
        <w:pStyle w:val="Overskrift3"/>
        <w:rPr>
          <w:lang w:val="nb-NO"/>
        </w:rPr>
      </w:pPr>
      <w:bookmarkStart w:id="140" w:name="_Toc175836905"/>
      <w:r w:rsidRPr="0000131F">
        <w:rPr>
          <w:lang w:val="nb-NO"/>
        </w:rPr>
        <w:t>Standard 12.2 Måling av ytelse og leveranser</w:t>
      </w:r>
      <w:bookmarkEnd w:id="140"/>
      <w:r w:rsidRPr="0000131F">
        <w:rPr>
          <w:lang w:val="nb-NO"/>
        </w:rPr>
        <w:t> </w:t>
      </w:r>
    </w:p>
    <w:p w14:paraId="26FAE5E3" w14:textId="77777777" w:rsidR="0043530F" w:rsidRPr="0000131F" w:rsidRDefault="0043530F" w:rsidP="00F95BE7">
      <w:pPr>
        <w:pStyle w:val="Overskrift4"/>
        <w:rPr>
          <w:lang w:val="nb-NO"/>
        </w:rPr>
      </w:pPr>
      <w:r w:rsidRPr="0000131F">
        <w:rPr>
          <w:lang w:val="nb-NO"/>
        </w:rPr>
        <w:t>Krav</w:t>
      </w:r>
    </w:p>
    <w:p w14:paraId="0251EEF0" w14:textId="2F330646" w:rsidR="0043530F" w:rsidRPr="0000131F" w:rsidRDefault="0043530F" w:rsidP="00762C08">
      <w:pPr>
        <w:spacing w:before="100" w:beforeAutospacing="1" w:after="100" w:afterAutospacing="1"/>
        <w:rPr>
          <w:b/>
          <w:lang w:val="nb-NO"/>
        </w:rPr>
      </w:pPr>
      <w:r w:rsidRPr="0000131F">
        <w:rPr>
          <w:lang w:val="nb-NO"/>
        </w:rPr>
        <w:t xml:space="preserve">Lederen av internrevisjonen skal utarbeide resultatmål for å evaluere internrevisjonens ytelse og leveranser. Lederen skal ta hensyn til styrets og toppledelsens synspunkter og forventninger ved utarbeidelse av resultatmålene. </w:t>
      </w:r>
    </w:p>
    <w:p w14:paraId="1C482CE1" w14:textId="53846A98" w:rsidR="0043530F" w:rsidRPr="0000131F" w:rsidRDefault="0043530F" w:rsidP="00762C08">
      <w:pPr>
        <w:spacing w:before="100" w:beforeAutospacing="1" w:after="100" w:afterAutospacing="1"/>
        <w:rPr>
          <w:lang w:val="nb-NO"/>
        </w:rPr>
      </w:pPr>
      <w:r w:rsidRPr="0000131F">
        <w:rPr>
          <w:lang w:val="nb-NO"/>
        </w:rPr>
        <w:t xml:space="preserve">Lederen skal utarbeide en metodikk for resultatmåling for å evaluere fremdrift mot mål for internrevisjonens ytelse og leveranser samt fremme en kontinuerlig forbedring av internrevisjonen. </w:t>
      </w:r>
    </w:p>
    <w:p w14:paraId="17EE765B" w14:textId="19FA27C8" w:rsidR="0043530F" w:rsidRPr="0000131F" w:rsidRDefault="0043530F" w:rsidP="00762C08">
      <w:pPr>
        <w:spacing w:before="100" w:beforeAutospacing="1" w:after="100" w:afterAutospacing="1"/>
        <w:rPr>
          <w:lang w:val="nb-NO"/>
        </w:rPr>
      </w:pPr>
      <w:r w:rsidRPr="0000131F">
        <w:rPr>
          <w:lang w:val="nb-NO"/>
        </w:rPr>
        <w:t>Ved evaluering av internrevisjonens ytelse og leveranser skal lederen be om tilbakemelding fra styret og toppledelsen når det er relevant.</w:t>
      </w:r>
    </w:p>
    <w:p w14:paraId="323F3788" w14:textId="2CD4DFFA" w:rsidR="0043530F" w:rsidRPr="0000131F" w:rsidRDefault="0043530F" w:rsidP="00762C08">
      <w:pPr>
        <w:spacing w:before="100" w:beforeAutospacing="1" w:after="100" w:afterAutospacing="1"/>
        <w:rPr>
          <w:lang w:val="nb-NO"/>
        </w:rPr>
      </w:pPr>
      <w:r w:rsidRPr="0000131F">
        <w:rPr>
          <w:lang w:val="nb-NO"/>
        </w:rPr>
        <w:t>Lederen skal utarbeide en handlingsplan for å håndtere problemer og muligheter for forbedring.</w:t>
      </w:r>
    </w:p>
    <w:p w14:paraId="3E423845" w14:textId="7BA891EE" w:rsidR="0043530F" w:rsidRPr="0000131F" w:rsidRDefault="0043530F" w:rsidP="00F95BE7">
      <w:pPr>
        <w:pStyle w:val="Overskrift4"/>
        <w:rPr>
          <w:lang w:val="nb-NO"/>
        </w:rPr>
      </w:pPr>
      <w:r w:rsidRPr="0000131F">
        <w:rPr>
          <w:lang w:val="nb-NO"/>
        </w:rPr>
        <w:lastRenderedPageBreak/>
        <w:t>Veiledning til standarden</w:t>
      </w:r>
    </w:p>
    <w:p w14:paraId="0D757D12" w14:textId="64B2A218" w:rsidR="0043530F" w:rsidRPr="0000131F" w:rsidRDefault="0043530F" w:rsidP="00762C08">
      <w:pPr>
        <w:spacing w:before="100" w:beforeAutospacing="1" w:after="100" w:afterAutospacing="1"/>
        <w:rPr>
          <w:lang w:val="nb-NO"/>
        </w:rPr>
      </w:pPr>
      <w:r w:rsidRPr="0000131F">
        <w:rPr>
          <w:lang w:val="nb-NO"/>
        </w:rPr>
        <w:t>Fastsettelsen av resultatmål er avgjørende for å kunne fastslå om en internrevisjon oppfyller sitt mandat i samsvar med standardene</w:t>
      </w:r>
      <w:r w:rsidR="00C70871" w:rsidRPr="0000131F">
        <w:rPr>
          <w:lang w:val="nb-NO"/>
        </w:rPr>
        <w:t>,</w:t>
      </w:r>
      <w:r w:rsidRPr="0000131F">
        <w:rPr>
          <w:lang w:val="nb-NO"/>
        </w:rPr>
        <w:t xml:space="preserve"> og oppnår forbedring i samsvar med internrevisjonens strategi. </w:t>
      </w:r>
    </w:p>
    <w:p w14:paraId="6F4BD262" w14:textId="7DA135C2" w:rsidR="0043530F" w:rsidRPr="0000131F" w:rsidRDefault="0043530F" w:rsidP="00225A7B">
      <w:pPr>
        <w:pStyle w:val="Listeavsnitt"/>
        <w:ind w:left="567" w:hanging="357"/>
        <w:rPr>
          <w:lang w:val="nb-NO"/>
        </w:rPr>
      </w:pPr>
      <w:r w:rsidRPr="0000131F">
        <w:rPr>
          <w:lang w:val="nb-NO"/>
        </w:rPr>
        <w:t>Ved fastsettelse av resultatmål bør internrevisjonen</w:t>
      </w:r>
      <w:r w:rsidR="00B34FD4" w:rsidRPr="0000131F">
        <w:rPr>
          <w:lang w:val="nb-NO"/>
        </w:rPr>
        <w:t>s leder</w:t>
      </w:r>
      <w:r w:rsidRPr="0000131F">
        <w:rPr>
          <w:lang w:val="nb-NO"/>
        </w:rPr>
        <w:t xml:space="preserve"> ta i betraktning resultatene som ønskes oppnådd i</w:t>
      </w:r>
    </w:p>
    <w:p w14:paraId="4AD2F84E" w14:textId="51434931" w:rsidR="0043530F" w:rsidRPr="0000131F" w:rsidRDefault="19053BCC" w:rsidP="00225A7B">
      <w:pPr>
        <w:pStyle w:val="Listeavsnitt"/>
        <w:ind w:left="567" w:hanging="357"/>
        <w:rPr>
          <w:lang w:val="nb-NO"/>
        </w:rPr>
      </w:pPr>
      <w:r w:rsidRPr="0000131F">
        <w:rPr>
          <w:lang w:val="nb-NO"/>
        </w:rPr>
        <w:t xml:space="preserve">prinsippene i </w:t>
      </w:r>
      <w:r w:rsidRPr="00843C8D">
        <w:rPr>
          <w:i/>
          <w:iCs/>
          <w:lang w:val="nb-NO"/>
        </w:rPr>
        <w:t>Globale standarder for internrevisjon</w:t>
      </w:r>
    </w:p>
    <w:p w14:paraId="1A8CA82C" w14:textId="6A6DF625" w:rsidR="0043530F" w:rsidRPr="0000131F" w:rsidRDefault="19053BCC" w:rsidP="00225A7B">
      <w:pPr>
        <w:pStyle w:val="Listeavsnitt"/>
        <w:ind w:left="567" w:hanging="357"/>
        <w:rPr>
          <w:lang w:val="nb-NO"/>
        </w:rPr>
      </w:pPr>
      <w:r w:rsidRPr="0000131F">
        <w:rPr>
          <w:lang w:val="nb-NO"/>
        </w:rPr>
        <w:t>internrevisjonens instruks</w:t>
      </w:r>
    </w:p>
    <w:p w14:paraId="211C5FAD" w14:textId="589EAB3B" w:rsidR="0043530F" w:rsidRPr="0000131F" w:rsidRDefault="19053BCC" w:rsidP="00225A7B">
      <w:pPr>
        <w:pStyle w:val="Listeavsnitt"/>
        <w:ind w:left="567" w:hanging="357"/>
        <w:rPr>
          <w:lang w:val="nb-NO"/>
        </w:rPr>
      </w:pPr>
      <w:r w:rsidRPr="0000131F">
        <w:rPr>
          <w:lang w:val="nb-NO"/>
        </w:rPr>
        <w:t>internrevisjonens strategi</w:t>
      </w:r>
    </w:p>
    <w:p w14:paraId="588F3275" w14:textId="2C985FAB" w:rsidR="0043530F" w:rsidRPr="0000131F" w:rsidRDefault="0043530F" w:rsidP="00762C08">
      <w:pPr>
        <w:spacing w:before="100" w:beforeAutospacing="1" w:after="100" w:afterAutospacing="1"/>
        <w:rPr>
          <w:lang w:val="nb-NO"/>
        </w:rPr>
      </w:pPr>
      <w:r w:rsidRPr="0000131F">
        <w:rPr>
          <w:lang w:val="nb-NO"/>
        </w:rPr>
        <w:t>Lederen kan identifisere et sett med tilpassede resultatmål som skal rapporteres til styret og toppledelsen, og kan samtidig ha et mer omfattende sett med resultatmål for å lede internrevisjonen. Det er viktig å identifisere resultatmål som fremmer resultater som ønskes oppnådd og er balansert mellom ulike resultatområder: interessentenes forventninger, omfang av konklusjoner på enhets- og virksomhetsnivå, behov for personalressurser, økonomisk og operativ effektivitet samt læring og utvikling.</w:t>
      </w:r>
    </w:p>
    <w:p w14:paraId="088F9EB4" w14:textId="54E9587B" w:rsidR="0043530F" w:rsidRPr="0000131F" w:rsidRDefault="0043530F" w:rsidP="00762C08">
      <w:pPr>
        <w:spacing w:before="100" w:beforeAutospacing="1" w:after="100" w:afterAutospacing="1"/>
        <w:rPr>
          <w:lang w:val="nb-NO"/>
        </w:rPr>
      </w:pPr>
      <w:r w:rsidRPr="0000131F">
        <w:rPr>
          <w:lang w:val="nb-NO"/>
        </w:rPr>
        <w:t xml:space="preserve">Etter å ha identifisert resultatmålene bør lederen fastsette både kvantitative og kvalitative mål for å følge fremdriften mot oppnåelsen av resultatmålene. Lederen bør ha en metodikk for periodisk å </w:t>
      </w:r>
      <w:r w:rsidR="00507101" w:rsidRPr="0000131F">
        <w:rPr>
          <w:lang w:val="nb-NO"/>
        </w:rPr>
        <w:t xml:space="preserve">bekrefte </w:t>
      </w:r>
      <w:r w:rsidRPr="0000131F">
        <w:rPr>
          <w:lang w:val="nb-NO"/>
        </w:rPr>
        <w:t>nøyaktigheten av målingene som rapporteres og øke forventningene til ytelse og leveranser.</w:t>
      </w:r>
    </w:p>
    <w:p w14:paraId="08C81DF6" w14:textId="3530B146" w:rsidR="0043530F" w:rsidRPr="0000131F" w:rsidRDefault="0043530F" w:rsidP="00762C08">
      <w:pPr>
        <w:spacing w:before="100" w:beforeAutospacing="1" w:after="100" w:afterAutospacing="1"/>
        <w:rPr>
          <w:lang w:val="nb-NO"/>
        </w:rPr>
      </w:pPr>
      <w:r w:rsidRPr="0000131F">
        <w:rPr>
          <w:lang w:val="nb-NO"/>
        </w:rPr>
        <w:t>Handlingsplanene for å håndtere hindringer og</w:t>
      </w:r>
      <w:r w:rsidR="00507101" w:rsidRPr="0000131F">
        <w:rPr>
          <w:lang w:val="nb-NO"/>
        </w:rPr>
        <w:t xml:space="preserve"> utnytte</w:t>
      </w:r>
      <w:r w:rsidRPr="0000131F">
        <w:rPr>
          <w:lang w:val="nb-NO"/>
        </w:rPr>
        <w:t xml:space="preserve"> muligheter for å oppnå resultatmål bør følges opp av lederen og </w:t>
      </w:r>
      <w:r w:rsidR="00507101" w:rsidRPr="0000131F">
        <w:rPr>
          <w:lang w:val="nb-NO"/>
        </w:rPr>
        <w:t>legges frem for</w:t>
      </w:r>
      <w:r w:rsidRPr="0000131F">
        <w:rPr>
          <w:lang w:val="nb-NO"/>
        </w:rPr>
        <w:t xml:space="preserve"> styret og toppledelsen. Følgende er eksempler på kategorier som kan vurderes ved fastsettelse av resultatmål og målinger:</w:t>
      </w:r>
    </w:p>
    <w:p w14:paraId="00320D2F" w14:textId="280D9044" w:rsidR="0043530F" w:rsidRPr="0000131F" w:rsidRDefault="19053BCC" w:rsidP="00225A7B">
      <w:pPr>
        <w:pStyle w:val="Listeavsnitt"/>
        <w:ind w:left="567" w:hanging="357"/>
        <w:rPr>
          <w:lang w:val="nb-NO"/>
        </w:rPr>
      </w:pPr>
      <w:r w:rsidRPr="0000131F">
        <w:rPr>
          <w:lang w:val="nb-NO"/>
        </w:rPr>
        <w:t>dekningen av målsetninger for oppdraget som forventes å bli gjennomgått i henhold til internrevisjonens mandat</w:t>
      </w:r>
    </w:p>
    <w:p w14:paraId="1B307B00" w14:textId="3FDC073E" w:rsidR="0043530F" w:rsidRPr="0000131F" w:rsidRDefault="19053BCC" w:rsidP="00225A7B">
      <w:pPr>
        <w:pStyle w:val="Listeavsnitt"/>
        <w:ind w:left="567" w:hanging="357"/>
        <w:rPr>
          <w:lang w:val="nb-NO"/>
        </w:rPr>
      </w:pPr>
      <w:r w:rsidRPr="0000131F">
        <w:rPr>
          <w:lang w:val="nb-NO"/>
        </w:rPr>
        <w:t xml:space="preserve">i hvilken grad internrevisjonens konklusjoner på enhets- og virksomhetsnivå omhandler vesentlige mål for virksomheten (se også standard 11.3 </w:t>
      </w:r>
      <w:r w:rsidR="00E050A9" w:rsidRPr="009E3E4E">
        <w:rPr>
          <w:i/>
          <w:iCs/>
          <w:lang w:val="nb-NO"/>
        </w:rPr>
        <w:t xml:space="preserve">Formidle </w:t>
      </w:r>
      <w:r w:rsidRPr="009E3E4E">
        <w:rPr>
          <w:i/>
          <w:iCs/>
          <w:lang w:val="nb-NO"/>
        </w:rPr>
        <w:t>resultater</w:t>
      </w:r>
      <w:r w:rsidRPr="0000131F">
        <w:rPr>
          <w:lang w:val="nb-NO"/>
        </w:rPr>
        <w:t>)</w:t>
      </w:r>
    </w:p>
    <w:p w14:paraId="0DE9E875" w14:textId="1FD4B9BF" w:rsidR="00A45907" w:rsidRPr="0000131F" w:rsidRDefault="00893490" w:rsidP="00225A7B">
      <w:pPr>
        <w:pStyle w:val="Listeavsnitt"/>
        <w:ind w:left="567" w:hanging="357"/>
        <w:rPr>
          <w:lang w:val="nb-NO"/>
        </w:rPr>
      </w:pPr>
      <w:r w:rsidRPr="0000131F">
        <w:rPr>
          <w:lang w:val="nb-NO"/>
        </w:rPr>
        <w:t xml:space="preserve">prosentandelen av anbefalinger eller handlingsplaner som er gjennomført av ledelsen og som har ført til </w:t>
      </w:r>
      <w:r w:rsidR="00424DD7" w:rsidRPr="0000131F">
        <w:rPr>
          <w:lang w:val="nb-NO"/>
        </w:rPr>
        <w:t>de ønskede resultatene</w:t>
      </w:r>
      <w:r w:rsidRPr="0000131F">
        <w:rPr>
          <w:lang w:val="nb-NO"/>
        </w:rPr>
        <w:t xml:space="preserve"> i henhold til internrevisjonens oppfølging. Denne målingen gjenspeiler ikke bare internrevisjonens ytelse og leveranser. Selv om internrevisjonen kan følge </w:t>
      </w:r>
      <w:r w:rsidR="009F1331" w:rsidRPr="0000131F">
        <w:rPr>
          <w:lang w:val="nb-NO"/>
        </w:rPr>
        <w:t xml:space="preserve">opp </w:t>
      </w:r>
      <w:r w:rsidR="006A2FD6" w:rsidRPr="0000131F">
        <w:rPr>
          <w:lang w:val="nb-NO"/>
        </w:rPr>
        <w:t>gjennomfør</w:t>
      </w:r>
      <w:r w:rsidR="009F1331" w:rsidRPr="0000131F">
        <w:rPr>
          <w:lang w:val="nb-NO"/>
        </w:rPr>
        <w:t>ing</w:t>
      </w:r>
      <w:r w:rsidR="006A2FD6" w:rsidRPr="0000131F">
        <w:rPr>
          <w:lang w:val="nb-NO"/>
        </w:rPr>
        <w:t xml:space="preserve"> </w:t>
      </w:r>
      <w:r w:rsidRPr="0000131F">
        <w:rPr>
          <w:lang w:val="nb-NO"/>
        </w:rPr>
        <w:t xml:space="preserve">av anbefalinger eller handlingsplaner, er det ledelsens ansvar å gjennomføre handlingene og sikre at </w:t>
      </w:r>
      <w:r w:rsidR="00424DD7" w:rsidRPr="0000131F">
        <w:rPr>
          <w:lang w:val="nb-NO"/>
        </w:rPr>
        <w:t>de ønskede resultatene</w:t>
      </w:r>
      <w:r w:rsidRPr="0000131F">
        <w:rPr>
          <w:lang w:val="nb-NO"/>
        </w:rPr>
        <w:t xml:space="preserve"> oppnås (se også standard 15.2 </w:t>
      </w:r>
      <w:r w:rsidRPr="009E3E4E">
        <w:rPr>
          <w:i/>
          <w:iCs/>
          <w:lang w:val="nb-NO"/>
        </w:rPr>
        <w:t>Bekrefte implementeringen av anbefalinger eller handlingsplaner</w:t>
      </w:r>
      <w:r w:rsidRPr="0000131F">
        <w:rPr>
          <w:lang w:val="nb-NO"/>
        </w:rPr>
        <w:t>)</w:t>
      </w:r>
    </w:p>
    <w:p w14:paraId="7A9B09D9" w14:textId="3EE69799" w:rsidR="0043530F" w:rsidRPr="0000131F" w:rsidRDefault="19053BCC" w:rsidP="00225A7B">
      <w:pPr>
        <w:pStyle w:val="Listeavsnitt"/>
        <w:ind w:left="567" w:hanging="357"/>
        <w:rPr>
          <w:lang w:val="nb-NO"/>
        </w:rPr>
      </w:pPr>
      <w:r w:rsidRPr="0000131F">
        <w:rPr>
          <w:lang w:val="nb-NO"/>
        </w:rPr>
        <w:t>prosentandelen av virksomhetens sentrale risikoer og kontroller som er gjennomgått</w:t>
      </w:r>
    </w:p>
    <w:p w14:paraId="28D5C1CB" w14:textId="2F529FCD" w:rsidR="0043530F" w:rsidRPr="0000131F" w:rsidRDefault="19053BCC" w:rsidP="00225A7B">
      <w:pPr>
        <w:pStyle w:val="Listeavsnitt"/>
        <w:ind w:left="567" w:hanging="357"/>
        <w:rPr>
          <w:lang w:val="nb-NO"/>
        </w:rPr>
      </w:pPr>
      <w:r w:rsidRPr="0000131F">
        <w:rPr>
          <w:lang w:val="nb-NO"/>
        </w:rPr>
        <w:t>hvor tilfredse interessentene er når det gjelder forståelse av målsetninger for oppdraget, oppdragsarbeidets punktlighet og tydeligheten i konklusjoner fra oppdraget</w:t>
      </w:r>
    </w:p>
    <w:p w14:paraId="2B785B3E" w14:textId="36935580" w:rsidR="0043530F" w:rsidRPr="0000131F" w:rsidRDefault="19053BCC" w:rsidP="00225A7B">
      <w:pPr>
        <w:pStyle w:val="Listeavsnitt"/>
        <w:ind w:left="567" w:hanging="357"/>
        <w:rPr>
          <w:lang w:val="nb-NO"/>
        </w:rPr>
      </w:pPr>
      <w:r w:rsidRPr="0000131F">
        <w:rPr>
          <w:lang w:val="nb-NO"/>
        </w:rPr>
        <w:t>prosentandelen av internrevisjonens plan (</w:t>
      </w:r>
      <w:r w:rsidR="00051DF8" w:rsidRPr="0000131F">
        <w:rPr>
          <w:lang w:val="nb-NO"/>
        </w:rPr>
        <w:t>etter eventuelle godkjente endringer</w:t>
      </w:r>
      <w:r w:rsidRPr="0000131F">
        <w:rPr>
          <w:lang w:val="nb-NO"/>
        </w:rPr>
        <w:t>) som er gjennomført i tide</w:t>
      </w:r>
    </w:p>
    <w:p w14:paraId="435132D7" w14:textId="4D43D09D" w:rsidR="0043530F" w:rsidRPr="0000131F" w:rsidRDefault="19053BCC" w:rsidP="00225A7B">
      <w:pPr>
        <w:pStyle w:val="Listeavsnitt"/>
        <w:ind w:left="567" w:hanging="357"/>
        <w:rPr>
          <w:lang w:val="nb-NO"/>
        </w:rPr>
      </w:pPr>
      <w:r w:rsidRPr="0000131F">
        <w:rPr>
          <w:lang w:val="nb-NO"/>
        </w:rPr>
        <w:t>balansen mellom bekreftelses- og rådgivningsoppdrag i internrevisjonens plan i forhold til internrevisjonens strategi</w:t>
      </w:r>
    </w:p>
    <w:p w14:paraId="1D18295D" w14:textId="3DA6EAF5" w:rsidR="0043530F" w:rsidRPr="0000131F" w:rsidRDefault="19053BCC" w:rsidP="00225A7B">
      <w:pPr>
        <w:pStyle w:val="Listeavsnitt"/>
        <w:ind w:left="567" w:hanging="357"/>
        <w:rPr>
          <w:lang w:val="nb-NO"/>
        </w:rPr>
      </w:pPr>
      <w:r w:rsidRPr="0000131F">
        <w:rPr>
          <w:lang w:val="nb-NO"/>
        </w:rPr>
        <w:t>eksterne kvalitetsgjennomganger som bekrefter internrevisjonens samsvar med standardene</w:t>
      </w:r>
    </w:p>
    <w:p w14:paraId="42F7A4A9" w14:textId="47907D43" w:rsidR="0043530F" w:rsidRPr="0000131F" w:rsidRDefault="19053BCC" w:rsidP="00225A7B">
      <w:pPr>
        <w:pStyle w:val="Listeavsnitt"/>
        <w:ind w:left="567" w:hanging="357"/>
        <w:rPr>
          <w:lang w:val="nb-NO"/>
        </w:rPr>
      </w:pPr>
      <w:r w:rsidRPr="0000131F">
        <w:rPr>
          <w:lang w:val="nb-NO"/>
        </w:rPr>
        <w:t>kvalitetsgjennomganger som bekrefter at egnet kompetanse er på plass for å utføre de planlagte internrevisjonsoppdragene</w:t>
      </w:r>
    </w:p>
    <w:p w14:paraId="3174B300" w14:textId="7AB22FF4" w:rsidR="0043530F" w:rsidRPr="0000131F" w:rsidRDefault="19053BCC" w:rsidP="00225A7B">
      <w:pPr>
        <w:pStyle w:val="Listeavsnitt"/>
        <w:ind w:left="567" w:hanging="357"/>
        <w:rPr>
          <w:lang w:val="nb-NO"/>
        </w:rPr>
      </w:pPr>
      <w:r w:rsidRPr="0000131F">
        <w:rPr>
          <w:lang w:val="nb-NO"/>
        </w:rPr>
        <w:lastRenderedPageBreak/>
        <w:t>planer for internrevisore</w:t>
      </w:r>
      <w:r w:rsidR="0071025E" w:rsidRPr="0000131F">
        <w:rPr>
          <w:lang w:val="nb-NO"/>
        </w:rPr>
        <w:t>ne</w:t>
      </w:r>
      <w:r w:rsidRPr="0000131F">
        <w:rPr>
          <w:lang w:val="nb-NO"/>
        </w:rPr>
        <w:t>s læring og utvikling som er koblet til internrevisjonens strategi og virksomhetens risikoutvikling</w:t>
      </w:r>
    </w:p>
    <w:p w14:paraId="6503C50A" w14:textId="77777777" w:rsidR="0043530F" w:rsidRPr="0000131F" w:rsidRDefault="19053BCC" w:rsidP="00225A7B">
      <w:pPr>
        <w:pStyle w:val="Listeavsnitt"/>
        <w:ind w:left="567" w:hanging="357"/>
        <w:rPr>
          <w:lang w:val="nb-NO"/>
        </w:rPr>
      </w:pPr>
      <w:r w:rsidRPr="0000131F">
        <w:rPr>
          <w:lang w:val="nb-NO"/>
        </w:rPr>
        <w:t xml:space="preserve">medarbeidere som har minst én anerkjent faglig sertifisering som er relevant for internrevisjon. </w:t>
      </w:r>
    </w:p>
    <w:p w14:paraId="263C5B40" w14:textId="20E69F6D" w:rsidR="0043530F" w:rsidRPr="0000131F" w:rsidRDefault="002B3B26" w:rsidP="00F95BE7">
      <w:pPr>
        <w:pStyle w:val="Overskrift4"/>
        <w:rPr>
          <w:lang w:val="nb-NO"/>
        </w:rPr>
      </w:pPr>
      <w:r w:rsidRPr="0000131F">
        <w:rPr>
          <w:lang w:val="nb-NO"/>
        </w:rPr>
        <w:t>Eksempler på grunnlag for vurdering av samsvar</w:t>
      </w:r>
    </w:p>
    <w:p w14:paraId="74855C92" w14:textId="4A7ECEC5" w:rsidR="0043530F" w:rsidRPr="0000131F" w:rsidRDefault="19053BCC" w:rsidP="00225A7B">
      <w:pPr>
        <w:pStyle w:val="Listeavsnitt"/>
        <w:ind w:left="567" w:hanging="357"/>
        <w:rPr>
          <w:lang w:val="nb-NO"/>
        </w:rPr>
      </w:pPr>
      <w:r w:rsidRPr="0000131F">
        <w:rPr>
          <w:lang w:val="nb-NO"/>
        </w:rPr>
        <w:t>De resultatmålene som er identifisert som de mest virkningsfulle for at internrevisjonen skal oppfylle prinsippene i standardene,</w:t>
      </w:r>
      <w:r w:rsidR="00C70871" w:rsidRPr="0000131F">
        <w:rPr>
          <w:lang w:val="nb-NO"/>
        </w:rPr>
        <w:t xml:space="preserve"> i</w:t>
      </w:r>
      <w:r w:rsidRPr="0000131F">
        <w:rPr>
          <w:lang w:val="nb-NO"/>
        </w:rPr>
        <w:t xml:space="preserve"> internrevisjonens instruks og </w:t>
      </w:r>
      <w:r w:rsidR="00C70871" w:rsidRPr="0000131F">
        <w:rPr>
          <w:lang w:val="nb-NO"/>
        </w:rPr>
        <w:t xml:space="preserve">i dens </w:t>
      </w:r>
      <w:r w:rsidRPr="0000131F">
        <w:rPr>
          <w:lang w:val="nb-NO"/>
        </w:rPr>
        <w:t>strategi</w:t>
      </w:r>
    </w:p>
    <w:p w14:paraId="3B3D4154" w14:textId="77777777" w:rsidR="0043530F" w:rsidRPr="0000131F" w:rsidRDefault="19053BCC" w:rsidP="00225A7B">
      <w:pPr>
        <w:pStyle w:val="Listeavsnitt"/>
        <w:ind w:left="567" w:hanging="357"/>
        <w:rPr>
          <w:lang w:val="nb-NO"/>
        </w:rPr>
      </w:pPr>
      <w:r w:rsidRPr="0000131F">
        <w:rPr>
          <w:lang w:val="nb-NO"/>
        </w:rPr>
        <w:t>Resultatmålinger som er knyttet til resultatmålene som er fulgt opp, og de respektive målene for disse målingene</w:t>
      </w:r>
    </w:p>
    <w:p w14:paraId="380009C2" w14:textId="53DB1390" w:rsidR="0043530F" w:rsidRPr="0000131F" w:rsidRDefault="19053BCC" w:rsidP="00225A7B">
      <w:pPr>
        <w:pStyle w:val="Listeavsnitt"/>
        <w:ind w:left="567" w:hanging="357"/>
        <w:rPr>
          <w:lang w:val="nb-NO"/>
        </w:rPr>
      </w:pPr>
      <w:r w:rsidRPr="0000131F">
        <w:rPr>
          <w:lang w:val="nb-NO"/>
        </w:rPr>
        <w:t>Handlingsplaner for identifiserte hindringer og muligheter for å oppnå de identifiserte resultatmålene</w:t>
      </w:r>
    </w:p>
    <w:p w14:paraId="204E8CB9" w14:textId="5B18A502" w:rsidR="0043530F" w:rsidRPr="0000131F" w:rsidRDefault="0043530F" w:rsidP="00407934">
      <w:pPr>
        <w:pStyle w:val="Overskrift3"/>
        <w:rPr>
          <w:lang w:val="nb-NO"/>
        </w:rPr>
      </w:pPr>
      <w:bookmarkStart w:id="141" w:name="_Toc175836906"/>
      <w:r w:rsidRPr="0000131F">
        <w:rPr>
          <w:lang w:val="nb-NO"/>
        </w:rPr>
        <w:t>Standard 12.3 Følge opp og forbedre utførelsen av oppdrag</w:t>
      </w:r>
      <w:bookmarkEnd w:id="141"/>
    </w:p>
    <w:p w14:paraId="00795127" w14:textId="77777777" w:rsidR="0043530F" w:rsidRPr="0000131F" w:rsidRDefault="0043530F" w:rsidP="00F95BE7">
      <w:pPr>
        <w:pStyle w:val="Overskrift4"/>
        <w:rPr>
          <w:lang w:val="nb-NO"/>
        </w:rPr>
      </w:pPr>
      <w:r w:rsidRPr="0000131F">
        <w:rPr>
          <w:lang w:val="nb-NO"/>
        </w:rPr>
        <w:t>Krav</w:t>
      </w:r>
    </w:p>
    <w:p w14:paraId="492B04A2" w14:textId="7DCF41EA" w:rsidR="0043530F" w:rsidRPr="0000131F" w:rsidRDefault="0043530F" w:rsidP="00762C08">
      <w:pPr>
        <w:spacing w:before="100" w:beforeAutospacing="1" w:after="100" w:afterAutospacing="1"/>
        <w:rPr>
          <w:lang w:val="nb-NO"/>
        </w:rPr>
      </w:pPr>
      <w:r w:rsidRPr="0000131F">
        <w:rPr>
          <w:lang w:val="nb-NO"/>
        </w:rPr>
        <w:t xml:space="preserve">Lederen av internrevisjonen skal etablere og </w:t>
      </w:r>
      <w:r w:rsidR="002E75CF" w:rsidRPr="0000131F">
        <w:rPr>
          <w:lang w:val="nb-NO"/>
        </w:rPr>
        <w:t>iverksette</w:t>
      </w:r>
      <w:r w:rsidRPr="0000131F">
        <w:rPr>
          <w:lang w:val="nb-NO"/>
        </w:rPr>
        <w:t xml:space="preserve"> en metodikk for oppfølging og kvalitetssikring av oppdrag samt kompetanseutvikling.</w:t>
      </w:r>
    </w:p>
    <w:p w14:paraId="125D8EED" w14:textId="172EA91F" w:rsidR="0043530F" w:rsidRPr="0000131F" w:rsidRDefault="19053BCC" w:rsidP="00225A7B">
      <w:pPr>
        <w:pStyle w:val="Listeavsnitt"/>
        <w:ind w:left="567" w:hanging="357"/>
        <w:rPr>
          <w:lang w:val="nb-NO"/>
        </w:rPr>
      </w:pPr>
      <w:r w:rsidRPr="0000131F">
        <w:rPr>
          <w:lang w:val="nb-NO"/>
        </w:rPr>
        <w:t xml:space="preserve">Lederen og kvalitetsansvarlig for oppdraget skal veilede </w:t>
      </w:r>
      <w:r w:rsidR="0071025E" w:rsidRPr="0000131F">
        <w:rPr>
          <w:lang w:val="nb-NO"/>
        </w:rPr>
        <w:t xml:space="preserve">internrevisorene </w:t>
      </w:r>
      <w:r w:rsidR="00507101" w:rsidRPr="0000131F">
        <w:rPr>
          <w:lang w:val="nb-NO"/>
        </w:rPr>
        <w:t xml:space="preserve">gjennom </w:t>
      </w:r>
      <w:r w:rsidRPr="0000131F">
        <w:rPr>
          <w:lang w:val="nb-NO"/>
        </w:rPr>
        <w:t>hele oppdraget, verifisere at arbeidsprogrammer er gjennomført og bekrefte at oppdragets arbeidspapirer på en tilfredsstillende måte underbygger observasjoner, konklusjoner og anbefalinger. </w:t>
      </w:r>
    </w:p>
    <w:p w14:paraId="2A40D165" w14:textId="741ABBDD" w:rsidR="0043530F" w:rsidRPr="0000131F" w:rsidRDefault="19053BCC" w:rsidP="00225A7B">
      <w:pPr>
        <w:pStyle w:val="Listeavsnitt"/>
        <w:ind w:left="567" w:hanging="357"/>
        <w:rPr>
          <w:lang w:val="nb-NO"/>
        </w:rPr>
      </w:pPr>
      <w:r w:rsidRPr="0000131F">
        <w:rPr>
          <w:lang w:val="nb-NO"/>
        </w:rPr>
        <w:t>For å sikre kvalitet skal lederen verifisere at oppdrag utføres i samsvar med standardene og internrevisjonens metodikk.</w:t>
      </w:r>
    </w:p>
    <w:p w14:paraId="13ADEB7B" w14:textId="390AB814" w:rsidR="0043530F" w:rsidRPr="0000131F" w:rsidRDefault="19053BCC" w:rsidP="00225A7B">
      <w:pPr>
        <w:pStyle w:val="Listeavsnitt"/>
        <w:ind w:left="567" w:hanging="357"/>
        <w:rPr>
          <w:lang w:val="nb-NO"/>
        </w:rPr>
      </w:pPr>
      <w:r w:rsidRPr="0000131F">
        <w:rPr>
          <w:lang w:val="nb-NO"/>
        </w:rPr>
        <w:t>For å utvikle kompetanse</w:t>
      </w:r>
      <w:r w:rsidR="0071025E" w:rsidRPr="0000131F">
        <w:rPr>
          <w:lang w:val="nb-NO"/>
        </w:rPr>
        <w:t>,</w:t>
      </w:r>
      <w:r w:rsidRPr="0000131F">
        <w:rPr>
          <w:lang w:val="nb-NO"/>
        </w:rPr>
        <w:t xml:space="preserve"> skal lederen sørge for at </w:t>
      </w:r>
      <w:r w:rsidR="0071025E" w:rsidRPr="0000131F">
        <w:rPr>
          <w:lang w:val="nb-NO"/>
        </w:rPr>
        <w:t xml:space="preserve">internrevisorene </w:t>
      </w:r>
      <w:r w:rsidRPr="0000131F">
        <w:rPr>
          <w:lang w:val="nb-NO"/>
        </w:rPr>
        <w:t>får tilbakemelding på ytelse og leveranser</w:t>
      </w:r>
      <w:r w:rsidR="0071025E" w:rsidRPr="0000131F">
        <w:rPr>
          <w:lang w:val="nb-NO"/>
        </w:rPr>
        <w:t xml:space="preserve"> –</w:t>
      </w:r>
      <w:r w:rsidRPr="0000131F">
        <w:rPr>
          <w:lang w:val="nb-NO"/>
        </w:rPr>
        <w:t xml:space="preserve"> samt</w:t>
      </w:r>
      <w:r w:rsidR="0071025E" w:rsidRPr="0000131F">
        <w:rPr>
          <w:lang w:val="nb-NO"/>
        </w:rPr>
        <w:t xml:space="preserve"> på</w:t>
      </w:r>
      <w:r w:rsidRPr="0000131F">
        <w:rPr>
          <w:lang w:val="nb-NO"/>
        </w:rPr>
        <w:t xml:space="preserve"> muligheter for forbedring. </w:t>
      </w:r>
    </w:p>
    <w:p w14:paraId="122F94B8" w14:textId="6B44A317" w:rsidR="0043530F" w:rsidRPr="0000131F" w:rsidRDefault="0043530F" w:rsidP="00762C08">
      <w:pPr>
        <w:spacing w:before="100" w:beforeAutospacing="1" w:after="100" w:afterAutospacing="1"/>
        <w:rPr>
          <w:lang w:val="nb-NO"/>
        </w:rPr>
      </w:pPr>
      <w:r w:rsidRPr="0000131F">
        <w:rPr>
          <w:lang w:val="nb-NO"/>
        </w:rPr>
        <w:t xml:space="preserve">Omfanget av oppfølging som kreves, avhenger av internrevisjonens modenhet, </w:t>
      </w:r>
      <w:r w:rsidR="0071025E" w:rsidRPr="0000131F">
        <w:rPr>
          <w:lang w:val="nb-NO"/>
        </w:rPr>
        <w:t xml:space="preserve">internrevisorenes </w:t>
      </w:r>
      <w:r w:rsidRPr="0000131F">
        <w:rPr>
          <w:lang w:val="nb-NO"/>
        </w:rPr>
        <w:t>kompetanse og erfaring</w:t>
      </w:r>
      <w:r w:rsidR="0071025E" w:rsidRPr="0000131F">
        <w:rPr>
          <w:lang w:val="nb-NO"/>
        </w:rPr>
        <w:t>,</w:t>
      </w:r>
      <w:r w:rsidRPr="0000131F">
        <w:rPr>
          <w:lang w:val="nb-NO"/>
        </w:rPr>
        <w:t xml:space="preserve"> samt </w:t>
      </w:r>
      <w:r w:rsidR="0071025E" w:rsidRPr="0000131F">
        <w:rPr>
          <w:lang w:val="nb-NO"/>
        </w:rPr>
        <w:t xml:space="preserve">av </w:t>
      </w:r>
      <w:r w:rsidRPr="0000131F">
        <w:rPr>
          <w:lang w:val="nb-NO"/>
        </w:rPr>
        <w:t>oppdragenes kompleksitet. </w:t>
      </w:r>
    </w:p>
    <w:p w14:paraId="466911D0" w14:textId="6D671314" w:rsidR="0043530F" w:rsidRPr="0000131F" w:rsidRDefault="0043530F" w:rsidP="00762C08">
      <w:pPr>
        <w:spacing w:before="100" w:beforeAutospacing="1" w:after="100" w:afterAutospacing="1"/>
        <w:rPr>
          <w:lang w:val="nb-NO"/>
        </w:rPr>
      </w:pPr>
      <w:r w:rsidRPr="0000131F">
        <w:rPr>
          <w:lang w:val="nb-NO"/>
        </w:rPr>
        <w:t>Lederen har ansvar for å følge opp oppdrag, uansett om oppdraget utføres av ansatte internrevisorer eller andre. Ansvaret for oppfølging kan delegeres til egnede og kvalifiserte personer, men lederen har fortsatt det øverste ansvaret.</w:t>
      </w:r>
    </w:p>
    <w:p w14:paraId="47DD3087" w14:textId="79F72FC5" w:rsidR="0043530F" w:rsidRPr="0000131F" w:rsidRDefault="0043530F" w:rsidP="00762C08">
      <w:pPr>
        <w:spacing w:before="100" w:beforeAutospacing="1" w:after="100" w:afterAutospacing="1"/>
        <w:rPr>
          <w:lang w:val="nb-NO"/>
        </w:rPr>
      </w:pPr>
      <w:r w:rsidRPr="0000131F">
        <w:rPr>
          <w:lang w:val="nb-NO"/>
        </w:rPr>
        <w:t xml:space="preserve">Lederen skal sikre at </w:t>
      </w:r>
      <w:r w:rsidR="003B77D7" w:rsidRPr="0000131F">
        <w:rPr>
          <w:lang w:val="nb-NO"/>
        </w:rPr>
        <w:t>oppfølgingen</w:t>
      </w:r>
      <w:r w:rsidRPr="0000131F">
        <w:rPr>
          <w:lang w:val="nb-NO"/>
        </w:rPr>
        <w:t xml:space="preserve"> dokumenteres og oppbevares i henhold til internrevisjonens etablerte metodikk.</w:t>
      </w:r>
    </w:p>
    <w:p w14:paraId="0B9B8E54" w14:textId="01C75857" w:rsidR="0043530F" w:rsidRPr="0000131F" w:rsidRDefault="0043530F" w:rsidP="00F95BE7">
      <w:pPr>
        <w:pStyle w:val="Overskrift4"/>
        <w:rPr>
          <w:lang w:val="nb-NO"/>
        </w:rPr>
      </w:pPr>
      <w:r w:rsidRPr="0000131F">
        <w:rPr>
          <w:lang w:val="nb-NO"/>
        </w:rPr>
        <w:t>Veiledning til standarden</w:t>
      </w:r>
    </w:p>
    <w:p w14:paraId="69AFD37A" w14:textId="1BF365CD" w:rsidR="0043530F" w:rsidRPr="0000131F" w:rsidRDefault="54A0B8F3" w:rsidP="00762C08">
      <w:pPr>
        <w:spacing w:before="100" w:beforeAutospacing="1" w:after="100" w:afterAutospacing="1"/>
        <w:rPr>
          <w:lang w:val="nb-NO"/>
        </w:rPr>
      </w:pPr>
      <w:r w:rsidRPr="0000131F">
        <w:rPr>
          <w:lang w:val="nb-NO"/>
        </w:rPr>
        <w:t>Ved planlegging av oppdrag bør internrevisjonen</w:t>
      </w:r>
      <w:r w:rsidR="00B34FD4" w:rsidRPr="0000131F">
        <w:rPr>
          <w:lang w:val="nb-NO"/>
        </w:rPr>
        <w:t>s leder</w:t>
      </w:r>
      <w:r w:rsidRPr="0000131F">
        <w:rPr>
          <w:lang w:val="nb-NO"/>
        </w:rPr>
        <w:t xml:space="preserve"> eller en oppnevnt kvalitetsansvarlig for oppdraget gjennomgå målsetningene for oppdraget. Oppfølging kan inkludere muligheter for personalutvikling, for eksempel gjennom møter etter ferdigstilt oppdrag mellom internrevisorene som har utført oppdraget og lederen. </w:t>
      </w:r>
    </w:p>
    <w:p w14:paraId="1950DA8C" w14:textId="3CB5CEC2" w:rsidR="0043530F" w:rsidRPr="0000131F" w:rsidRDefault="0043530F" w:rsidP="00762C08">
      <w:pPr>
        <w:spacing w:before="100" w:beforeAutospacing="1" w:after="100" w:afterAutospacing="1"/>
        <w:rPr>
          <w:lang w:val="nb-NO"/>
        </w:rPr>
      </w:pPr>
      <w:r w:rsidRPr="0000131F">
        <w:rPr>
          <w:lang w:val="nb-NO"/>
        </w:rPr>
        <w:t xml:space="preserve">Å evaluere kompetansen til internrevisjonens personale er en løpende prosess som innebærer mer enn bare å gjennomgå arbeidspapirer fra oppdraget. Basert på </w:t>
      </w:r>
      <w:r w:rsidR="00CB3873" w:rsidRPr="0000131F">
        <w:rPr>
          <w:lang w:val="nb-NO"/>
        </w:rPr>
        <w:t>evalueringer av deres kompetanse</w:t>
      </w:r>
      <w:r w:rsidR="0071025E" w:rsidRPr="0000131F">
        <w:rPr>
          <w:lang w:val="nb-NO"/>
        </w:rPr>
        <w:t>,</w:t>
      </w:r>
      <w:r w:rsidRPr="0000131F">
        <w:rPr>
          <w:lang w:val="nb-NO"/>
        </w:rPr>
        <w:t xml:space="preserve"> kan lederen </w:t>
      </w:r>
      <w:r w:rsidR="00CB3873" w:rsidRPr="0000131F">
        <w:rPr>
          <w:lang w:val="nb-NO"/>
        </w:rPr>
        <w:t>avgjøre</w:t>
      </w:r>
      <w:r w:rsidRPr="0000131F">
        <w:rPr>
          <w:lang w:val="nb-NO"/>
        </w:rPr>
        <w:t xml:space="preserve"> </w:t>
      </w:r>
      <w:r w:rsidRPr="0000131F">
        <w:rPr>
          <w:lang w:val="nb-NO"/>
        </w:rPr>
        <w:lastRenderedPageBreak/>
        <w:t xml:space="preserve">hvilke internrevisorer som er kvalifiserte til å </w:t>
      </w:r>
      <w:r w:rsidR="0094344E" w:rsidRPr="0000131F">
        <w:rPr>
          <w:lang w:val="nb-NO"/>
        </w:rPr>
        <w:t>lede</w:t>
      </w:r>
      <w:r w:rsidR="00CB3873" w:rsidRPr="0000131F">
        <w:rPr>
          <w:lang w:val="nb-NO"/>
        </w:rPr>
        <w:t>, følge opp</w:t>
      </w:r>
      <w:r w:rsidR="001C1B17" w:rsidRPr="0000131F">
        <w:rPr>
          <w:lang w:val="nb-NO"/>
        </w:rPr>
        <w:t xml:space="preserve"> </w:t>
      </w:r>
      <w:r w:rsidR="00CB3873" w:rsidRPr="0000131F">
        <w:rPr>
          <w:lang w:val="nb-NO"/>
        </w:rPr>
        <w:t xml:space="preserve">og kvalitetssikre </w:t>
      </w:r>
      <w:r w:rsidRPr="0000131F">
        <w:rPr>
          <w:lang w:val="nb-NO"/>
        </w:rPr>
        <w:t>oppdrag, og tildele oppgaver deretter.</w:t>
      </w:r>
    </w:p>
    <w:p w14:paraId="4DDCDD90" w14:textId="25C9D01B" w:rsidR="0043530F" w:rsidRPr="0000131F" w:rsidRDefault="0043530F" w:rsidP="00762C08">
      <w:pPr>
        <w:spacing w:before="100" w:beforeAutospacing="1" w:after="100" w:afterAutospacing="1"/>
        <w:rPr>
          <w:lang w:val="nb-NO"/>
        </w:rPr>
      </w:pPr>
      <w:r w:rsidRPr="0000131F">
        <w:rPr>
          <w:lang w:val="nb-NO"/>
        </w:rPr>
        <w:t>Under planleggingsfasen godkjenner internrevisjonen</w:t>
      </w:r>
      <w:r w:rsidR="00B34FD4" w:rsidRPr="0000131F">
        <w:rPr>
          <w:lang w:val="nb-NO"/>
        </w:rPr>
        <w:t>s leder</w:t>
      </w:r>
      <w:r w:rsidRPr="0000131F">
        <w:rPr>
          <w:lang w:val="nb-NO"/>
        </w:rPr>
        <w:t xml:space="preserve"> oppdragets arbeidsprogram og kan påta seg ansvar for andre deler av oppdraget. (Se også prinsipp 13 </w:t>
      </w:r>
      <w:r w:rsidRPr="0000131F">
        <w:rPr>
          <w:i/>
          <w:iCs/>
          <w:lang w:val="nb-NO"/>
        </w:rPr>
        <w:t>Planlegge oppdrag effektivt</w:t>
      </w:r>
      <w:r w:rsidRPr="0000131F">
        <w:rPr>
          <w:lang w:val="nb-NO"/>
        </w:rPr>
        <w:t xml:space="preserve"> og tilhørende standarder.) </w:t>
      </w:r>
    </w:p>
    <w:p w14:paraId="2D2CB9B3" w14:textId="47BF075A" w:rsidR="0043530F" w:rsidRPr="0000131F" w:rsidRDefault="0043530F" w:rsidP="00762C08">
      <w:pPr>
        <w:spacing w:before="100" w:beforeAutospacing="1" w:after="100" w:afterAutospacing="1"/>
        <w:rPr>
          <w:lang w:val="nb-NO"/>
        </w:rPr>
      </w:pPr>
      <w:r w:rsidRPr="0000131F">
        <w:rPr>
          <w:lang w:val="nb-NO"/>
        </w:rPr>
        <w:t xml:space="preserve">Hovedkriteriet for å godkjenne arbeidsprogrammet er at det på en effektiv måte oppnår målsetningene for oppdraget. Arbeidsprogrammet inneholder </w:t>
      </w:r>
      <w:r w:rsidR="008D5F24" w:rsidRPr="0000131F">
        <w:rPr>
          <w:lang w:val="nb-NO"/>
        </w:rPr>
        <w:t xml:space="preserve">fastsatte rutiner </w:t>
      </w:r>
      <w:r w:rsidRPr="0000131F">
        <w:rPr>
          <w:lang w:val="nb-NO"/>
        </w:rPr>
        <w:t xml:space="preserve">for å identifisere, analysere, </w:t>
      </w:r>
      <w:r w:rsidR="00946CEC" w:rsidRPr="0000131F">
        <w:rPr>
          <w:lang w:val="nb-NO"/>
        </w:rPr>
        <w:t xml:space="preserve">vurdere </w:t>
      </w:r>
      <w:r w:rsidRPr="0000131F">
        <w:rPr>
          <w:lang w:val="nb-NO"/>
        </w:rPr>
        <w:t>og dokumentere oppdragsinformasjon. Oppfølging av oppdrag innebærer også å kontrollere at arbeidsprogrammet er gjennomført og godkjenne endringer i arbeidsprogrammet.</w:t>
      </w:r>
    </w:p>
    <w:p w14:paraId="6451DECB" w14:textId="4167EEBA" w:rsidR="003714E4" w:rsidRPr="0000131F" w:rsidRDefault="0043530F" w:rsidP="00762C08">
      <w:pPr>
        <w:spacing w:before="100" w:beforeAutospacing="1" w:after="100" w:afterAutospacing="1"/>
        <w:rPr>
          <w:rStyle w:val="normaltextrun"/>
          <w:shd w:val="clear" w:color="auto" w:fill="FFFFFF"/>
          <w:lang w:val="nb-NO"/>
        </w:rPr>
      </w:pPr>
      <w:r w:rsidRPr="0000131F">
        <w:rPr>
          <w:lang w:val="nb-NO"/>
        </w:rPr>
        <w:t xml:space="preserve">Den kvalitetsansvarlige for oppdraget bør ha løpende kommunikasjon med internrevisorene som utfører oppdraget og ledelsen av aktiviteten som gjennomgås. Den kvalitetsansvarlige gjennomgår oppdragets arbeidspapirer, som beskriver revisjonshandlingene som er utført, informasjonen som er identifisert samt observasjonene som er gjort og de foreløpige konklusjonene som er trukket under oppdraget. Den kvalitetsansvarlige </w:t>
      </w:r>
      <w:r w:rsidR="00B073AB" w:rsidRPr="0000131F">
        <w:rPr>
          <w:lang w:val="nb-NO"/>
        </w:rPr>
        <w:t>vurderer</w:t>
      </w:r>
      <w:r w:rsidRPr="0000131F">
        <w:rPr>
          <w:lang w:val="nb-NO"/>
        </w:rPr>
        <w:t xml:space="preserve"> om informasjonen, testene og det resulterende </w:t>
      </w:r>
      <w:r w:rsidR="00B073AB" w:rsidRPr="0000131F">
        <w:rPr>
          <w:lang w:val="nb-NO"/>
        </w:rPr>
        <w:t>revisjons</w:t>
      </w:r>
      <w:r w:rsidRPr="0000131F">
        <w:rPr>
          <w:lang w:val="nb-NO"/>
        </w:rPr>
        <w:t>beviset er relevante, pålitelige og tilstrekkelige til å oppnå målsetningene for oppdraget og underbygge konklusjonene fra oppdraget.</w:t>
      </w:r>
      <w:r w:rsidRPr="0000131F">
        <w:rPr>
          <w:shd w:val="clear" w:color="auto" w:fill="FFFFFF"/>
          <w:lang w:val="nb-NO"/>
        </w:rPr>
        <w:t xml:space="preserve"> </w:t>
      </w:r>
      <w:r w:rsidRPr="0000131F">
        <w:rPr>
          <w:rStyle w:val="normaltextrun"/>
          <w:shd w:val="clear" w:color="auto" w:fill="FFFFFF"/>
          <w:lang w:val="nb-NO"/>
        </w:rPr>
        <w:t xml:space="preserve">I internrevisjoner som ikke har egne revisorer med ansvar for oppfølging og løpende </w:t>
      </w:r>
      <w:r w:rsidRPr="0000131F">
        <w:rPr>
          <w:rStyle w:val="normaltextrun"/>
          <w:lang w:val="nb-NO"/>
        </w:rPr>
        <w:t>kontroll</w:t>
      </w:r>
      <w:r w:rsidRPr="0000131F">
        <w:rPr>
          <w:rStyle w:val="normaltextrun"/>
          <w:shd w:val="clear" w:color="auto" w:fill="FFFFFF"/>
          <w:lang w:val="nb-NO"/>
        </w:rPr>
        <w:t>, kan internrevisjonen</w:t>
      </w:r>
      <w:r w:rsidR="00B34FD4" w:rsidRPr="0000131F">
        <w:rPr>
          <w:rStyle w:val="normaltextrun"/>
          <w:shd w:val="clear" w:color="auto" w:fill="FFFFFF"/>
          <w:lang w:val="nb-NO"/>
        </w:rPr>
        <w:t>s leder</w:t>
      </w:r>
      <w:r w:rsidRPr="0000131F">
        <w:rPr>
          <w:rStyle w:val="normaltextrun"/>
          <w:shd w:val="clear" w:color="auto" w:fill="FFFFFF"/>
          <w:lang w:val="nb-NO"/>
        </w:rPr>
        <w:t xml:space="preserve"> vurdere å bruke sjekklister eller andre automatiserte verktøy som en hjelp i arbeidet med å </w:t>
      </w:r>
      <w:r w:rsidRPr="0000131F">
        <w:rPr>
          <w:lang w:val="nb-NO"/>
        </w:rPr>
        <w:t xml:space="preserve">følge opp </w:t>
      </w:r>
      <w:r w:rsidRPr="0000131F">
        <w:rPr>
          <w:rStyle w:val="normaltextrun"/>
          <w:shd w:val="clear" w:color="auto" w:fill="FFFFFF"/>
          <w:lang w:val="nb-NO"/>
        </w:rPr>
        <w:t>samsvar med standardene i hvert oppdrag.</w:t>
      </w:r>
    </w:p>
    <w:p w14:paraId="5F9B35C7" w14:textId="4B3E26A4" w:rsidR="0043530F" w:rsidRPr="0000131F" w:rsidRDefault="0043530F" w:rsidP="00762C08">
      <w:pPr>
        <w:spacing w:before="100" w:beforeAutospacing="1" w:after="100" w:afterAutospacing="1"/>
        <w:rPr>
          <w:lang w:val="nb-NO"/>
        </w:rPr>
      </w:pPr>
      <w:r w:rsidRPr="0000131F">
        <w:rPr>
          <w:lang w:val="nb-NO"/>
        </w:rPr>
        <w:t xml:space="preserve">Standard 11.2 </w:t>
      </w:r>
      <w:r w:rsidRPr="0000131F">
        <w:rPr>
          <w:i/>
          <w:iCs/>
          <w:lang w:val="nb-NO"/>
        </w:rPr>
        <w:t>Effektiv kommunikasjon</w:t>
      </w:r>
      <w:r w:rsidRPr="0000131F">
        <w:rPr>
          <w:lang w:val="nb-NO"/>
        </w:rPr>
        <w:t xml:space="preserve"> krever at kommunikasjonen på et oppdrag er nøyaktig, objektiv, tydelig, konstruktiv, fullstendig og rettidig. </w:t>
      </w:r>
      <w:r w:rsidR="00006DFB" w:rsidRPr="0000131F">
        <w:rPr>
          <w:lang w:val="nb-NO"/>
        </w:rPr>
        <w:t>De</w:t>
      </w:r>
      <w:r w:rsidR="00006DFB" w:rsidRPr="0000131F">
        <w:rPr>
          <w:lang w:val="nb-NO"/>
        </w:rPr>
        <w:t xml:space="preserve">n </w:t>
      </w:r>
      <w:r w:rsidRPr="0000131F">
        <w:rPr>
          <w:lang w:val="nb-NO"/>
        </w:rPr>
        <w:t>kvalitetsansvarlig</w:t>
      </w:r>
      <w:r w:rsidR="00006DFB" w:rsidRPr="0000131F">
        <w:rPr>
          <w:lang w:val="nb-NO"/>
        </w:rPr>
        <w:t>e</w:t>
      </w:r>
      <w:r w:rsidRPr="0000131F">
        <w:rPr>
          <w:lang w:val="nb-NO"/>
        </w:rPr>
        <w:t xml:space="preserve"> for oppdraget gjennomgår oppdragets kommunikasjon og arbeidspapirer med hensyn til disse elementene, ettersom arbeidspapirer utgjør det viktigste underlaget for kommunikasjonen på et oppdrag.</w:t>
      </w:r>
    </w:p>
    <w:p w14:paraId="606AEE41" w14:textId="14D093E6" w:rsidR="0043530F" w:rsidRPr="0000131F" w:rsidRDefault="00066A08" w:rsidP="00762C08">
      <w:pPr>
        <w:spacing w:before="100" w:beforeAutospacing="1" w:after="100" w:afterAutospacing="1"/>
        <w:rPr>
          <w:lang w:val="nb-NO"/>
        </w:rPr>
      </w:pPr>
      <w:r w:rsidRPr="0000131F">
        <w:rPr>
          <w:lang w:val="nb-NO"/>
        </w:rPr>
        <w:t>Gjennom hele oppdraget</w:t>
      </w:r>
      <w:r w:rsidRPr="0000131F" w:rsidDel="00066A08">
        <w:rPr>
          <w:lang w:val="nb-NO"/>
        </w:rPr>
        <w:t xml:space="preserve"> </w:t>
      </w:r>
      <w:r w:rsidRPr="0000131F">
        <w:rPr>
          <w:lang w:val="nb-NO"/>
        </w:rPr>
        <w:t>har d</w:t>
      </w:r>
      <w:r w:rsidR="0043530F" w:rsidRPr="0000131F">
        <w:rPr>
          <w:lang w:val="nb-NO"/>
        </w:rPr>
        <w:t>en kvalitetsansvarlige og/eller internrevisjonen</w:t>
      </w:r>
      <w:r w:rsidR="0071025E" w:rsidRPr="0000131F">
        <w:rPr>
          <w:lang w:val="nb-NO"/>
        </w:rPr>
        <w:t>s leder</w:t>
      </w:r>
      <w:r w:rsidR="0043530F" w:rsidRPr="0000131F">
        <w:rPr>
          <w:lang w:val="nb-NO"/>
        </w:rPr>
        <w:t xml:space="preserve"> møter</w:t>
      </w:r>
      <w:r w:rsidRPr="0000131F">
        <w:rPr>
          <w:lang w:val="nb-NO"/>
        </w:rPr>
        <w:t xml:space="preserve"> med</w:t>
      </w:r>
      <w:r w:rsidR="0043530F" w:rsidRPr="0000131F">
        <w:rPr>
          <w:lang w:val="nb-NO"/>
        </w:rPr>
        <w:t xml:space="preserve"> internrevisorene som utfører oppdraget for å diskutere prosessen</w:t>
      </w:r>
      <w:r w:rsidR="00147A9C" w:rsidRPr="0000131F">
        <w:rPr>
          <w:lang w:val="nb-NO"/>
        </w:rPr>
        <w:t xml:space="preserve"> i oppdraget</w:t>
      </w:r>
      <w:r w:rsidR="0043530F" w:rsidRPr="0000131F">
        <w:rPr>
          <w:lang w:val="nb-NO"/>
        </w:rPr>
        <w:t xml:space="preserve">. Dette gir muligheter for opplæring, utvikling og evaluering av </w:t>
      </w:r>
      <w:r w:rsidR="0071025E" w:rsidRPr="0000131F">
        <w:rPr>
          <w:lang w:val="nb-NO"/>
        </w:rPr>
        <w:t>internrevisorene</w:t>
      </w:r>
      <w:r w:rsidR="0043530F" w:rsidRPr="0000131F">
        <w:rPr>
          <w:lang w:val="nb-NO"/>
        </w:rPr>
        <w:t xml:space="preserve">. En kvalitetsansvarlig kan be om ytterligere </w:t>
      </w:r>
      <w:r w:rsidR="0071025E" w:rsidRPr="0000131F">
        <w:rPr>
          <w:lang w:val="nb-NO"/>
        </w:rPr>
        <w:t>undersøkelser</w:t>
      </w:r>
      <w:r w:rsidR="00C64CDB" w:rsidRPr="0000131F">
        <w:rPr>
          <w:lang w:val="nb-NO"/>
        </w:rPr>
        <w:t xml:space="preserve"> </w:t>
      </w:r>
      <w:r w:rsidR="0043530F" w:rsidRPr="0000131F">
        <w:rPr>
          <w:lang w:val="nb-NO"/>
        </w:rPr>
        <w:t xml:space="preserve">eller avklaringer ved gjennomgangen av oppdragets kommunikasjon og arbeidspapirer. </w:t>
      </w:r>
      <w:r w:rsidR="00424B78" w:rsidRPr="0000131F">
        <w:rPr>
          <w:lang w:val="nb-NO"/>
        </w:rPr>
        <w:t xml:space="preserve">Internrevisorene </w:t>
      </w:r>
      <w:r w:rsidR="0043530F" w:rsidRPr="0000131F">
        <w:rPr>
          <w:lang w:val="nb-NO"/>
        </w:rPr>
        <w:t>kan forbedre sitt arbeid ved å svare på spørsmål fra den kvalitetsansvarlige.</w:t>
      </w:r>
    </w:p>
    <w:p w14:paraId="01432116" w14:textId="15692BA1" w:rsidR="0043530F" w:rsidRPr="0000131F" w:rsidRDefault="0043530F" w:rsidP="00762C08">
      <w:pPr>
        <w:spacing w:before="100" w:beforeAutospacing="1" w:after="100" w:afterAutospacing="1"/>
        <w:rPr>
          <w:lang w:val="nb-NO"/>
        </w:rPr>
      </w:pPr>
      <w:r w:rsidRPr="0000131F">
        <w:rPr>
          <w:lang w:val="nb-NO"/>
        </w:rPr>
        <w:t xml:space="preserve">Vanligvis fjernes den kvalitetsansvarliges notater fra den endelige dokumentasjonen når det foreligger tilstrekkelig </w:t>
      </w:r>
      <w:r w:rsidR="003B77D7" w:rsidRPr="0000131F">
        <w:rPr>
          <w:lang w:val="nb-NO"/>
        </w:rPr>
        <w:t>revisjons</w:t>
      </w:r>
      <w:r w:rsidRPr="0000131F">
        <w:rPr>
          <w:lang w:val="nb-NO"/>
        </w:rPr>
        <w:t>bevis eller når arbeidspapirene er oppdatert med ytterligere informasjon som omhandler den kvalitetsansvarliges synspunkter og spørsmål. Alternativt kan internrevisjonen beholde en egen mappe med den kvalitetsansvarliges notater fra gjennomganger, tiltak som er iverksatt for å håndtere dem og resultatene av disse tiltakene.</w:t>
      </w:r>
    </w:p>
    <w:p w14:paraId="07590AEF" w14:textId="30FD0D9A" w:rsidR="0043530F" w:rsidRPr="0000131F" w:rsidRDefault="0043530F" w:rsidP="00762C08">
      <w:pPr>
        <w:spacing w:before="100" w:beforeAutospacing="1" w:after="100" w:afterAutospacing="1"/>
        <w:rPr>
          <w:lang w:val="nb-NO"/>
        </w:rPr>
      </w:pPr>
      <w:r w:rsidRPr="0000131F">
        <w:rPr>
          <w:lang w:val="nb-NO"/>
        </w:rPr>
        <w:t xml:space="preserve">Lederen av internrevisjonen har ansvaret for alle internrevisjonsoppdrag og vesentlige faglige vurderinger som er gjort under oppdragene, uansett om arbeidet er utført av internrevisjonen eller andre leverandører av bekreftelsestjenester. Lederen utarbeider en metodikk for å minimere risikoen for at </w:t>
      </w:r>
      <w:r w:rsidR="00424B78" w:rsidRPr="0000131F">
        <w:rPr>
          <w:lang w:val="nb-NO"/>
        </w:rPr>
        <w:t xml:space="preserve">internrevisorene </w:t>
      </w:r>
      <w:r w:rsidR="00A66B6D" w:rsidRPr="0000131F">
        <w:rPr>
          <w:lang w:val="nb-NO"/>
        </w:rPr>
        <w:t xml:space="preserve">gjør </w:t>
      </w:r>
      <w:r w:rsidRPr="0000131F">
        <w:rPr>
          <w:lang w:val="nb-NO"/>
        </w:rPr>
        <w:t xml:space="preserve">vurderinger eller </w:t>
      </w:r>
      <w:r w:rsidR="00424B78" w:rsidRPr="0000131F">
        <w:rPr>
          <w:lang w:val="nb-NO"/>
        </w:rPr>
        <w:t>handler på en måte</w:t>
      </w:r>
      <w:r w:rsidRPr="0000131F">
        <w:rPr>
          <w:lang w:val="nb-NO"/>
        </w:rPr>
        <w:t xml:space="preserve"> som ikke er i samsvar med den faglige vurderingen til internrevisjonen</w:t>
      </w:r>
      <w:r w:rsidR="00A66B6D" w:rsidRPr="0000131F">
        <w:rPr>
          <w:lang w:val="nb-NO"/>
        </w:rPr>
        <w:t>s leder,</w:t>
      </w:r>
      <w:r w:rsidRPr="0000131F">
        <w:rPr>
          <w:lang w:val="nb-NO"/>
        </w:rPr>
        <w:t xml:space="preserve"> og som kan påvirke oppdraget negativt. Lederen etablerer en metode for å løse forskjellige faglige vurderinger. Metoden kan være å diskutere relevante fakta, gjøre ytterligere undersøkelser eller utredninger samt dokumentere forskjellige synspunkter i oppdragets arbeidspapirer og eventuelle konklusjoner. Hvis det er forskjellige faglige vurderinger i et etisk spørsmål, kan spørsmålet henvises til personer i virksomheten som har ansvar for etiske spørsmål.</w:t>
      </w:r>
    </w:p>
    <w:p w14:paraId="7E05204E" w14:textId="76FF8F2E" w:rsidR="0043530F" w:rsidRPr="0000131F" w:rsidRDefault="002B3B26" w:rsidP="00F95BE7">
      <w:pPr>
        <w:pStyle w:val="Overskrift4"/>
        <w:rPr>
          <w:lang w:val="nb-NO"/>
        </w:rPr>
      </w:pPr>
      <w:r w:rsidRPr="0000131F">
        <w:rPr>
          <w:lang w:val="nb-NO"/>
        </w:rPr>
        <w:lastRenderedPageBreak/>
        <w:t>Eksempler på grunnlag for vurdering av samsvar</w:t>
      </w:r>
    </w:p>
    <w:p w14:paraId="25B53F7E" w14:textId="4F57A4F9" w:rsidR="0043530F" w:rsidRPr="0000131F" w:rsidRDefault="19053BCC" w:rsidP="00225A7B">
      <w:pPr>
        <w:pStyle w:val="Listeavsnitt"/>
        <w:ind w:left="567" w:hanging="357"/>
        <w:rPr>
          <w:lang w:val="nb-NO"/>
        </w:rPr>
      </w:pPr>
      <w:r w:rsidRPr="0000131F">
        <w:rPr>
          <w:lang w:val="nb-NO"/>
        </w:rPr>
        <w:t>Arbeidspapirer fra oppdraget med dokumentasjon av oppfølging og kvalitetssikring</w:t>
      </w:r>
    </w:p>
    <w:p w14:paraId="35519D44" w14:textId="77777777" w:rsidR="0043530F" w:rsidRPr="0000131F" w:rsidRDefault="19053BCC" w:rsidP="00225A7B">
      <w:pPr>
        <w:pStyle w:val="Listeavsnitt"/>
        <w:ind w:left="567" w:hanging="357"/>
        <w:rPr>
          <w:lang w:val="nb-NO"/>
        </w:rPr>
      </w:pPr>
      <w:r w:rsidRPr="0000131F">
        <w:rPr>
          <w:lang w:val="nb-NO"/>
        </w:rPr>
        <w:t>Utfylte sjekklister som underbygger gjennomganger av arbeidspapirer </w:t>
      </w:r>
    </w:p>
    <w:p w14:paraId="170B010A" w14:textId="4524C76E" w:rsidR="0043530F" w:rsidRPr="0000131F" w:rsidRDefault="19053BCC" w:rsidP="00225A7B">
      <w:pPr>
        <w:pStyle w:val="Listeavsnitt"/>
        <w:ind w:left="567" w:hanging="357"/>
        <w:rPr>
          <w:lang w:val="nb-NO"/>
        </w:rPr>
      </w:pPr>
      <w:r w:rsidRPr="0000131F">
        <w:rPr>
          <w:lang w:val="nb-NO"/>
        </w:rPr>
        <w:t xml:space="preserve">Resultater fra intervjuer og spørreundersøkelser som inneholder tilbakemelding på opplevelsen av oppdraget fra </w:t>
      </w:r>
      <w:r w:rsidR="00424B78" w:rsidRPr="0000131F">
        <w:rPr>
          <w:lang w:val="nb-NO"/>
        </w:rPr>
        <w:t xml:space="preserve">internrevisorene </w:t>
      </w:r>
      <w:r w:rsidRPr="0000131F">
        <w:rPr>
          <w:lang w:val="nb-NO"/>
        </w:rPr>
        <w:t>og andre personer som har vært direkte involvert i oppdraget</w:t>
      </w:r>
    </w:p>
    <w:p w14:paraId="1C338D1D" w14:textId="2F039A35" w:rsidR="0043530F" w:rsidRPr="0000131F" w:rsidRDefault="19053BCC" w:rsidP="00225A7B">
      <w:pPr>
        <w:pStyle w:val="Listeavsnitt"/>
        <w:ind w:left="567" w:hanging="357"/>
        <w:rPr>
          <w:lang w:val="nb-NO"/>
        </w:rPr>
      </w:pPr>
      <w:r w:rsidRPr="0000131F">
        <w:rPr>
          <w:lang w:val="nb-NO"/>
        </w:rPr>
        <w:t>Dokumentasjon av kommunikasjonen mellom den kvalitetsansvarlige for oppdraget og ansatte internrevisorer</w:t>
      </w:r>
      <w:r w:rsidR="00424B78" w:rsidRPr="0000131F">
        <w:rPr>
          <w:lang w:val="nb-NO"/>
        </w:rPr>
        <w:t>,</w:t>
      </w:r>
      <w:r w:rsidRPr="0000131F">
        <w:rPr>
          <w:lang w:val="nb-NO"/>
        </w:rPr>
        <w:t xml:space="preserve"> </w:t>
      </w:r>
      <w:r w:rsidR="00424B78" w:rsidRPr="0000131F">
        <w:rPr>
          <w:lang w:val="nb-NO"/>
        </w:rPr>
        <w:t>som gjelder</w:t>
      </w:r>
      <w:r w:rsidRPr="0000131F">
        <w:rPr>
          <w:lang w:val="nb-NO"/>
        </w:rPr>
        <w:t xml:space="preserve"> oppdragsarbeidet </w:t>
      </w:r>
    </w:p>
    <w:p w14:paraId="62DC244E" w14:textId="77777777" w:rsidR="009C640A" w:rsidRPr="0000131F" w:rsidRDefault="009C640A" w:rsidP="00762C08">
      <w:pPr>
        <w:spacing w:before="100" w:beforeAutospacing="1" w:after="100" w:afterAutospacing="1"/>
        <w:rPr>
          <w:lang w:val="nb-NO"/>
        </w:rPr>
      </w:pPr>
      <w:r w:rsidRPr="0000131F">
        <w:rPr>
          <w:lang w:val="nb-NO"/>
        </w:rPr>
        <w:br w:type="page"/>
      </w:r>
    </w:p>
    <w:p w14:paraId="2FDAE9B1" w14:textId="4199063D" w:rsidR="006A2081" w:rsidRPr="0000131F" w:rsidRDefault="5245BF56" w:rsidP="00762C08">
      <w:pPr>
        <w:pStyle w:val="Overskrift1"/>
        <w:spacing w:before="100" w:beforeAutospacing="1" w:after="100" w:afterAutospacing="1"/>
        <w:rPr>
          <w:b w:val="0"/>
          <w:color w:val="92D050"/>
          <w:sz w:val="48"/>
          <w:szCs w:val="48"/>
          <w:lang w:val="nb-NO"/>
        </w:rPr>
      </w:pPr>
      <w:bookmarkStart w:id="142" w:name="_Toc148713978"/>
      <w:bookmarkStart w:id="143" w:name="_Toc175836907"/>
      <w:r w:rsidRPr="0000131F">
        <w:rPr>
          <w:b w:val="0"/>
          <w:color w:val="92D050"/>
          <w:sz w:val="48"/>
          <w:szCs w:val="48"/>
          <w:lang w:val="nb-NO"/>
        </w:rPr>
        <w:lastRenderedPageBreak/>
        <w:t>Deltema V: Utførelse av internrevisjonens tjenester</w:t>
      </w:r>
      <w:bookmarkEnd w:id="142"/>
      <w:bookmarkEnd w:id="143"/>
    </w:p>
    <w:p w14:paraId="04C28E27" w14:textId="02FD5F07" w:rsidR="006A2081" w:rsidRPr="0000131F" w:rsidRDefault="006A2081" w:rsidP="00762C08">
      <w:pPr>
        <w:spacing w:before="100" w:beforeAutospacing="1" w:after="100" w:afterAutospacing="1"/>
        <w:rPr>
          <w:lang w:val="nb-NO"/>
        </w:rPr>
      </w:pPr>
      <w:r w:rsidRPr="0000131F">
        <w:rPr>
          <w:lang w:val="nb-NO"/>
        </w:rPr>
        <w:t xml:space="preserve">For å utføre internrevisjonens tjenester kreves det at </w:t>
      </w:r>
      <w:r w:rsidR="00424B78" w:rsidRPr="0000131F">
        <w:rPr>
          <w:lang w:val="nb-NO"/>
        </w:rPr>
        <w:t xml:space="preserve">internrevisjonen </w:t>
      </w:r>
      <w:r w:rsidRPr="0000131F">
        <w:rPr>
          <w:lang w:val="nb-NO"/>
        </w:rPr>
        <w:t xml:space="preserve">planlegger oppdrag </w:t>
      </w:r>
      <w:r w:rsidR="00424B78" w:rsidRPr="0000131F">
        <w:rPr>
          <w:lang w:val="nb-NO"/>
        </w:rPr>
        <w:t>målrettet</w:t>
      </w:r>
      <w:r w:rsidRPr="0000131F">
        <w:rPr>
          <w:lang w:val="nb-NO"/>
        </w:rPr>
        <w:t xml:space="preserve">, </w:t>
      </w:r>
      <w:r w:rsidR="00BD4E27" w:rsidRPr="0000131F">
        <w:rPr>
          <w:lang w:val="nb-NO"/>
        </w:rPr>
        <w:t>gjennomføre</w:t>
      </w:r>
      <w:r w:rsidR="00424B78" w:rsidRPr="0000131F">
        <w:rPr>
          <w:lang w:val="nb-NO"/>
        </w:rPr>
        <w:t>r</w:t>
      </w:r>
      <w:r w:rsidR="009B0FB6" w:rsidRPr="0000131F">
        <w:rPr>
          <w:lang w:val="nb-NO"/>
        </w:rPr>
        <w:t xml:space="preserve"> </w:t>
      </w:r>
      <w:r w:rsidRPr="0000131F">
        <w:rPr>
          <w:lang w:val="nb-NO"/>
        </w:rPr>
        <w:t xml:space="preserve">oppdragsarbeidet for å </w:t>
      </w:r>
      <w:r w:rsidR="00B70FB6" w:rsidRPr="0000131F">
        <w:rPr>
          <w:lang w:val="nb-NO"/>
        </w:rPr>
        <w:t xml:space="preserve">formulere </w:t>
      </w:r>
      <w:r w:rsidRPr="0000131F">
        <w:rPr>
          <w:lang w:val="nb-NO"/>
        </w:rPr>
        <w:t>observasjoner og trekke konklusjoner, samarbeider med ledelsen for å identifisere anbefalinger og/eller handlingsplaner som håndterer observasjonene, og kommuniserer med ledelsen og de ansatte som har ansvar for aktiviteten som gjennomgås</w:t>
      </w:r>
      <w:r w:rsidR="00424B78" w:rsidRPr="0000131F">
        <w:rPr>
          <w:lang w:val="nb-NO"/>
        </w:rPr>
        <w:t>. Kommunikasjonen må løpe</w:t>
      </w:r>
      <w:r w:rsidRPr="0000131F">
        <w:rPr>
          <w:lang w:val="nb-NO"/>
        </w:rPr>
        <w:t xml:space="preserve"> </w:t>
      </w:r>
      <w:r w:rsidR="00507101" w:rsidRPr="0000131F">
        <w:rPr>
          <w:lang w:val="nb-NO"/>
        </w:rPr>
        <w:t xml:space="preserve">gjennom </w:t>
      </w:r>
      <w:r w:rsidRPr="0000131F">
        <w:rPr>
          <w:lang w:val="nb-NO"/>
        </w:rPr>
        <w:t>hele oppdraget</w:t>
      </w:r>
      <w:r w:rsidR="00424B78" w:rsidRPr="0000131F">
        <w:rPr>
          <w:lang w:val="nb-NO"/>
        </w:rPr>
        <w:t>,</w:t>
      </w:r>
      <w:r w:rsidRPr="0000131F">
        <w:rPr>
          <w:lang w:val="nb-NO"/>
        </w:rPr>
        <w:t xml:space="preserve"> og etter at det avsluttes.</w:t>
      </w:r>
    </w:p>
    <w:p w14:paraId="012FFEBB" w14:textId="41F82FFE" w:rsidR="006A2081" w:rsidRPr="0000131F" w:rsidRDefault="006A2081" w:rsidP="00762C08">
      <w:pPr>
        <w:spacing w:before="100" w:beforeAutospacing="1" w:after="100" w:afterAutospacing="1"/>
        <w:rPr>
          <w:lang w:val="nb-NO"/>
        </w:rPr>
      </w:pPr>
      <w:r w:rsidRPr="0000131F">
        <w:rPr>
          <w:lang w:val="nb-NO"/>
        </w:rPr>
        <w:t xml:space="preserve">Selv om standardene for å utføre oppdrag presenteres i en bestemt rekkefølge, er stegene i utførelsen av oppdrag ikke alltid tydelige, lineære og i rekkefølge. I praksis kan rekkefølgen som stegene utføres i, variere fra oppdrag til oppdrag og være overlappende og gjentakende. Planlegging av oppdrag innebærer for eksempel å innhente informasjon og vurdere risikoer, noe som kan pågå </w:t>
      </w:r>
      <w:r w:rsidR="00507101" w:rsidRPr="0000131F">
        <w:rPr>
          <w:lang w:val="nb-NO"/>
        </w:rPr>
        <w:t xml:space="preserve">gjennom </w:t>
      </w:r>
      <w:r w:rsidRPr="0000131F">
        <w:rPr>
          <w:lang w:val="nb-NO"/>
        </w:rPr>
        <w:t xml:space="preserve">hele oppdraget. Hvert steg kan påvirke et annet steg eller oppdraget som helhet. Derfor bør </w:t>
      </w:r>
      <w:r w:rsidR="00424B78" w:rsidRPr="0000131F">
        <w:rPr>
          <w:lang w:val="nb-NO"/>
        </w:rPr>
        <w:t xml:space="preserve">internrevisorene </w:t>
      </w:r>
      <w:r w:rsidRPr="0000131F">
        <w:rPr>
          <w:lang w:val="nb-NO"/>
        </w:rPr>
        <w:t>gjennomgå og forstå alle standardene i dette deltemaet før de begynner på et oppdrag.</w:t>
      </w:r>
    </w:p>
    <w:p w14:paraId="414B73C9" w14:textId="5AC7B24F" w:rsidR="00276EC6" w:rsidRPr="0000131F" w:rsidRDefault="006A2081" w:rsidP="00762C08">
      <w:pPr>
        <w:spacing w:before="100" w:beforeAutospacing="1" w:after="100" w:afterAutospacing="1"/>
        <w:rPr>
          <w:lang w:val="nb-NO"/>
        </w:rPr>
      </w:pPr>
      <w:r w:rsidRPr="0000131F">
        <w:rPr>
          <w:lang w:val="nb-NO"/>
        </w:rPr>
        <w:t xml:space="preserve">Internrevisjonens tjenester innebærer å gi bekreftelse, råd eller begge deler. Det forventes at </w:t>
      </w:r>
      <w:r w:rsidR="00424B78" w:rsidRPr="0000131F">
        <w:rPr>
          <w:lang w:val="nb-NO"/>
        </w:rPr>
        <w:t xml:space="preserve">internrevisjonen </w:t>
      </w:r>
      <w:r w:rsidRPr="0000131F">
        <w:rPr>
          <w:lang w:val="nb-NO"/>
        </w:rPr>
        <w:t xml:space="preserve">anvender og overholder standardene </w:t>
      </w:r>
      <w:r w:rsidR="00DE2099" w:rsidRPr="0000131F">
        <w:rPr>
          <w:lang w:val="nb-NO"/>
        </w:rPr>
        <w:t>i sine</w:t>
      </w:r>
      <w:r w:rsidRPr="0000131F">
        <w:rPr>
          <w:lang w:val="nb-NO"/>
        </w:rPr>
        <w:t xml:space="preserve"> oppdrag, uansett om det dreier seg om bekreftelsesoppdrag eller rådgivningsoppdrag, så sant ikke noe annet er angitt i de enkelte standardene. </w:t>
      </w:r>
    </w:p>
    <w:p w14:paraId="6AAD379E" w14:textId="2168468E" w:rsidR="004318FD" w:rsidRPr="0000131F" w:rsidRDefault="00276EC6" w:rsidP="00762C08">
      <w:pPr>
        <w:spacing w:before="100" w:beforeAutospacing="1" w:after="100" w:afterAutospacing="1"/>
        <w:rPr>
          <w:lang w:val="nb-NO"/>
        </w:rPr>
      </w:pPr>
      <w:r w:rsidRPr="0000131F">
        <w:rPr>
          <w:lang w:val="nb-NO"/>
        </w:rPr>
        <w:t xml:space="preserve">Bekreftelsesoppdrag har til hensikt å gi virksomhetens interessenter, særlig styret, toppledelsen og ledelsen av aktiviteten som gjennomgås, bekreftelse på prosessene for virksomhetsstyring, risikostyring og kontroll. Gjennom bekreftelsestjenester gir </w:t>
      </w:r>
      <w:r w:rsidR="00DE2099" w:rsidRPr="0000131F">
        <w:rPr>
          <w:lang w:val="nb-NO"/>
        </w:rPr>
        <w:t xml:space="preserve">internrevisjonen </w:t>
      </w:r>
      <w:r w:rsidRPr="0000131F">
        <w:rPr>
          <w:lang w:val="nb-NO"/>
        </w:rPr>
        <w:t xml:space="preserve">en objektiv vurdering av avvik mellom den aktuelle tilstanden til en aktivitet som gjennomgås og et sett med vurderingskriterier. </w:t>
      </w:r>
      <w:r w:rsidR="00DE2099" w:rsidRPr="0000131F">
        <w:rPr>
          <w:lang w:val="nb-NO"/>
        </w:rPr>
        <w:t xml:space="preserve">Internrevisjonen </w:t>
      </w:r>
      <w:r w:rsidRPr="0000131F">
        <w:rPr>
          <w:lang w:val="nb-NO"/>
        </w:rPr>
        <w:t>vurderer avvikene for å avgjøre om det finnes rapporterbare observasjoner og for å gi en konklusjon om resultatene fra oppdraget, herunder å rapportere når prosesser er effektive.</w:t>
      </w:r>
    </w:p>
    <w:p w14:paraId="6EDF3B44" w14:textId="3CDCDE1B" w:rsidR="006A2081" w:rsidRPr="0000131F" w:rsidDel="004930CC" w:rsidRDefault="0064382F" w:rsidP="00762C08">
      <w:pPr>
        <w:spacing w:before="100" w:beforeAutospacing="1" w:after="100" w:afterAutospacing="1"/>
        <w:rPr>
          <w:lang w:val="nb-NO"/>
        </w:rPr>
      </w:pPr>
      <w:r w:rsidRPr="0000131F">
        <w:rPr>
          <w:lang w:val="nb-NO"/>
        </w:rPr>
        <w:t xml:space="preserve">Internrevisjonen </w:t>
      </w:r>
      <w:r w:rsidR="006A2081" w:rsidRPr="0000131F">
        <w:rPr>
          <w:lang w:val="nb-NO"/>
        </w:rPr>
        <w:t xml:space="preserve">kan ta initiativ til rådgivningsoppdrag eller utføre dem på anmodning fra styret, toppledelsen eller ledelsen av en aktivitet. Typen og omfanget av rådgivningstjenester kan være fastsatt i en avtale med parten som etterspør tjenestene. Rådgivningstjenester kan for eksempel dreie seg om å gi råd om utforming og implementering av nye retningslinjer, prosesser, systemer og produkter, tilby granskningstjenester, tilby opplæring og </w:t>
      </w:r>
      <w:r w:rsidR="005135E8" w:rsidRPr="0000131F">
        <w:rPr>
          <w:lang w:val="nb-NO"/>
        </w:rPr>
        <w:t xml:space="preserve">legge til rette for </w:t>
      </w:r>
      <w:r w:rsidR="006A2081" w:rsidRPr="0000131F">
        <w:rPr>
          <w:lang w:val="nb-NO"/>
        </w:rPr>
        <w:t>diskusjoner om risiko</w:t>
      </w:r>
      <w:r w:rsidR="002B196E" w:rsidRPr="0000131F">
        <w:rPr>
          <w:lang w:val="nb-NO"/>
        </w:rPr>
        <w:t>er</w:t>
      </w:r>
      <w:r w:rsidR="006A2081" w:rsidRPr="0000131F">
        <w:rPr>
          <w:lang w:val="nb-NO"/>
        </w:rPr>
        <w:t xml:space="preserve">, </w:t>
      </w:r>
      <w:r w:rsidR="002B196E" w:rsidRPr="0000131F">
        <w:rPr>
          <w:lang w:val="nb-NO"/>
        </w:rPr>
        <w:t>og kontrollaktiviteter</w:t>
      </w:r>
      <w:r w:rsidR="006A2081" w:rsidRPr="0000131F">
        <w:rPr>
          <w:lang w:val="nb-NO"/>
        </w:rPr>
        <w:t xml:space="preserve">. Når </w:t>
      </w:r>
      <w:r w:rsidRPr="0000131F">
        <w:rPr>
          <w:lang w:val="nb-NO"/>
        </w:rPr>
        <w:t xml:space="preserve">internrevisjonen </w:t>
      </w:r>
      <w:r w:rsidR="006A2081" w:rsidRPr="0000131F">
        <w:rPr>
          <w:lang w:val="nb-NO"/>
        </w:rPr>
        <w:t xml:space="preserve">utfører rådgivningstjenester forventes det at de er objektive og ikke påtar seg ledelsesansvar. </w:t>
      </w:r>
      <w:r w:rsidRPr="0000131F">
        <w:rPr>
          <w:lang w:val="nb-NO"/>
        </w:rPr>
        <w:t xml:space="preserve">Internrevisjonen </w:t>
      </w:r>
      <w:r w:rsidR="006A2081" w:rsidRPr="0000131F">
        <w:rPr>
          <w:lang w:val="nb-NO"/>
        </w:rPr>
        <w:t xml:space="preserve">kan for eksempel utføre rådgivningstjenester som enkeltoppdrag, men </w:t>
      </w:r>
      <w:r w:rsidRPr="0000131F">
        <w:rPr>
          <w:lang w:val="nb-NO"/>
        </w:rPr>
        <w:t xml:space="preserve">der </w:t>
      </w:r>
      <w:r w:rsidR="006A2081" w:rsidRPr="0000131F">
        <w:rPr>
          <w:lang w:val="nb-NO"/>
        </w:rPr>
        <w:t>internrevisjonen</w:t>
      </w:r>
      <w:r w:rsidRPr="0000131F">
        <w:rPr>
          <w:lang w:val="nb-NO"/>
        </w:rPr>
        <w:t>s leder</w:t>
      </w:r>
      <w:r w:rsidR="006A2081" w:rsidRPr="0000131F">
        <w:rPr>
          <w:lang w:val="nb-NO"/>
        </w:rPr>
        <w:t xml:space="preserve"> påtar seg ansvar utover internrevisjon, må det iverksettes tiltak for å sikre internrevisjonens uavhengighet. (Se også standard 7.1 </w:t>
      </w:r>
      <w:r w:rsidR="006A2081" w:rsidRPr="0000131F">
        <w:rPr>
          <w:i/>
          <w:iCs/>
          <w:lang w:val="nb-NO"/>
        </w:rPr>
        <w:t>Organisatorisk uavhengighet</w:t>
      </w:r>
      <w:r w:rsidR="006A2081" w:rsidRPr="0000131F">
        <w:rPr>
          <w:lang w:val="nb-NO"/>
        </w:rPr>
        <w:t xml:space="preserve">) </w:t>
      </w:r>
    </w:p>
    <w:p w14:paraId="44B2D77A" w14:textId="6CBF9AAC" w:rsidR="006A2081" w:rsidRPr="0000131F" w:rsidRDefault="00AD02C1" w:rsidP="00762C08">
      <w:pPr>
        <w:spacing w:before="100" w:beforeAutospacing="1" w:after="100" w:afterAutospacing="1"/>
        <w:rPr>
          <w:lang w:val="nb-NO"/>
        </w:rPr>
      </w:pPr>
      <w:r w:rsidRPr="0000131F">
        <w:rPr>
          <w:lang w:val="nb-NO"/>
        </w:rPr>
        <w:t>Internrevisjonens tjenester utføres som beskrevet i metodikken som er etablert av internrevisjonen</w:t>
      </w:r>
      <w:r w:rsidR="00B34FD4" w:rsidRPr="0000131F">
        <w:rPr>
          <w:lang w:val="nb-NO"/>
        </w:rPr>
        <w:t>s leder</w:t>
      </w:r>
      <w:r w:rsidRPr="0000131F">
        <w:rPr>
          <w:lang w:val="nb-NO"/>
        </w:rPr>
        <w:t xml:space="preserve">. (Se også standard 9.3 </w:t>
      </w:r>
      <w:r w:rsidRPr="0000131F">
        <w:rPr>
          <w:i/>
          <w:iCs/>
          <w:lang w:val="nb-NO"/>
        </w:rPr>
        <w:t>Internrevisjonens metodikk</w:t>
      </w:r>
      <w:r w:rsidRPr="0000131F">
        <w:rPr>
          <w:lang w:val="nb-NO"/>
        </w:rPr>
        <w:t>.) Lederen kan delegere ansvar til andre kvalifiserte personer i internrevisjonen, men beholder det øverste ansvaret.</w:t>
      </w:r>
      <w:r w:rsidR="007052ED" w:rsidRPr="0000131F">
        <w:rPr>
          <w:lang w:val="nb-NO"/>
        </w:rPr>
        <w:t xml:space="preserve"> </w:t>
      </w:r>
    </w:p>
    <w:p w14:paraId="416CEC7A" w14:textId="2426733D" w:rsidR="007052ED" w:rsidRPr="0000131F" w:rsidRDefault="007052ED" w:rsidP="00762C08">
      <w:pPr>
        <w:spacing w:before="100" w:beforeAutospacing="1" w:after="100" w:afterAutospacing="1"/>
        <w:rPr>
          <w:lang w:val="nb-NO"/>
        </w:rPr>
      </w:pPr>
      <w:r w:rsidRPr="0000131F">
        <w:rPr>
          <w:lang w:val="nb-NO"/>
        </w:rPr>
        <w:t>---</w:t>
      </w:r>
    </w:p>
    <w:p w14:paraId="448568D3" w14:textId="77777777" w:rsidR="007052ED" w:rsidRPr="0000131F" w:rsidRDefault="007052ED">
      <w:pPr>
        <w:spacing w:after="0"/>
        <w:rPr>
          <w:b/>
          <w:bCs/>
          <w:color w:val="0070C0"/>
          <w:sz w:val="34"/>
          <w:szCs w:val="34"/>
          <w:lang w:val="nb-NO"/>
        </w:rPr>
      </w:pPr>
      <w:bookmarkStart w:id="144" w:name="_Toc148713979"/>
      <w:r w:rsidRPr="0000131F">
        <w:rPr>
          <w:lang w:val="nb-NO"/>
        </w:rPr>
        <w:br w:type="page"/>
      </w:r>
    </w:p>
    <w:p w14:paraId="055AF930" w14:textId="721FAEE5" w:rsidR="006A2081" w:rsidRPr="0000131F" w:rsidRDefault="006A2081" w:rsidP="0080237B">
      <w:pPr>
        <w:pStyle w:val="Overskrift2"/>
        <w:rPr>
          <w:lang w:val="nb-NO"/>
        </w:rPr>
      </w:pPr>
      <w:bookmarkStart w:id="145" w:name="_Toc175836908"/>
      <w:r w:rsidRPr="0000131F">
        <w:rPr>
          <w:lang w:val="nb-NO"/>
        </w:rPr>
        <w:lastRenderedPageBreak/>
        <w:t>Prinsipp 13 Planlegge oppdrag effektivt</w:t>
      </w:r>
      <w:bookmarkEnd w:id="144"/>
      <w:bookmarkEnd w:id="145"/>
    </w:p>
    <w:p w14:paraId="0B4A8EC2" w14:textId="0D9DBA6A" w:rsidR="006A2081" w:rsidRPr="0000131F" w:rsidRDefault="0064382F" w:rsidP="00762C08">
      <w:pPr>
        <w:spacing w:before="100" w:beforeAutospacing="1" w:after="100" w:afterAutospacing="1"/>
        <w:rPr>
          <w:b/>
          <w:bCs/>
          <w:i/>
          <w:iCs/>
          <w:lang w:val="nb-NO"/>
        </w:rPr>
      </w:pPr>
      <w:r w:rsidRPr="0000131F">
        <w:rPr>
          <w:b/>
          <w:bCs/>
          <w:i/>
          <w:iCs/>
          <w:lang w:val="nb-NO"/>
        </w:rPr>
        <w:t xml:space="preserve">Internrevisjonen </w:t>
      </w:r>
      <w:r w:rsidR="006A2081" w:rsidRPr="0000131F">
        <w:rPr>
          <w:b/>
          <w:bCs/>
          <w:i/>
          <w:iCs/>
          <w:lang w:val="nb-NO"/>
        </w:rPr>
        <w:t>planlegger hvert oppdrag ved hjelp av en systematisk tilnærming og strukturert metode.</w:t>
      </w:r>
    </w:p>
    <w:p w14:paraId="0A4B6B2A" w14:textId="331666CE" w:rsidR="006A2081" w:rsidRPr="0000131F" w:rsidRDefault="006A2081" w:rsidP="00762C08">
      <w:pPr>
        <w:spacing w:before="100" w:beforeAutospacing="1" w:after="100" w:afterAutospacing="1"/>
        <w:rPr>
          <w:lang w:val="nb-NO"/>
        </w:rPr>
      </w:pPr>
      <w:r w:rsidRPr="00843C8D">
        <w:rPr>
          <w:i/>
          <w:iCs/>
          <w:lang w:val="nb-NO"/>
        </w:rPr>
        <w:t>Globale standarder for internrevisjon</w:t>
      </w:r>
      <w:r w:rsidRPr="0000131F">
        <w:rPr>
          <w:lang w:val="nb-NO"/>
        </w:rPr>
        <w:t>, sammen med metodikken som er etablert av internrevisjonen</w:t>
      </w:r>
      <w:r w:rsidR="0064382F" w:rsidRPr="0000131F">
        <w:rPr>
          <w:lang w:val="nb-NO"/>
        </w:rPr>
        <w:t>s leder</w:t>
      </w:r>
      <w:r w:rsidRPr="0000131F">
        <w:rPr>
          <w:lang w:val="nb-NO"/>
        </w:rPr>
        <w:t xml:space="preserve">, danner grunnlaget for </w:t>
      </w:r>
      <w:r w:rsidR="0064382F" w:rsidRPr="0000131F">
        <w:rPr>
          <w:lang w:val="nb-NO"/>
        </w:rPr>
        <w:t xml:space="preserve">internrevisjonens </w:t>
      </w:r>
      <w:r w:rsidRPr="0000131F">
        <w:rPr>
          <w:lang w:val="nb-NO"/>
        </w:rPr>
        <w:t xml:space="preserve">systematiske tilnærming til og strukturerte metode for planlegging av oppdrag. </w:t>
      </w:r>
      <w:r w:rsidR="0064382F" w:rsidRPr="0000131F">
        <w:rPr>
          <w:lang w:val="nb-NO"/>
        </w:rPr>
        <w:t>Internrevisjonen har ansvar</w:t>
      </w:r>
      <w:r w:rsidRPr="0000131F">
        <w:rPr>
          <w:lang w:val="nb-NO"/>
        </w:rPr>
        <w:t xml:space="preserve"> for å kommunisere effektivt i alle stadier av oppdraget.</w:t>
      </w:r>
    </w:p>
    <w:p w14:paraId="5CB1132E" w14:textId="39D74ABB" w:rsidR="006A2081" w:rsidRPr="0000131F" w:rsidRDefault="006A2081" w:rsidP="00762C08">
      <w:pPr>
        <w:spacing w:before="100" w:beforeAutospacing="1" w:after="100" w:afterAutospacing="1"/>
        <w:rPr>
          <w:lang w:val="nb-NO"/>
        </w:rPr>
      </w:pPr>
      <w:r w:rsidRPr="0000131F">
        <w:rPr>
          <w:lang w:val="nb-NO"/>
        </w:rPr>
        <w:t xml:space="preserve">Planlegging av oppdrag begynner med å skaffe seg en forståelse av de innledende forventningene til oppdraget og grunnen til at oppdraget er tatt med i internrevisjonens plan. Under planlegging av oppdrag innhenter </w:t>
      </w:r>
      <w:r w:rsidR="00904023" w:rsidRPr="0000131F">
        <w:rPr>
          <w:lang w:val="nb-NO"/>
        </w:rPr>
        <w:t xml:space="preserve">internrevisjonen </w:t>
      </w:r>
      <w:r w:rsidRPr="0000131F">
        <w:rPr>
          <w:lang w:val="nb-NO"/>
        </w:rPr>
        <w:t>den informasjonen de</w:t>
      </w:r>
      <w:r w:rsidR="00904023" w:rsidRPr="0000131F">
        <w:rPr>
          <w:lang w:val="nb-NO"/>
        </w:rPr>
        <w:t>n</w:t>
      </w:r>
      <w:r w:rsidRPr="0000131F">
        <w:rPr>
          <w:lang w:val="nb-NO"/>
        </w:rPr>
        <w:t xml:space="preserve"> trenger for å forstå virksomheten og aktiviteten som gjennomgås og for å vurdere risikoene som er relevante for aktiviteten. Oppdragets risikovurdering gjør det mulig for </w:t>
      </w:r>
      <w:r w:rsidR="00904023" w:rsidRPr="0000131F">
        <w:rPr>
          <w:lang w:val="nb-NO"/>
        </w:rPr>
        <w:t xml:space="preserve">internrevisjonen </w:t>
      </w:r>
      <w:r w:rsidRPr="0000131F">
        <w:rPr>
          <w:lang w:val="nb-NO"/>
        </w:rPr>
        <w:t xml:space="preserve">å identifisere og prioritere risikoene for å fastsette målsetningene for og omfanget av oppdraget. </w:t>
      </w:r>
      <w:r w:rsidR="00904023" w:rsidRPr="0000131F">
        <w:rPr>
          <w:lang w:val="nb-NO"/>
        </w:rPr>
        <w:t xml:space="preserve">Internrevisjonen </w:t>
      </w:r>
      <w:r w:rsidRPr="0000131F">
        <w:rPr>
          <w:lang w:val="nb-NO"/>
        </w:rPr>
        <w:t>identifiserer også hvilke kriterier og ressurser som kreves for å utføre oppdraget, og utarbeider et arbeidsprogram som beskriver de spesifikke stegene som skal utføres.</w:t>
      </w:r>
    </w:p>
    <w:p w14:paraId="1039BAC2" w14:textId="135AC1B3" w:rsidR="006A2081" w:rsidRPr="0000131F" w:rsidRDefault="006A2081" w:rsidP="00407934">
      <w:pPr>
        <w:pStyle w:val="Overskrift3"/>
        <w:rPr>
          <w:lang w:val="nb-NO"/>
        </w:rPr>
      </w:pPr>
      <w:bookmarkStart w:id="146" w:name="_Toc148713980"/>
      <w:bookmarkStart w:id="147" w:name="_Toc175836909"/>
      <w:r w:rsidRPr="0000131F">
        <w:rPr>
          <w:lang w:val="nb-NO"/>
        </w:rPr>
        <w:t xml:space="preserve">Standard 13.1 Kommunikasjon </w:t>
      </w:r>
      <w:r w:rsidR="00A9792F" w:rsidRPr="0000131F">
        <w:rPr>
          <w:lang w:val="nb-NO"/>
        </w:rPr>
        <w:t xml:space="preserve">underveis i </w:t>
      </w:r>
      <w:r w:rsidRPr="0000131F">
        <w:rPr>
          <w:lang w:val="nb-NO"/>
        </w:rPr>
        <w:t>oppdraget</w:t>
      </w:r>
      <w:bookmarkEnd w:id="146"/>
      <w:bookmarkEnd w:id="147"/>
    </w:p>
    <w:p w14:paraId="4F5AB0A3" w14:textId="77777777" w:rsidR="006A2081" w:rsidRPr="0000131F" w:rsidRDefault="006A2081" w:rsidP="00F95BE7">
      <w:pPr>
        <w:pStyle w:val="Overskrift4"/>
        <w:rPr>
          <w:lang w:val="nb-NO"/>
        </w:rPr>
      </w:pPr>
      <w:r w:rsidRPr="0000131F">
        <w:rPr>
          <w:lang w:val="nb-NO"/>
        </w:rPr>
        <w:t>Krav</w:t>
      </w:r>
    </w:p>
    <w:p w14:paraId="14EE473D" w14:textId="20DC7E68" w:rsidR="006A2081" w:rsidRPr="0000131F" w:rsidRDefault="00904023" w:rsidP="00762C08">
      <w:pPr>
        <w:spacing w:before="100" w:beforeAutospacing="1" w:after="100" w:afterAutospacing="1"/>
        <w:rPr>
          <w:lang w:val="nb-NO"/>
        </w:rPr>
      </w:pPr>
      <w:r w:rsidRPr="0000131F">
        <w:rPr>
          <w:lang w:val="nb-NO"/>
        </w:rPr>
        <w:t xml:space="preserve">Internrevisjonen </w:t>
      </w:r>
      <w:r w:rsidR="006A2081" w:rsidRPr="0000131F">
        <w:rPr>
          <w:lang w:val="nb-NO"/>
        </w:rPr>
        <w:t xml:space="preserve">skal kommunisere effektivt </w:t>
      </w:r>
      <w:r w:rsidR="00A9792F" w:rsidRPr="0000131F">
        <w:rPr>
          <w:lang w:val="nb-NO"/>
        </w:rPr>
        <w:t xml:space="preserve">gjennom </w:t>
      </w:r>
      <w:r w:rsidR="006A2081" w:rsidRPr="0000131F">
        <w:rPr>
          <w:lang w:val="nb-NO"/>
        </w:rPr>
        <w:t xml:space="preserve">hele oppdraget. (Se også prinsipp 11 </w:t>
      </w:r>
      <w:r w:rsidR="006A2081" w:rsidRPr="0000131F">
        <w:rPr>
          <w:i/>
          <w:iCs/>
          <w:lang w:val="nb-NO"/>
        </w:rPr>
        <w:t>Kommunisere effektivt</w:t>
      </w:r>
      <w:r w:rsidR="006A2081" w:rsidRPr="0000131F">
        <w:rPr>
          <w:lang w:val="nb-NO"/>
        </w:rPr>
        <w:t xml:space="preserve"> og tilhørende standarder samt standard 15.1 </w:t>
      </w:r>
      <w:r w:rsidR="006A2081" w:rsidRPr="0000131F">
        <w:rPr>
          <w:i/>
          <w:iCs/>
          <w:lang w:val="nb-NO"/>
        </w:rPr>
        <w:t>Endelig leveranse av oppdraget</w:t>
      </w:r>
      <w:r w:rsidR="006A2081" w:rsidRPr="0000131F">
        <w:rPr>
          <w:lang w:val="nb-NO"/>
        </w:rPr>
        <w:t>.)</w:t>
      </w:r>
    </w:p>
    <w:p w14:paraId="06282EBB" w14:textId="63285E1D" w:rsidR="006A2081" w:rsidRPr="0000131F" w:rsidRDefault="00904023" w:rsidP="00762C08">
      <w:pPr>
        <w:spacing w:before="100" w:beforeAutospacing="1" w:after="100" w:afterAutospacing="1"/>
        <w:rPr>
          <w:lang w:val="nb-NO"/>
        </w:rPr>
      </w:pPr>
      <w:r w:rsidRPr="0000131F">
        <w:rPr>
          <w:lang w:val="nb-NO"/>
        </w:rPr>
        <w:t xml:space="preserve">Internrevisjonen </w:t>
      </w:r>
      <w:r w:rsidR="006A2081" w:rsidRPr="0000131F">
        <w:rPr>
          <w:lang w:val="nb-NO"/>
        </w:rPr>
        <w:t xml:space="preserve">skal </w:t>
      </w:r>
      <w:r w:rsidR="00A9792F" w:rsidRPr="0000131F">
        <w:rPr>
          <w:lang w:val="nb-NO"/>
        </w:rPr>
        <w:t xml:space="preserve">legge frem </w:t>
      </w:r>
      <w:r w:rsidR="006A2081" w:rsidRPr="0000131F">
        <w:rPr>
          <w:lang w:val="nb-NO"/>
        </w:rPr>
        <w:t xml:space="preserve">målsetningene for, omfanget av og tidspunktet for oppdraget </w:t>
      </w:r>
      <w:r w:rsidR="00A9792F" w:rsidRPr="0000131F">
        <w:rPr>
          <w:lang w:val="nb-NO"/>
        </w:rPr>
        <w:t xml:space="preserve">for </w:t>
      </w:r>
      <w:r w:rsidR="006A2081" w:rsidRPr="0000131F">
        <w:rPr>
          <w:lang w:val="nb-NO"/>
        </w:rPr>
        <w:t xml:space="preserve">ledelsen. Påfølgende endringer skal </w:t>
      </w:r>
      <w:r w:rsidR="00A9792F" w:rsidRPr="0000131F">
        <w:rPr>
          <w:lang w:val="nb-NO"/>
        </w:rPr>
        <w:t xml:space="preserve">legges frem for </w:t>
      </w:r>
      <w:r w:rsidR="006A2081" w:rsidRPr="0000131F">
        <w:rPr>
          <w:lang w:val="nb-NO"/>
        </w:rPr>
        <w:t xml:space="preserve">ledelsen i rett tid. (Se også standard 13.3 </w:t>
      </w:r>
      <w:r w:rsidR="006A2081" w:rsidRPr="0000131F">
        <w:rPr>
          <w:i/>
          <w:iCs/>
          <w:lang w:val="nb-NO"/>
        </w:rPr>
        <w:t>Oppdragets målsetninger og omfang</w:t>
      </w:r>
      <w:r w:rsidR="006A2081" w:rsidRPr="0000131F">
        <w:rPr>
          <w:lang w:val="nb-NO"/>
        </w:rPr>
        <w:t>.)</w:t>
      </w:r>
    </w:p>
    <w:p w14:paraId="59F9FDC4" w14:textId="14108A02" w:rsidR="00B66EA8" w:rsidRPr="0000131F" w:rsidRDefault="00414F46" w:rsidP="00762C08">
      <w:pPr>
        <w:spacing w:before="100" w:beforeAutospacing="1" w:after="100" w:afterAutospacing="1"/>
        <w:rPr>
          <w:lang w:val="nb-NO"/>
        </w:rPr>
      </w:pPr>
      <w:r w:rsidRPr="0000131F">
        <w:rPr>
          <w:lang w:val="nb-NO"/>
        </w:rPr>
        <w:t xml:space="preserve">Hvis </w:t>
      </w:r>
      <w:r w:rsidR="00A9792F" w:rsidRPr="0000131F">
        <w:rPr>
          <w:lang w:val="nb-NO"/>
        </w:rPr>
        <w:t xml:space="preserve">internrevisjonen </w:t>
      </w:r>
      <w:r w:rsidRPr="0000131F">
        <w:rPr>
          <w:lang w:val="nb-NO"/>
        </w:rPr>
        <w:t>og ledelsen</w:t>
      </w:r>
      <w:r w:rsidR="00A9792F" w:rsidRPr="0000131F">
        <w:rPr>
          <w:lang w:val="nb-NO"/>
        </w:rPr>
        <w:t xml:space="preserve"> ved avslutningen av et oppdrag</w:t>
      </w:r>
      <w:r w:rsidRPr="0000131F">
        <w:rPr>
          <w:lang w:val="nb-NO"/>
        </w:rPr>
        <w:t xml:space="preserve"> ikke er enige </w:t>
      </w:r>
      <w:r w:rsidR="00A9792F" w:rsidRPr="0000131F">
        <w:rPr>
          <w:lang w:val="nb-NO"/>
        </w:rPr>
        <w:t xml:space="preserve">om </w:t>
      </w:r>
      <w:r w:rsidRPr="0000131F">
        <w:rPr>
          <w:lang w:val="nb-NO"/>
        </w:rPr>
        <w:t xml:space="preserve">resultatene fra oppdraget, skal </w:t>
      </w:r>
      <w:r w:rsidR="00A9792F" w:rsidRPr="0000131F">
        <w:rPr>
          <w:lang w:val="nb-NO"/>
        </w:rPr>
        <w:t xml:space="preserve">internrevisjonen </w:t>
      </w:r>
      <w:r w:rsidR="00147A9C" w:rsidRPr="0000131F">
        <w:rPr>
          <w:lang w:val="nb-NO"/>
        </w:rPr>
        <w:t xml:space="preserve">ta </w:t>
      </w:r>
      <w:r w:rsidRPr="0000131F">
        <w:rPr>
          <w:lang w:val="nb-NO"/>
        </w:rPr>
        <w:t>saken</w:t>
      </w:r>
      <w:r w:rsidR="00147A9C" w:rsidRPr="0000131F">
        <w:rPr>
          <w:lang w:val="nb-NO"/>
        </w:rPr>
        <w:t xml:space="preserve"> opp</w:t>
      </w:r>
      <w:r w:rsidRPr="0000131F">
        <w:rPr>
          <w:lang w:val="nb-NO"/>
        </w:rPr>
        <w:t xml:space="preserve"> med ledelsen av aktiviteten som gjennomgås</w:t>
      </w:r>
      <w:r w:rsidR="00147A9C" w:rsidRPr="0000131F">
        <w:rPr>
          <w:lang w:val="nb-NO"/>
        </w:rPr>
        <w:t>,</w:t>
      </w:r>
      <w:r w:rsidRPr="0000131F">
        <w:rPr>
          <w:lang w:val="nb-NO"/>
        </w:rPr>
        <w:t xml:space="preserve"> og forsøke å komme frem til en felles forståelse. Hvis det ikke er mulig å komme frem til </w:t>
      </w:r>
      <w:r w:rsidR="00A9792F" w:rsidRPr="0000131F">
        <w:rPr>
          <w:lang w:val="nb-NO"/>
        </w:rPr>
        <w:t>enighet</w:t>
      </w:r>
      <w:r w:rsidRPr="0000131F">
        <w:rPr>
          <w:lang w:val="nb-NO"/>
        </w:rPr>
        <w:t>, er</w:t>
      </w:r>
      <w:r w:rsidR="00A9792F" w:rsidRPr="0000131F">
        <w:rPr>
          <w:lang w:val="nb-NO"/>
        </w:rPr>
        <w:t xml:space="preserve"> ikke</w:t>
      </w:r>
      <w:r w:rsidRPr="0000131F">
        <w:rPr>
          <w:lang w:val="nb-NO"/>
        </w:rPr>
        <w:t xml:space="preserve"> internrevis</w:t>
      </w:r>
      <w:r w:rsidR="00A9792F" w:rsidRPr="0000131F">
        <w:rPr>
          <w:lang w:val="nb-NO"/>
        </w:rPr>
        <w:t>jonen</w:t>
      </w:r>
      <w:r w:rsidRPr="0000131F">
        <w:rPr>
          <w:lang w:val="nb-NO"/>
        </w:rPr>
        <w:t xml:space="preserve"> forpliktet til å endre noen del av resultatene fra oppdraget</w:t>
      </w:r>
      <w:r w:rsidR="00A9792F" w:rsidRPr="0000131F">
        <w:rPr>
          <w:lang w:val="nb-NO"/>
        </w:rPr>
        <w:t xml:space="preserve"> –</w:t>
      </w:r>
      <w:r w:rsidRPr="0000131F">
        <w:rPr>
          <w:lang w:val="nb-NO"/>
        </w:rPr>
        <w:t xml:space="preserve"> med mindre det foreligger en gyldig grunn </w:t>
      </w:r>
      <w:r w:rsidR="00A9792F" w:rsidRPr="0000131F">
        <w:rPr>
          <w:lang w:val="nb-NO"/>
        </w:rPr>
        <w:t>for dette</w:t>
      </w:r>
      <w:r w:rsidRPr="0000131F">
        <w:rPr>
          <w:lang w:val="nb-NO"/>
        </w:rPr>
        <w:t xml:space="preserve">. </w:t>
      </w:r>
      <w:r w:rsidR="00A9792F" w:rsidRPr="0000131F">
        <w:rPr>
          <w:lang w:val="nb-NO"/>
        </w:rPr>
        <w:t xml:space="preserve">Internrevisjonen </w:t>
      </w:r>
      <w:r w:rsidRPr="0000131F">
        <w:rPr>
          <w:lang w:val="nb-NO"/>
        </w:rPr>
        <w:t xml:space="preserve">skal følge en etablert metodikk for å gi begge parter mulighet til å uttrykke sine </w:t>
      </w:r>
      <w:r w:rsidR="005135E8" w:rsidRPr="0000131F">
        <w:rPr>
          <w:lang w:val="nb-NO"/>
        </w:rPr>
        <w:t>synspunkter på</w:t>
      </w:r>
      <w:r w:rsidRPr="0000131F">
        <w:rPr>
          <w:lang w:val="nb-NO"/>
        </w:rPr>
        <w:t xml:space="preserve"> innholdet i den endelige leveransen av oppdraget og</w:t>
      </w:r>
      <w:r w:rsidR="00A9792F" w:rsidRPr="0000131F">
        <w:rPr>
          <w:lang w:val="nb-NO"/>
        </w:rPr>
        <w:t xml:space="preserve"> på</w:t>
      </w:r>
      <w:r w:rsidRPr="0000131F">
        <w:rPr>
          <w:lang w:val="nb-NO"/>
        </w:rPr>
        <w:t xml:space="preserve"> årsakene til eventuelle meningsforskjeller om resultatene fra oppdraget. (Se også standardene 9.3 </w:t>
      </w:r>
      <w:r w:rsidRPr="0000131F">
        <w:rPr>
          <w:i/>
          <w:iCs/>
          <w:lang w:val="nb-NO"/>
        </w:rPr>
        <w:t>Internrevisjonens metodikk</w:t>
      </w:r>
      <w:r w:rsidRPr="0000131F">
        <w:rPr>
          <w:lang w:val="nb-NO"/>
        </w:rPr>
        <w:t xml:space="preserve"> og 14.4 </w:t>
      </w:r>
      <w:r w:rsidRPr="0000131F">
        <w:rPr>
          <w:i/>
          <w:iCs/>
          <w:lang w:val="nb-NO"/>
        </w:rPr>
        <w:t>Anbefalinger og handlingsplaner</w:t>
      </w:r>
      <w:r w:rsidRPr="0000131F">
        <w:rPr>
          <w:lang w:val="nb-NO"/>
        </w:rPr>
        <w:t>.)</w:t>
      </w:r>
    </w:p>
    <w:p w14:paraId="3E1EA8FE" w14:textId="0D9B56DB" w:rsidR="006A2081" w:rsidRPr="0000131F" w:rsidRDefault="006A2081" w:rsidP="00F95BE7">
      <w:pPr>
        <w:pStyle w:val="Overskrift4"/>
        <w:rPr>
          <w:lang w:val="nb-NO"/>
        </w:rPr>
      </w:pPr>
      <w:r w:rsidRPr="0000131F">
        <w:rPr>
          <w:lang w:val="nb-NO"/>
        </w:rPr>
        <w:t>Veiledning til standarden</w:t>
      </w:r>
    </w:p>
    <w:p w14:paraId="2E9CB305" w14:textId="39B642A3" w:rsidR="00E77A6F" w:rsidRPr="0000131F" w:rsidRDefault="006A2081" w:rsidP="00762C08">
      <w:pPr>
        <w:spacing w:before="100" w:beforeAutospacing="1" w:after="100" w:afterAutospacing="1"/>
        <w:rPr>
          <w:lang w:val="nb-NO"/>
        </w:rPr>
      </w:pPr>
      <w:r w:rsidRPr="0000131F">
        <w:rPr>
          <w:lang w:val="nb-NO"/>
        </w:rPr>
        <w:t xml:space="preserve">Kommunikasjon </w:t>
      </w:r>
      <w:r w:rsidR="00A9792F" w:rsidRPr="0000131F">
        <w:rPr>
          <w:lang w:val="nb-NO"/>
        </w:rPr>
        <w:t xml:space="preserve">underveis i </w:t>
      </w:r>
      <w:r w:rsidRPr="0000131F">
        <w:rPr>
          <w:lang w:val="nb-NO"/>
        </w:rPr>
        <w:t xml:space="preserve">oppdraget kan omfatte innledende, løpende, avsluttende og endelig </w:t>
      </w:r>
      <w:r w:rsidR="00906124" w:rsidRPr="0000131F">
        <w:rPr>
          <w:lang w:val="nb-NO"/>
        </w:rPr>
        <w:t xml:space="preserve">dialog </w:t>
      </w:r>
      <w:r w:rsidRPr="0000131F">
        <w:rPr>
          <w:lang w:val="nb-NO"/>
        </w:rPr>
        <w:t>med ledelsen av aktiviteten som gjennomgås. Typen oppdrag kan påvirke behovet for kommunikasjon. For å sikre effektiv kommunikasjon bør man ta i bruk en rekke ulike metoder: formelt, uformelt, skriftlig og muntlig. Kommunikasjon</w:t>
      </w:r>
      <w:r w:rsidR="00906124" w:rsidRPr="0000131F">
        <w:rPr>
          <w:lang w:val="nb-NO"/>
        </w:rPr>
        <w:t xml:space="preserve">en </w:t>
      </w:r>
      <w:r w:rsidRPr="0000131F">
        <w:rPr>
          <w:lang w:val="nb-NO"/>
        </w:rPr>
        <w:t>kan skje gjennom planlagte møter, presentasjoner, e-poster og andre dokumenter samt gjennom uformelle diskusjoner. Kravene til kommunikasjonens kvalitet og innhold bør fastsettes av internrevisjonen</w:t>
      </w:r>
      <w:r w:rsidR="00EC4421" w:rsidRPr="0000131F">
        <w:rPr>
          <w:lang w:val="nb-NO"/>
        </w:rPr>
        <w:t>s leder</w:t>
      </w:r>
      <w:r w:rsidRPr="0000131F">
        <w:rPr>
          <w:lang w:val="nb-NO"/>
        </w:rPr>
        <w:t xml:space="preserve"> i henhold til styrets og toppledelsens forventninger</w:t>
      </w:r>
      <w:r w:rsidR="00EC4421" w:rsidRPr="0000131F">
        <w:rPr>
          <w:lang w:val="nb-NO"/>
        </w:rPr>
        <w:t>,</w:t>
      </w:r>
      <w:r w:rsidRPr="0000131F">
        <w:rPr>
          <w:lang w:val="nb-NO"/>
        </w:rPr>
        <w:t xml:space="preserve"> og dokumenteres i internrevisjonens metodikk. (Se også standardene 9.3 </w:t>
      </w:r>
      <w:r w:rsidRPr="0000131F">
        <w:rPr>
          <w:i/>
          <w:iCs/>
          <w:lang w:val="nb-NO"/>
        </w:rPr>
        <w:t>Internrevisjonens metodikk</w:t>
      </w:r>
      <w:r w:rsidRPr="0000131F">
        <w:rPr>
          <w:lang w:val="nb-NO"/>
        </w:rPr>
        <w:t xml:space="preserve"> og 11.2 </w:t>
      </w:r>
      <w:r w:rsidRPr="0000131F">
        <w:rPr>
          <w:i/>
          <w:iCs/>
          <w:lang w:val="nb-NO"/>
        </w:rPr>
        <w:t>Effektiv kommunikasjon</w:t>
      </w:r>
      <w:r w:rsidRPr="0000131F">
        <w:rPr>
          <w:lang w:val="nb-NO"/>
        </w:rPr>
        <w:t>.)</w:t>
      </w:r>
    </w:p>
    <w:p w14:paraId="2B579944" w14:textId="1D570663" w:rsidR="006A2081" w:rsidRPr="0000131F" w:rsidRDefault="006A2081" w:rsidP="00762C08">
      <w:pPr>
        <w:spacing w:before="100" w:beforeAutospacing="1" w:after="100" w:afterAutospacing="1"/>
        <w:rPr>
          <w:lang w:val="nb-NO"/>
        </w:rPr>
      </w:pPr>
      <w:r w:rsidRPr="0000131F">
        <w:rPr>
          <w:lang w:val="nb-NO"/>
        </w:rPr>
        <w:t>Omfanget av løpende kommunikasjon avhenger av oppdragets type og lengde. Kommunikasjonen kan bestå i</w:t>
      </w:r>
    </w:p>
    <w:p w14:paraId="5A9F8637" w14:textId="19DE2B74" w:rsidR="006A2081" w:rsidRPr="0000131F" w:rsidRDefault="00906124" w:rsidP="00225A7B">
      <w:pPr>
        <w:pStyle w:val="Listeavsnitt"/>
        <w:ind w:left="567" w:hanging="357"/>
        <w:rPr>
          <w:lang w:val="nb-NO"/>
        </w:rPr>
      </w:pPr>
      <w:r w:rsidRPr="0000131F">
        <w:rPr>
          <w:lang w:val="nb-NO"/>
        </w:rPr>
        <w:lastRenderedPageBreak/>
        <w:t>å gi innledende</w:t>
      </w:r>
      <w:r w:rsidR="60ED6031" w:rsidRPr="0000131F">
        <w:rPr>
          <w:lang w:val="nb-NO"/>
        </w:rPr>
        <w:t xml:space="preserve"> inform</w:t>
      </w:r>
      <w:r w:rsidRPr="0000131F">
        <w:rPr>
          <w:lang w:val="nb-NO"/>
        </w:rPr>
        <w:t>asjon</w:t>
      </w:r>
      <w:r w:rsidR="60ED6031" w:rsidRPr="0000131F">
        <w:rPr>
          <w:lang w:val="nb-NO"/>
        </w:rPr>
        <w:t xml:space="preserve"> om oppdraget</w:t>
      </w:r>
    </w:p>
    <w:p w14:paraId="34ECD4E2" w14:textId="7B35CD0A" w:rsidR="006A2081" w:rsidRPr="0000131F" w:rsidRDefault="60ED6031" w:rsidP="00225A7B">
      <w:pPr>
        <w:pStyle w:val="Listeavsnitt"/>
        <w:ind w:left="567" w:hanging="357"/>
        <w:rPr>
          <w:lang w:val="nb-NO"/>
        </w:rPr>
      </w:pPr>
      <w:r w:rsidRPr="0000131F">
        <w:rPr>
          <w:lang w:val="nb-NO"/>
        </w:rPr>
        <w:t xml:space="preserve">å </w:t>
      </w:r>
      <w:r w:rsidR="00147A9C" w:rsidRPr="0000131F">
        <w:rPr>
          <w:lang w:val="nb-NO"/>
        </w:rPr>
        <w:t xml:space="preserve">ha dialog om </w:t>
      </w:r>
      <w:r w:rsidRPr="0000131F">
        <w:rPr>
          <w:lang w:val="nb-NO"/>
        </w:rPr>
        <w:t xml:space="preserve">oppdragets risikovurdering, målsetninger, omfang og tidspunkt </w:t>
      </w:r>
    </w:p>
    <w:p w14:paraId="7CAFA0F7" w14:textId="77777777" w:rsidR="006A2081" w:rsidRPr="0000131F" w:rsidRDefault="60ED6031" w:rsidP="00225A7B">
      <w:pPr>
        <w:pStyle w:val="Listeavsnitt"/>
        <w:ind w:left="567" w:hanging="357"/>
        <w:rPr>
          <w:lang w:val="nb-NO"/>
        </w:rPr>
      </w:pPr>
      <w:r w:rsidRPr="0000131F">
        <w:rPr>
          <w:lang w:val="nb-NO"/>
        </w:rPr>
        <w:t>å etterspørre informasjonen og ressursene som kreves for å utføre oppdraget</w:t>
      </w:r>
    </w:p>
    <w:p w14:paraId="78BF0CC7" w14:textId="5A07F8E9" w:rsidR="006A2081" w:rsidRPr="0000131F" w:rsidRDefault="60ED6031" w:rsidP="00225A7B">
      <w:pPr>
        <w:pStyle w:val="Listeavsnitt"/>
        <w:ind w:left="567" w:hanging="357"/>
        <w:rPr>
          <w:lang w:val="nb-NO"/>
        </w:rPr>
      </w:pPr>
      <w:r w:rsidRPr="0000131F">
        <w:rPr>
          <w:lang w:val="nb-NO"/>
        </w:rPr>
        <w:t>å fastsette forventninger til ytterligere kommunikasjon</w:t>
      </w:r>
      <w:r w:rsidR="00DB6168" w:rsidRPr="0000131F">
        <w:rPr>
          <w:lang w:val="nb-NO"/>
        </w:rPr>
        <w:t xml:space="preserve"> underveis</w:t>
      </w:r>
      <w:r w:rsidRPr="0000131F">
        <w:rPr>
          <w:lang w:val="nb-NO"/>
        </w:rPr>
        <w:t xml:space="preserve"> </w:t>
      </w:r>
      <w:r w:rsidR="00DB6168" w:rsidRPr="0000131F">
        <w:rPr>
          <w:lang w:val="nb-NO"/>
        </w:rPr>
        <w:t xml:space="preserve">i </w:t>
      </w:r>
      <w:r w:rsidRPr="0000131F">
        <w:rPr>
          <w:lang w:val="nb-NO"/>
        </w:rPr>
        <w:t>oppdraget</w:t>
      </w:r>
    </w:p>
    <w:p w14:paraId="545A219B" w14:textId="77777777" w:rsidR="006A2081" w:rsidRPr="0000131F" w:rsidRDefault="60ED6031" w:rsidP="00225A7B">
      <w:pPr>
        <w:pStyle w:val="Listeavsnitt"/>
        <w:ind w:left="567" w:hanging="357"/>
        <w:rPr>
          <w:lang w:val="nb-NO"/>
        </w:rPr>
      </w:pPr>
      <w:r w:rsidRPr="0000131F">
        <w:rPr>
          <w:lang w:val="nb-NO"/>
        </w:rPr>
        <w:t>å oppdatere om oppdragets fremdrift, herunder spørsmål knyttet til virksomhetsstyring, risikostyring eller kontroll som krever umiddelbar oppmerksomhet samt endringer i oppdragets omfang, målsetninger, tidspunkt eller lengde</w:t>
      </w:r>
    </w:p>
    <w:p w14:paraId="396B8C44" w14:textId="7EE4DB48" w:rsidR="006A2081" w:rsidRPr="0000131F" w:rsidRDefault="60ED6031" w:rsidP="00225A7B">
      <w:pPr>
        <w:pStyle w:val="Listeavsnitt"/>
        <w:ind w:left="567" w:hanging="357"/>
        <w:rPr>
          <w:lang w:val="nb-NO"/>
        </w:rPr>
      </w:pPr>
      <w:r w:rsidRPr="0000131F">
        <w:rPr>
          <w:lang w:val="nb-NO"/>
        </w:rPr>
        <w:t xml:space="preserve">å </w:t>
      </w:r>
      <w:r w:rsidR="00E050A9" w:rsidRPr="0000131F">
        <w:rPr>
          <w:lang w:val="nb-NO"/>
        </w:rPr>
        <w:t xml:space="preserve">formidle </w:t>
      </w:r>
      <w:r w:rsidRPr="0000131F">
        <w:rPr>
          <w:lang w:val="nb-NO"/>
        </w:rPr>
        <w:t>resultatene fra oppdraget, herunder observasjoner, anbefalinger og/eller ledelsens handlingsplaner for å håndtere observasjonene</w:t>
      </w:r>
    </w:p>
    <w:p w14:paraId="0F6FEABF" w14:textId="2CBD54CA" w:rsidR="00C166F4" w:rsidRPr="0000131F" w:rsidRDefault="60ED6031" w:rsidP="00225A7B">
      <w:pPr>
        <w:pStyle w:val="Listeavsnitt"/>
        <w:ind w:left="567" w:hanging="357"/>
        <w:rPr>
          <w:lang w:val="nb-NO"/>
        </w:rPr>
      </w:pPr>
      <w:r w:rsidRPr="0000131F">
        <w:rPr>
          <w:lang w:val="nb-NO"/>
        </w:rPr>
        <w:t xml:space="preserve">å </w:t>
      </w:r>
      <w:r w:rsidR="00906124" w:rsidRPr="0000131F">
        <w:rPr>
          <w:lang w:val="nb-NO"/>
        </w:rPr>
        <w:t xml:space="preserve">avtale </w:t>
      </w:r>
      <w:r w:rsidRPr="0000131F">
        <w:rPr>
          <w:lang w:val="nb-NO"/>
        </w:rPr>
        <w:t>tidspunktet for når anbefalinger og/eller handlingsplaner skal gjennomføres, og hvem som har ansvar for å gjøre det</w:t>
      </w:r>
    </w:p>
    <w:p w14:paraId="20D8EAFD" w14:textId="41A95585" w:rsidR="006A2081" w:rsidRPr="0000131F" w:rsidRDefault="00904023" w:rsidP="00762C08">
      <w:pPr>
        <w:spacing w:before="100" w:beforeAutospacing="1" w:after="100" w:afterAutospacing="1"/>
        <w:rPr>
          <w:lang w:val="nb-NO"/>
        </w:rPr>
      </w:pPr>
      <w:r w:rsidRPr="0000131F">
        <w:rPr>
          <w:lang w:val="nb-NO"/>
        </w:rPr>
        <w:t xml:space="preserve">Internrevisjonen </w:t>
      </w:r>
      <w:r w:rsidR="006A2081" w:rsidRPr="0000131F">
        <w:rPr>
          <w:lang w:val="nb-NO"/>
        </w:rPr>
        <w:t xml:space="preserve">bør melde fra til berørte interessenter om oppdraget på forhånd – vanligvis ledelsen og relevante medarbeidere – for å etablere et grunnlag for samarbeid og åpen dialog. </w:t>
      </w:r>
      <w:r w:rsidRPr="0000131F">
        <w:rPr>
          <w:lang w:val="nb-NO"/>
        </w:rPr>
        <w:t xml:space="preserve">Internrevisjonen </w:t>
      </w:r>
      <w:r w:rsidR="006A2081" w:rsidRPr="0000131F">
        <w:rPr>
          <w:lang w:val="nb-NO"/>
        </w:rPr>
        <w:t>bør følge retningslinjene etablert av internrevisjonen</w:t>
      </w:r>
      <w:r w:rsidRPr="0000131F">
        <w:rPr>
          <w:lang w:val="nb-NO"/>
        </w:rPr>
        <w:t>s leder</w:t>
      </w:r>
      <w:r w:rsidR="006A2081" w:rsidRPr="0000131F">
        <w:rPr>
          <w:lang w:val="nb-NO"/>
        </w:rPr>
        <w:t xml:space="preserve"> for å fastsette tidspunktet og typen melding som skal gis. Meldingen bør informere ledelsen om årsaken til gjennomgangen. Den bør også informere ledelsen om oppdragets foreslåtte starttidspunkt og estimerte varighet slik at det kan lages en tidsplan som ikke kommer i konflikt med andre viktige hendelser i aktiviteten som gjennomgås. I tillegg bør </w:t>
      </w:r>
      <w:r w:rsidRPr="0000131F">
        <w:rPr>
          <w:lang w:val="nb-NO"/>
        </w:rPr>
        <w:t xml:space="preserve">internrevisjonen </w:t>
      </w:r>
      <w:r w:rsidR="006A2081" w:rsidRPr="0000131F">
        <w:rPr>
          <w:lang w:val="nb-NO"/>
        </w:rPr>
        <w:t>etterspørre den informasjonen og dokumentasjonen som er nødvendig for å vurdere risikoer og begynne å utarbeide et arbeidsprogram.</w:t>
      </w:r>
    </w:p>
    <w:p w14:paraId="09C971FF" w14:textId="14965BA0" w:rsidR="006A2081" w:rsidRPr="0000131F" w:rsidRDefault="006A2081" w:rsidP="00762C08">
      <w:pPr>
        <w:spacing w:before="100" w:beforeAutospacing="1" w:after="100" w:afterAutospacing="1"/>
        <w:rPr>
          <w:lang w:val="nb-NO"/>
        </w:rPr>
      </w:pPr>
      <w:r w:rsidRPr="0000131F">
        <w:rPr>
          <w:lang w:val="nb-NO"/>
        </w:rPr>
        <w:t xml:space="preserve">Innledende kommunikasjon kan også skje gjennom et åpnings- eller oppstartsmøte. Når internrevisorene har gjennomført en risikovurdering for oppdraget, bør de </w:t>
      </w:r>
      <w:r w:rsidR="00E050A9" w:rsidRPr="0000131F">
        <w:rPr>
          <w:lang w:val="nb-NO"/>
        </w:rPr>
        <w:t xml:space="preserve">formidle </w:t>
      </w:r>
      <w:r w:rsidRPr="0000131F">
        <w:rPr>
          <w:lang w:val="nb-NO"/>
        </w:rPr>
        <w:t xml:space="preserve">resultatene til ledelsen av aktiviteten som gjennomgås. De bør også </w:t>
      </w:r>
      <w:r w:rsidR="00906124" w:rsidRPr="0000131F">
        <w:rPr>
          <w:lang w:val="nb-NO"/>
        </w:rPr>
        <w:t xml:space="preserve">legge frem </w:t>
      </w:r>
      <w:r w:rsidRPr="0000131F">
        <w:rPr>
          <w:lang w:val="nb-NO"/>
        </w:rPr>
        <w:t xml:space="preserve">oppdragets innledende målsetninger og omfang, fortrinnsvis i et møte. Dette gir </w:t>
      </w:r>
      <w:r w:rsidR="006B000B" w:rsidRPr="0000131F">
        <w:rPr>
          <w:lang w:val="nb-NO"/>
        </w:rPr>
        <w:t xml:space="preserve">internrevisjonen </w:t>
      </w:r>
      <w:r w:rsidRPr="0000131F">
        <w:rPr>
          <w:lang w:val="nb-NO"/>
        </w:rPr>
        <w:t xml:space="preserve">en mulighet til å få bekreftet at ledelsen av aktiviteten som gjennomgås forstår og stiller seg bak oppdragets målsetninger, omfang og tidspunkt. Partene får også mulighet til å gjøre nødvendige justeringer i tilnærmingen til oppdraget og avklare forventningene til ytterligere </w:t>
      </w:r>
      <w:r w:rsidR="00906124" w:rsidRPr="0000131F">
        <w:rPr>
          <w:lang w:val="nb-NO"/>
        </w:rPr>
        <w:t>dialog om oppdraget</w:t>
      </w:r>
      <w:r w:rsidR="006B000B" w:rsidRPr="0000131F">
        <w:rPr>
          <w:lang w:val="nb-NO"/>
        </w:rPr>
        <w:t>. Dette kan eksempelvis gjelde</w:t>
      </w:r>
      <w:r w:rsidRPr="0000131F">
        <w:rPr>
          <w:lang w:val="nb-NO"/>
        </w:rPr>
        <w:t xml:space="preserve"> hvor </w:t>
      </w:r>
      <w:r w:rsidR="006B000B" w:rsidRPr="0000131F">
        <w:rPr>
          <w:lang w:val="nb-NO"/>
        </w:rPr>
        <w:t>hyppig kommunikasjonen skal være,</w:t>
      </w:r>
      <w:r w:rsidRPr="0000131F">
        <w:rPr>
          <w:lang w:val="nb-NO"/>
        </w:rPr>
        <w:t xml:space="preserve"> og hvem som skal motta den endelige leveransen</w:t>
      </w:r>
      <w:r w:rsidR="006B000B" w:rsidRPr="0000131F">
        <w:rPr>
          <w:lang w:val="nb-NO"/>
        </w:rPr>
        <w:t xml:space="preserve"> fra oppdraget</w:t>
      </w:r>
      <w:r w:rsidRPr="0000131F">
        <w:rPr>
          <w:lang w:val="nb-NO"/>
        </w:rPr>
        <w:t xml:space="preserve">. </w:t>
      </w:r>
      <w:r w:rsidR="00906124" w:rsidRPr="0000131F">
        <w:rPr>
          <w:lang w:val="nb-NO"/>
        </w:rPr>
        <w:t>Konklusjonene fra</w:t>
      </w:r>
      <w:r w:rsidRPr="0000131F">
        <w:rPr>
          <w:lang w:val="nb-NO"/>
        </w:rPr>
        <w:t xml:space="preserve"> denne </w:t>
      </w:r>
      <w:r w:rsidR="00EC4421" w:rsidRPr="0000131F">
        <w:rPr>
          <w:lang w:val="nb-NO"/>
        </w:rPr>
        <w:t xml:space="preserve">dialogen </w:t>
      </w:r>
      <w:r w:rsidR="006B000B" w:rsidRPr="0000131F">
        <w:rPr>
          <w:lang w:val="nb-NO"/>
        </w:rPr>
        <w:t>bør dokumenteres</w:t>
      </w:r>
      <w:r w:rsidRPr="0000131F">
        <w:rPr>
          <w:lang w:val="nb-NO"/>
        </w:rPr>
        <w:t xml:space="preserve"> i oppdragets arbeidspapirer.</w:t>
      </w:r>
    </w:p>
    <w:p w14:paraId="4186E958" w14:textId="78FF3956" w:rsidR="006A2081" w:rsidRPr="0000131F" w:rsidRDefault="006A2081" w:rsidP="00762C08">
      <w:pPr>
        <w:spacing w:before="100" w:beforeAutospacing="1" w:after="100" w:afterAutospacing="1"/>
        <w:rPr>
          <w:lang w:val="nb-NO"/>
        </w:rPr>
      </w:pPr>
      <w:r w:rsidRPr="0000131F">
        <w:rPr>
          <w:lang w:val="nb-NO"/>
        </w:rPr>
        <w:t xml:space="preserve">Løpende kommunikasjon mellom </w:t>
      </w:r>
      <w:r w:rsidR="006B000B" w:rsidRPr="0000131F">
        <w:rPr>
          <w:lang w:val="nb-NO"/>
        </w:rPr>
        <w:t xml:space="preserve">internrevisjonen </w:t>
      </w:r>
      <w:r w:rsidRPr="0000131F">
        <w:rPr>
          <w:lang w:val="nb-NO"/>
        </w:rPr>
        <w:t>og ledelsen av aktiviteten som gjennomgås er avgjørende for å formidle informasjon som krever umiddelbar oppmerksomhet</w:t>
      </w:r>
      <w:r w:rsidR="006B000B" w:rsidRPr="0000131F">
        <w:rPr>
          <w:lang w:val="nb-NO"/>
        </w:rPr>
        <w:t>,</w:t>
      </w:r>
      <w:r w:rsidRPr="0000131F">
        <w:rPr>
          <w:lang w:val="nb-NO"/>
        </w:rPr>
        <w:t xml:space="preserve"> og </w:t>
      </w:r>
      <w:r w:rsidR="006B000B" w:rsidRPr="0000131F">
        <w:rPr>
          <w:lang w:val="nb-NO"/>
        </w:rPr>
        <w:t xml:space="preserve">for å informere </w:t>
      </w:r>
      <w:r w:rsidRPr="0000131F">
        <w:rPr>
          <w:lang w:val="nb-NO"/>
        </w:rPr>
        <w:t xml:space="preserve">om fremdrift eller endringer i oppdragets målsetninger eller omfang. Denne løpende kommunikasjonen bidrar til transparens og hjelper </w:t>
      </w:r>
      <w:r w:rsidR="00904023" w:rsidRPr="0000131F">
        <w:rPr>
          <w:lang w:val="nb-NO"/>
        </w:rPr>
        <w:t xml:space="preserve">internrevisjonen </w:t>
      </w:r>
      <w:r w:rsidRPr="0000131F">
        <w:rPr>
          <w:lang w:val="nb-NO"/>
        </w:rPr>
        <w:t>og ledelsen av aktiviteten med å identifisere og løse eventuelle misforståelser eller meningsforskjeller.</w:t>
      </w:r>
    </w:p>
    <w:p w14:paraId="375BB0AE" w14:textId="2732E1D9" w:rsidR="006A2081" w:rsidRPr="0000131F" w:rsidRDefault="006A2081" w:rsidP="00762C08">
      <w:pPr>
        <w:spacing w:before="100" w:beforeAutospacing="1" w:after="100" w:afterAutospacing="1"/>
        <w:rPr>
          <w:lang w:val="nb-NO"/>
        </w:rPr>
      </w:pPr>
      <w:r w:rsidRPr="0000131F">
        <w:rPr>
          <w:lang w:val="nb-NO"/>
        </w:rPr>
        <w:t xml:space="preserve">Avhengig av typen oppdrag kan </w:t>
      </w:r>
      <w:r w:rsidR="00904023" w:rsidRPr="0000131F">
        <w:rPr>
          <w:lang w:val="nb-NO"/>
        </w:rPr>
        <w:t xml:space="preserve">internrevisjonen </w:t>
      </w:r>
      <w:r w:rsidRPr="0000131F">
        <w:rPr>
          <w:lang w:val="nb-NO"/>
        </w:rPr>
        <w:t xml:space="preserve">ha en avsluttende </w:t>
      </w:r>
      <w:r w:rsidR="006B000B" w:rsidRPr="0000131F">
        <w:rPr>
          <w:lang w:val="nb-NO"/>
        </w:rPr>
        <w:t xml:space="preserve">dialog </w:t>
      </w:r>
      <w:r w:rsidRPr="0000131F">
        <w:rPr>
          <w:lang w:val="nb-NO"/>
        </w:rPr>
        <w:t xml:space="preserve">(i et såkalt exit-møte), som gir </w:t>
      </w:r>
      <w:r w:rsidR="006B000B" w:rsidRPr="0000131F">
        <w:rPr>
          <w:lang w:val="nb-NO"/>
        </w:rPr>
        <w:t>internrevisjonen</w:t>
      </w:r>
      <w:r w:rsidRPr="0000131F">
        <w:rPr>
          <w:lang w:val="nb-NO"/>
        </w:rPr>
        <w:t xml:space="preserve">, ledelsen av aktiviteten som gjennomgås og </w:t>
      </w:r>
      <w:r w:rsidR="00B70FB6" w:rsidRPr="0000131F">
        <w:rPr>
          <w:lang w:val="nb-NO"/>
        </w:rPr>
        <w:t xml:space="preserve">involverte </w:t>
      </w:r>
      <w:r w:rsidRPr="0000131F">
        <w:rPr>
          <w:lang w:val="nb-NO"/>
        </w:rPr>
        <w:t xml:space="preserve">medarbeidere en anledning til å ferdigstille resultatene fra oppdraget før den endelige leveransen av oppdraget. Den avsluttende </w:t>
      </w:r>
      <w:r w:rsidR="00B70FB6" w:rsidRPr="0000131F">
        <w:rPr>
          <w:lang w:val="nb-NO"/>
        </w:rPr>
        <w:t xml:space="preserve">dialogen </w:t>
      </w:r>
      <w:r w:rsidRPr="0000131F">
        <w:rPr>
          <w:lang w:val="nb-NO"/>
        </w:rPr>
        <w:t xml:space="preserve">gir ledelsen og </w:t>
      </w:r>
      <w:r w:rsidR="00B70FB6" w:rsidRPr="0000131F">
        <w:rPr>
          <w:lang w:val="nb-NO"/>
        </w:rPr>
        <w:t xml:space="preserve">internrevisjonen </w:t>
      </w:r>
      <w:r w:rsidRPr="0000131F">
        <w:rPr>
          <w:lang w:val="nb-NO"/>
        </w:rPr>
        <w:t>en mulighet til å diskutere eventuelle meningsforskjeller eller uenigheter om resultatene fra oppdraget med det mål å komme frem til en felles forståelse.</w:t>
      </w:r>
    </w:p>
    <w:p w14:paraId="713C8599" w14:textId="7E883D08" w:rsidR="00C166F4" w:rsidRPr="0000131F" w:rsidRDefault="00EC4421" w:rsidP="00762C08">
      <w:pPr>
        <w:spacing w:before="100" w:beforeAutospacing="1" w:after="100" w:afterAutospacing="1"/>
        <w:rPr>
          <w:lang w:val="nb-NO"/>
        </w:rPr>
      </w:pPr>
      <w:r w:rsidRPr="0000131F">
        <w:rPr>
          <w:lang w:val="nb-NO"/>
        </w:rPr>
        <w:t>Dialogen</w:t>
      </w:r>
      <w:r w:rsidR="006A2081" w:rsidRPr="0000131F">
        <w:rPr>
          <w:lang w:val="nb-NO"/>
        </w:rPr>
        <w:t xml:space="preserve"> om muligheten for å gjennomføre </w:t>
      </w:r>
      <w:r w:rsidR="006B000B" w:rsidRPr="0000131F">
        <w:rPr>
          <w:lang w:val="nb-NO"/>
        </w:rPr>
        <w:t xml:space="preserve">internrevisjonens </w:t>
      </w:r>
      <w:r w:rsidR="006A2081" w:rsidRPr="0000131F">
        <w:rPr>
          <w:lang w:val="nb-NO"/>
        </w:rPr>
        <w:t xml:space="preserve">anbefalinger eller ledelsens handlingsplaner kan </w:t>
      </w:r>
      <w:r w:rsidR="006B000B" w:rsidRPr="0000131F">
        <w:rPr>
          <w:lang w:val="nb-NO"/>
        </w:rPr>
        <w:t xml:space="preserve">inneholde en </w:t>
      </w:r>
      <w:r w:rsidRPr="0000131F">
        <w:rPr>
          <w:lang w:val="nb-NO"/>
        </w:rPr>
        <w:t>avveiing</w:t>
      </w:r>
      <w:r w:rsidR="006B000B" w:rsidRPr="0000131F">
        <w:rPr>
          <w:lang w:val="nb-NO"/>
        </w:rPr>
        <w:t xml:space="preserve"> av kost</w:t>
      </w:r>
      <w:r w:rsidRPr="0000131F">
        <w:rPr>
          <w:lang w:val="nb-NO"/>
        </w:rPr>
        <w:t>n</w:t>
      </w:r>
      <w:r w:rsidR="006B000B" w:rsidRPr="0000131F">
        <w:rPr>
          <w:lang w:val="nb-NO"/>
        </w:rPr>
        <w:t>adene</w:t>
      </w:r>
      <w:r w:rsidR="006A2081" w:rsidRPr="0000131F">
        <w:rPr>
          <w:lang w:val="nb-NO"/>
        </w:rPr>
        <w:t xml:space="preserve">, for eksempel risikoens alvorlighetsgrad sammenlignet med nytten ved å gjennomføre anbefalingene eller handlingsplanene. (Se også standard 14.4 </w:t>
      </w:r>
      <w:r w:rsidR="006A2081" w:rsidRPr="0000131F">
        <w:rPr>
          <w:i/>
          <w:iCs/>
          <w:lang w:val="nb-NO"/>
        </w:rPr>
        <w:t>Anbefalinger og handlingsplaner</w:t>
      </w:r>
      <w:r w:rsidR="006A2081" w:rsidRPr="0000131F">
        <w:rPr>
          <w:lang w:val="nb-NO"/>
        </w:rPr>
        <w:t xml:space="preserve">.) Ledelsens handlingsplaner er ikke nødvendigvis ferdig utarbeidet før den avsluttende kommunikasjonen, men ledelsen kan ha ideer om hvilke tiltak de vil iverksette for å håndtere observasjonene. Selv om ledelsen ikke har ferdig utarbeidede handlingsplaner, kan ideene diskuteres og </w:t>
      </w:r>
      <w:r w:rsidR="00946CEC" w:rsidRPr="0000131F">
        <w:rPr>
          <w:lang w:val="nb-NO"/>
        </w:rPr>
        <w:t>vurderes</w:t>
      </w:r>
      <w:r w:rsidR="006A2081" w:rsidRPr="0000131F">
        <w:rPr>
          <w:lang w:val="nb-NO"/>
        </w:rPr>
        <w:t xml:space="preserve">. Etter </w:t>
      </w:r>
      <w:r w:rsidRPr="0000131F">
        <w:rPr>
          <w:lang w:val="nb-NO"/>
        </w:rPr>
        <w:t xml:space="preserve">dialogen </w:t>
      </w:r>
      <w:r w:rsidR="006A2081" w:rsidRPr="0000131F">
        <w:rPr>
          <w:lang w:val="nb-NO"/>
        </w:rPr>
        <w:t xml:space="preserve">kan ledelsen bekrefte </w:t>
      </w:r>
      <w:r w:rsidR="006A2081" w:rsidRPr="0000131F">
        <w:rPr>
          <w:lang w:val="nb-NO"/>
        </w:rPr>
        <w:lastRenderedPageBreak/>
        <w:t>handlingsplanene, det forventede tidspunktet for gjennomføring og hvilke medarbeidere som skal ha ansvaret for å gjennomføre tiltakene.</w:t>
      </w:r>
    </w:p>
    <w:p w14:paraId="04EEC840" w14:textId="4B9A55D0" w:rsidR="006A2081" w:rsidRPr="0000131F" w:rsidRDefault="002B3B26" w:rsidP="00F95BE7">
      <w:pPr>
        <w:pStyle w:val="Overskrift4"/>
        <w:rPr>
          <w:lang w:val="nb-NO"/>
        </w:rPr>
      </w:pPr>
      <w:r w:rsidRPr="0000131F">
        <w:rPr>
          <w:lang w:val="nb-NO"/>
        </w:rPr>
        <w:t>Eksempler på grunnlag for vurdering av samsvar</w:t>
      </w:r>
    </w:p>
    <w:p w14:paraId="2163A6A0" w14:textId="7ADAFAC7" w:rsidR="006A2081" w:rsidRPr="0000131F" w:rsidRDefault="60ED6031" w:rsidP="00225A7B">
      <w:pPr>
        <w:pStyle w:val="Listeavsnitt"/>
        <w:ind w:left="567" w:hanging="357"/>
        <w:rPr>
          <w:lang w:val="nb-NO"/>
        </w:rPr>
      </w:pPr>
      <w:r w:rsidRPr="0000131F">
        <w:rPr>
          <w:lang w:val="nb-NO"/>
        </w:rPr>
        <w:t xml:space="preserve">Dokumentasjon (e-poster, møteprotokoller, notater eller memoer) som viser at den nødvendige kommunikasjonen har funnet sted </w:t>
      </w:r>
      <w:r w:rsidR="00507101" w:rsidRPr="0000131F">
        <w:rPr>
          <w:lang w:val="nb-NO"/>
        </w:rPr>
        <w:t xml:space="preserve">gjennom </w:t>
      </w:r>
      <w:r w:rsidRPr="0000131F">
        <w:rPr>
          <w:lang w:val="nb-NO"/>
        </w:rPr>
        <w:t>hele oppdraget</w:t>
      </w:r>
    </w:p>
    <w:p w14:paraId="57EA64EA" w14:textId="70ABB382" w:rsidR="00A96BF3" w:rsidRPr="0000131F" w:rsidRDefault="60ED6031" w:rsidP="00225A7B">
      <w:pPr>
        <w:pStyle w:val="Listeavsnitt"/>
        <w:ind w:left="567" w:hanging="357"/>
        <w:rPr>
          <w:lang w:val="nb-NO"/>
        </w:rPr>
      </w:pPr>
      <w:r w:rsidRPr="0000131F">
        <w:rPr>
          <w:lang w:val="nb-NO"/>
        </w:rPr>
        <w:t>Dokumentasjon av tilbakemelding (for eksempel gjennom spørreundersøkelser) fra ledelsen av aktiviteten som gjennomgås</w:t>
      </w:r>
    </w:p>
    <w:p w14:paraId="504BEE8C" w14:textId="3DD3ABEA" w:rsidR="006A2081" w:rsidRPr="0000131F" w:rsidRDefault="006A2081" w:rsidP="00407934">
      <w:pPr>
        <w:pStyle w:val="Overskrift3"/>
        <w:rPr>
          <w:lang w:val="nb-NO"/>
        </w:rPr>
      </w:pPr>
      <w:bookmarkStart w:id="148" w:name="_Toc148713981"/>
      <w:bookmarkStart w:id="149" w:name="_Toc175836910"/>
      <w:r w:rsidRPr="0000131F">
        <w:rPr>
          <w:lang w:val="nb-NO"/>
        </w:rPr>
        <w:t xml:space="preserve">Standard 13.2 </w:t>
      </w:r>
      <w:r w:rsidR="000D1CD3" w:rsidRPr="0000131F">
        <w:rPr>
          <w:lang w:val="nb-NO"/>
        </w:rPr>
        <w:t>R</w:t>
      </w:r>
      <w:r w:rsidRPr="0000131F">
        <w:rPr>
          <w:lang w:val="nb-NO"/>
        </w:rPr>
        <w:t>isikovurdering</w:t>
      </w:r>
      <w:bookmarkEnd w:id="148"/>
      <w:r w:rsidR="000D1CD3" w:rsidRPr="0000131F">
        <w:rPr>
          <w:lang w:val="nb-NO"/>
        </w:rPr>
        <w:t xml:space="preserve"> av aktiviteten som gjennomgås</w:t>
      </w:r>
      <w:bookmarkEnd w:id="149"/>
    </w:p>
    <w:p w14:paraId="2B1A85B9" w14:textId="77777777" w:rsidR="006A2081" w:rsidRPr="0000131F" w:rsidRDefault="006A2081" w:rsidP="00F95BE7">
      <w:pPr>
        <w:pStyle w:val="Overskrift4"/>
        <w:rPr>
          <w:lang w:val="nb-NO"/>
        </w:rPr>
      </w:pPr>
      <w:r w:rsidRPr="0000131F">
        <w:rPr>
          <w:lang w:val="nb-NO"/>
        </w:rPr>
        <w:t>Krav</w:t>
      </w:r>
    </w:p>
    <w:p w14:paraId="234E6CCE" w14:textId="7DC7C4B4" w:rsidR="006A2081" w:rsidRPr="0000131F" w:rsidRDefault="000D1CD3" w:rsidP="00762C08">
      <w:pPr>
        <w:spacing w:before="100" w:beforeAutospacing="1" w:after="100" w:afterAutospacing="1"/>
        <w:rPr>
          <w:lang w:val="nb-NO"/>
        </w:rPr>
      </w:pPr>
      <w:r w:rsidRPr="0000131F">
        <w:rPr>
          <w:lang w:val="nb-NO"/>
        </w:rPr>
        <w:t xml:space="preserve">Internrevisjonen </w:t>
      </w:r>
      <w:r w:rsidR="006A2081" w:rsidRPr="0000131F">
        <w:rPr>
          <w:lang w:val="nb-NO"/>
        </w:rPr>
        <w:t>må opparbeide seg en forståelse av aktiviteten som gjennomgås</w:t>
      </w:r>
      <w:r w:rsidRPr="0000131F">
        <w:rPr>
          <w:lang w:val="nb-NO"/>
        </w:rPr>
        <w:t>,</w:t>
      </w:r>
      <w:r w:rsidR="006A2081" w:rsidRPr="0000131F">
        <w:rPr>
          <w:lang w:val="nb-NO"/>
        </w:rPr>
        <w:t xml:space="preserve"> for å kunne vurdere de relevante risikoene. Når det gjelder rådgivningstjenester, er det ikke alltid nødvendig med en formell, dokumentert risikovurdering. Det </w:t>
      </w:r>
      <w:r w:rsidRPr="0000131F">
        <w:rPr>
          <w:lang w:val="nb-NO"/>
        </w:rPr>
        <w:t xml:space="preserve">vil avhenge </w:t>
      </w:r>
      <w:r w:rsidR="006A2081" w:rsidRPr="0000131F">
        <w:rPr>
          <w:lang w:val="nb-NO"/>
        </w:rPr>
        <w:t>av hva som er avtalt med de relevante interessentene.</w:t>
      </w:r>
    </w:p>
    <w:p w14:paraId="253235DD" w14:textId="73D2280C" w:rsidR="006A2081" w:rsidRPr="0000131F" w:rsidRDefault="006A2081" w:rsidP="00762C08">
      <w:pPr>
        <w:spacing w:before="100" w:beforeAutospacing="1" w:after="100" w:afterAutospacing="1"/>
        <w:rPr>
          <w:lang w:val="nb-NO"/>
        </w:rPr>
      </w:pPr>
      <w:r w:rsidRPr="0000131F">
        <w:rPr>
          <w:lang w:val="nb-NO"/>
        </w:rPr>
        <w:t xml:space="preserve">For å opparbeide seg en tilstrekkelig forståelse skal </w:t>
      </w:r>
      <w:r w:rsidR="000D1CD3" w:rsidRPr="0000131F">
        <w:rPr>
          <w:lang w:val="nb-NO"/>
        </w:rPr>
        <w:t xml:space="preserve">internrevisjonen </w:t>
      </w:r>
      <w:r w:rsidRPr="0000131F">
        <w:rPr>
          <w:lang w:val="nb-NO"/>
        </w:rPr>
        <w:t xml:space="preserve">identifisere og innhente pålitelig, relevant og tilstrekkelig informasjon om </w:t>
      </w:r>
    </w:p>
    <w:p w14:paraId="12492B1E" w14:textId="666B542E" w:rsidR="006A2081" w:rsidRPr="0000131F" w:rsidRDefault="60ED6031" w:rsidP="00225A7B">
      <w:pPr>
        <w:pStyle w:val="Listeavsnitt"/>
        <w:ind w:left="567" w:hanging="357"/>
        <w:rPr>
          <w:lang w:val="nb-NO"/>
        </w:rPr>
      </w:pPr>
      <w:r w:rsidRPr="0000131F">
        <w:rPr>
          <w:lang w:val="nb-NO"/>
        </w:rPr>
        <w:t>virksomhetens strategier, målsetninger og risikoer som er relevante for aktiviteten som gjennomgås</w:t>
      </w:r>
    </w:p>
    <w:p w14:paraId="1C07CA7C" w14:textId="77777777" w:rsidR="006A2081" w:rsidRPr="0000131F" w:rsidRDefault="60ED6031" w:rsidP="00225A7B">
      <w:pPr>
        <w:pStyle w:val="Listeavsnitt"/>
        <w:ind w:left="567" w:hanging="357"/>
        <w:rPr>
          <w:lang w:val="nb-NO"/>
        </w:rPr>
      </w:pPr>
      <w:r w:rsidRPr="0000131F">
        <w:rPr>
          <w:lang w:val="nb-NO"/>
        </w:rPr>
        <w:t>virksomhetens risikotoleranse hvis den er fastsatt</w:t>
      </w:r>
    </w:p>
    <w:p w14:paraId="71EFAD71" w14:textId="0C8C6B91" w:rsidR="006A2081" w:rsidRPr="0000131F" w:rsidRDefault="60ED6031" w:rsidP="00225A7B">
      <w:pPr>
        <w:pStyle w:val="Listeavsnitt"/>
        <w:ind w:left="567" w:hanging="357"/>
        <w:rPr>
          <w:lang w:val="nb-NO"/>
        </w:rPr>
      </w:pPr>
      <w:r w:rsidRPr="0000131F">
        <w:rPr>
          <w:lang w:val="nb-NO"/>
        </w:rPr>
        <w:t>risikovurderingen som ligger til grunn for internrevisjonens plan</w:t>
      </w:r>
    </w:p>
    <w:p w14:paraId="12DDC350" w14:textId="4C4A7A3D" w:rsidR="006A2081" w:rsidRPr="0000131F" w:rsidRDefault="00E164AF" w:rsidP="00225A7B">
      <w:pPr>
        <w:pStyle w:val="Listeavsnitt"/>
        <w:ind w:left="567" w:hanging="357"/>
        <w:rPr>
          <w:lang w:val="nb-NO"/>
        </w:rPr>
      </w:pPr>
      <w:r w:rsidRPr="0000131F">
        <w:rPr>
          <w:lang w:val="nb-NO"/>
        </w:rPr>
        <w:t>virksomhets</w:t>
      </w:r>
      <w:r w:rsidR="60ED6031" w:rsidRPr="0000131F">
        <w:rPr>
          <w:lang w:val="nb-NO"/>
        </w:rPr>
        <w:t>styrings-, risikostyrings- og kontrollprosessene for aktiviteten som gjennomgås</w:t>
      </w:r>
    </w:p>
    <w:p w14:paraId="591B45CD" w14:textId="60573B89" w:rsidR="005C30BE" w:rsidRPr="0000131F" w:rsidRDefault="60ED6031" w:rsidP="00225A7B">
      <w:pPr>
        <w:pStyle w:val="Listeavsnitt"/>
        <w:ind w:left="567" w:hanging="357"/>
        <w:rPr>
          <w:lang w:val="nb-NO"/>
        </w:rPr>
      </w:pPr>
      <w:r w:rsidRPr="0000131F">
        <w:rPr>
          <w:lang w:val="nb-NO"/>
        </w:rPr>
        <w:t xml:space="preserve">gjeldende rammeverk, veiledninger og andre kriterier som brukes til å </w:t>
      </w:r>
      <w:r w:rsidR="00A7367C" w:rsidRPr="0000131F">
        <w:rPr>
          <w:lang w:val="nb-NO"/>
        </w:rPr>
        <w:t xml:space="preserve">vurdere </w:t>
      </w:r>
      <w:r w:rsidRPr="0000131F">
        <w:rPr>
          <w:lang w:val="nb-NO"/>
        </w:rPr>
        <w:t>effektiviteten av disse prosessene</w:t>
      </w:r>
    </w:p>
    <w:p w14:paraId="2721A961" w14:textId="0D93D542" w:rsidR="006A2081" w:rsidRPr="0000131F" w:rsidRDefault="00904023" w:rsidP="00762C08">
      <w:pPr>
        <w:spacing w:before="100" w:beforeAutospacing="1" w:after="100" w:afterAutospacing="1"/>
        <w:rPr>
          <w:lang w:val="nb-NO"/>
        </w:rPr>
      </w:pPr>
      <w:r w:rsidRPr="0000131F">
        <w:rPr>
          <w:lang w:val="nb-NO"/>
        </w:rPr>
        <w:t xml:space="preserve">Internrevisjonen </w:t>
      </w:r>
      <w:r w:rsidR="006A2081" w:rsidRPr="0000131F">
        <w:rPr>
          <w:lang w:val="nb-NO"/>
        </w:rPr>
        <w:t>skal gjennomgå den innhentede informasjonen for å forstå hvordan prosessene er ment å fungere.</w:t>
      </w:r>
    </w:p>
    <w:p w14:paraId="2D2FACBA" w14:textId="7B68FA52" w:rsidR="006A2081" w:rsidRPr="0000131F" w:rsidRDefault="00904023" w:rsidP="00762C08">
      <w:pPr>
        <w:spacing w:before="100" w:beforeAutospacing="1" w:after="100" w:afterAutospacing="1"/>
        <w:rPr>
          <w:lang w:val="nb-NO"/>
        </w:rPr>
      </w:pPr>
      <w:r w:rsidRPr="0000131F">
        <w:rPr>
          <w:lang w:val="nb-NO"/>
        </w:rPr>
        <w:t xml:space="preserve">Internrevisjonen </w:t>
      </w:r>
      <w:r w:rsidR="006A2081" w:rsidRPr="0000131F">
        <w:rPr>
          <w:lang w:val="nb-NO"/>
        </w:rPr>
        <w:t>skal identifisere hvilke risikoer som skal gjennomgås ved å</w:t>
      </w:r>
    </w:p>
    <w:p w14:paraId="19021F4F" w14:textId="2802B945" w:rsidR="006A2081" w:rsidRPr="0000131F" w:rsidRDefault="60ED6031" w:rsidP="00225A7B">
      <w:pPr>
        <w:pStyle w:val="Listeavsnitt"/>
        <w:ind w:left="567" w:hanging="357"/>
        <w:rPr>
          <w:lang w:val="nb-NO"/>
        </w:rPr>
      </w:pPr>
      <w:r w:rsidRPr="0000131F">
        <w:rPr>
          <w:lang w:val="nb-NO"/>
        </w:rPr>
        <w:t>identifisere de potensielt vesentlige risikoene for at aktiviteten som gjennomgås ikke oppnår målsetningene</w:t>
      </w:r>
    </w:p>
    <w:p w14:paraId="09E970DF" w14:textId="77777777" w:rsidR="00A46D6B" w:rsidRPr="0000131F" w:rsidRDefault="59B75C0C" w:rsidP="00225A7B">
      <w:pPr>
        <w:pStyle w:val="Listeavsnitt"/>
        <w:ind w:left="567" w:hanging="357"/>
        <w:rPr>
          <w:lang w:val="nb-NO"/>
        </w:rPr>
      </w:pPr>
      <w:r w:rsidRPr="0000131F">
        <w:rPr>
          <w:lang w:val="nb-NO"/>
        </w:rPr>
        <w:t>vurdere særskilte risikoer knyttet til misligheter</w:t>
      </w:r>
    </w:p>
    <w:p w14:paraId="056320B2" w14:textId="05582895" w:rsidR="005C30BE" w:rsidRPr="0000131F" w:rsidRDefault="00946CEC" w:rsidP="00225A7B">
      <w:pPr>
        <w:pStyle w:val="Listeavsnitt"/>
        <w:ind w:left="567" w:hanging="357"/>
        <w:rPr>
          <w:lang w:val="nb-NO"/>
        </w:rPr>
      </w:pPr>
      <w:r w:rsidRPr="0000131F">
        <w:rPr>
          <w:lang w:val="nb-NO"/>
        </w:rPr>
        <w:t xml:space="preserve">vurdere </w:t>
      </w:r>
      <w:r w:rsidR="60ED6031" w:rsidRPr="0000131F">
        <w:rPr>
          <w:lang w:val="nb-NO"/>
        </w:rPr>
        <w:t>risikoenes vesentlighet og prioritere dem for gjennomgang</w:t>
      </w:r>
    </w:p>
    <w:p w14:paraId="04E7062F" w14:textId="22199B4C" w:rsidR="006A2081" w:rsidRPr="0000131F" w:rsidRDefault="00904023" w:rsidP="00762C08">
      <w:pPr>
        <w:spacing w:before="100" w:beforeAutospacing="1" w:after="100" w:afterAutospacing="1"/>
        <w:rPr>
          <w:lang w:val="nb-NO"/>
        </w:rPr>
      </w:pPr>
      <w:r w:rsidRPr="0000131F">
        <w:rPr>
          <w:lang w:val="nb-NO"/>
        </w:rPr>
        <w:t xml:space="preserve">Internrevisjonen </w:t>
      </w:r>
      <w:r w:rsidR="006A2081" w:rsidRPr="0000131F">
        <w:rPr>
          <w:lang w:val="nb-NO"/>
        </w:rPr>
        <w:t>skal identifisere kriteriene som ledelsen bruker for å måle om aktiviteten oppnår målsetningene.</w:t>
      </w:r>
    </w:p>
    <w:p w14:paraId="1E7A526D" w14:textId="652C167A" w:rsidR="00C166F4" w:rsidRPr="0000131F" w:rsidRDefault="00DB6666" w:rsidP="00762C08">
      <w:pPr>
        <w:spacing w:before="100" w:beforeAutospacing="1" w:after="100" w:afterAutospacing="1"/>
        <w:rPr>
          <w:lang w:val="nb-NO"/>
        </w:rPr>
      </w:pPr>
      <w:r w:rsidRPr="0000131F">
        <w:rPr>
          <w:lang w:val="nb-NO"/>
        </w:rPr>
        <w:t xml:space="preserve">Hvis </w:t>
      </w:r>
      <w:r w:rsidR="000D1CD3" w:rsidRPr="0000131F">
        <w:rPr>
          <w:lang w:val="nb-NO"/>
        </w:rPr>
        <w:t xml:space="preserve">internrevisjonen </w:t>
      </w:r>
      <w:r w:rsidRPr="0000131F">
        <w:rPr>
          <w:lang w:val="nb-NO"/>
        </w:rPr>
        <w:t xml:space="preserve">i tidligere oppdrag har identifisert de risikoene </w:t>
      </w:r>
      <w:r w:rsidR="000D1CD3" w:rsidRPr="0000131F">
        <w:rPr>
          <w:lang w:val="nb-NO"/>
        </w:rPr>
        <w:t xml:space="preserve">som er relevante </w:t>
      </w:r>
      <w:r w:rsidRPr="0000131F">
        <w:rPr>
          <w:lang w:val="nb-NO"/>
        </w:rPr>
        <w:t>for</w:t>
      </w:r>
      <w:r w:rsidR="000D1CD3" w:rsidRPr="0000131F">
        <w:rPr>
          <w:lang w:val="nb-NO"/>
        </w:rPr>
        <w:t xml:space="preserve"> den aktuelle</w:t>
      </w:r>
      <w:r w:rsidRPr="0000131F">
        <w:rPr>
          <w:lang w:val="nb-NO"/>
        </w:rPr>
        <w:t xml:space="preserve"> aktivitet</w:t>
      </w:r>
      <w:r w:rsidR="000D1CD3" w:rsidRPr="0000131F">
        <w:rPr>
          <w:lang w:val="nb-NO"/>
        </w:rPr>
        <w:t>en</w:t>
      </w:r>
      <w:r w:rsidRPr="0000131F">
        <w:rPr>
          <w:lang w:val="nb-NO"/>
        </w:rPr>
        <w:t xml:space="preserve">, </w:t>
      </w:r>
      <w:r w:rsidR="000D1CD3" w:rsidRPr="0000131F">
        <w:rPr>
          <w:lang w:val="nb-NO"/>
        </w:rPr>
        <w:t>vil det være tilstrekkelig</w:t>
      </w:r>
      <w:r w:rsidRPr="0000131F">
        <w:rPr>
          <w:lang w:val="nb-NO"/>
        </w:rPr>
        <w:t xml:space="preserve"> at man gjennomgår og oppdaterer den tidligere risikovurderingen </w:t>
      </w:r>
      <w:r w:rsidR="000D1CD3" w:rsidRPr="0000131F">
        <w:rPr>
          <w:lang w:val="nb-NO"/>
        </w:rPr>
        <w:t xml:space="preserve">i </w:t>
      </w:r>
      <w:r w:rsidRPr="0000131F">
        <w:rPr>
          <w:lang w:val="nb-NO"/>
        </w:rPr>
        <w:t xml:space="preserve">oppdraget. </w:t>
      </w:r>
    </w:p>
    <w:p w14:paraId="3E558B4B" w14:textId="50B007E9" w:rsidR="006A2081" w:rsidRPr="0000131F" w:rsidRDefault="006A2081" w:rsidP="00F95BE7">
      <w:pPr>
        <w:pStyle w:val="Overskrift4"/>
        <w:rPr>
          <w:lang w:val="nb-NO"/>
        </w:rPr>
      </w:pPr>
      <w:r w:rsidRPr="0000131F">
        <w:rPr>
          <w:lang w:val="nb-NO"/>
        </w:rPr>
        <w:t>Veiledning til standarden</w:t>
      </w:r>
    </w:p>
    <w:p w14:paraId="55FAA508" w14:textId="7BC7E55D" w:rsidR="006A2081" w:rsidRPr="0000131F" w:rsidRDefault="006F6563" w:rsidP="00762C08">
      <w:pPr>
        <w:spacing w:before="100" w:beforeAutospacing="1" w:after="100" w:afterAutospacing="1"/>
        <w:rPr>
          <w:lang w:val="nb-NO"/>
        </w:rPr>
      </w:pPr>
      <w:r w:rsidRPr="0000131F">
        <w:rPr>
          <w:lang w:val="nb-NO"/>
        </w:rPr>
        <w:t xml:space="preserve">Internrevisorene </w:t>
      </w:r>
      <w:r w:rsidR="006A2081" w:rsidRPr="0000131F">
        <w:rPr>
          <w:lang w:val="nb-NO"/>
        </w:rPr>
        <w:t xml:space="preserve">bør </w:t>
      </w:r>
      <w:r w:rsidR="005135E8" w:rsidRPr="0000131F">
        <w:rPr>
          <w:lang w:val="nb-NO"/>
        </w:rPr>
        <w:t xml:space="preserve">under planleggingen </w:t>
      </w:r>
      <w:r w:rsidR="006A2081" w:rsidRPr="0000131F">
        <w:rPr>
          <w:lang w:val="nb-NO"/>
        </w:rPr>
        <w:t>rådføre seg med den kvalitetsansvarlige for oppdraget.</w:t>
      </w:r>
    </w:p>
    <w:p w14:paraId="2EC20D63" w14:textId="11FE6D4E" w:rsidR="006A2081" w:rsidRPr="0000131F" w:rsidRDefault="006A2081" w:rsidP="00762C08">
      <w:pPr>
        <w:spacing w:before="100" w:beforeAutospacing="1" w:after="100" w:afterAutospacing="1"/>
        <w:rPr>
          <w:lang w:val="nb-NO"/>
        </w:rPr>
      </w:pPr>
      <w:r w:rsidRPr="0000131F">
        <w:rPr>
          <w:lang w:val="nb-NO"/>
        </w:rPr>
        <w:lastRenderedPageBreak/>
        <w:t xml:space="preserve">For å opparbeide seg en forståelse av aktiviteten som gjennomgås og vurdere relevante risikoer, bør </w:t>
      </w:r>
      <w:r w:rsidR="00C347DB" w:rsidRPr="0000131F">
        <w:rPr>
          <w:lang w:val="nb-NO"/>
        </w:rPr>
        <w:t xml:space="preserve">internrevisorene </w:t>
      </w:r>
      <w:r w:rsidRPr="0000131F">
        <w:rPr>
          <w:lang w:val="nb-NO"/>
        </w:rPr>
        <w:t xml:space="preserve">begynne med å sette seg inn i internrevisjonens plan, de underliggende diskusjonene og årsaken til at oppdraget er tatt </w:t>
      </w:r>
      <w:r w:rsidR="00C347DB" w:rsidRPr="0000131F">
        <w:rPr>
          <w:lang w:val="nb-NO"/>
        </w:rPr>
        <w:t>inn i planen</w:t>
      </w:r>
      <w:r w:rsidRPr="0000131F">
        <w:rPr>
          <w:lang w:val="nb-NO"/>
        </w:rPr>
        <w:t>. Oppdrag som er tatt med i plan</w:t>
      </w:r>
      <w:r w:rsidR="005135E8" w:rsidRPr="0000131F">
        <w:rPr>
          <w:lang w:val="nb-NO"/>
        </w:rPr>
        <w:t>en</w:t>
      </w:r>
      <w:r w:rsidRPr="0000131F">
        <w:rPr>
          <w:lang w:val="nb-NO"/>
        </w:rPr>
        <w:t xml:space="preserve">, kan stamme fra internrevisjonens vurdering </w:t>
      </w:r>
      <w:r w:rsidR="006F6563" w:rsidRPr="0000131F">
        <w:rPr>
          <w:lang w:val="nb-NO"/>
        </w:rPr>
        <w:t xml:space="preserve">av virksomhetens helhetlige risikobilde, </w:t>
      </w:r>
      <w:r w:rsidRPr="0000131F">
        <w:rPr>
          <w:lang w:val="nb-NO"/>
        </w:rPr>
        <w:t xml:space="preserve">eller fra forespørsler fra interessenter. </w:t>
      </w:r>
    </w:p>
    <w:p w14:paraId="3A101C34" w14:textId="10FA0660" w:rsidR="006A2081" w:rsidRPr="0000131F" w:rsidRDefault="006A2081" w:rsidP="00762C08">
      <w:pPr>
        <w:spacing w:before="100" w:beforeAutospacing="1" w:after="100" w:afterAutospacing="1"/>
        <w:rPr>
          <w:lang w:val="nb-NO"/>
        </w:rPr>
      </w:pPr>
      <w:r w:rsidRPr="0000131F">
        <w:rPr>
          <w:lang w:val="nb-NO"/>
        </w:rPr>
        <w:t xml:space="preserve">Når </w:t>
      </w:r>
      <w:r w:rsidR="00C347DB" w:rsidRPr="0000131F">
        <w:rPr>
          <w:lang w:val="nb-NO"/>
        </w:rPr>
        <w:t xml:space="preserve">internrevisorene </w:t>
      </w:r>
      <w:r w:rsidRPr="0000131F">
        <w:rPr>
          <w:lang w:val="nb-NO"/>
        </w:rPr>
        <w:t>begynner på et oppdrag, bør de vurdere risikoene som gjelder for oppdraget og undersøke om det har skjedd noen endringer siden plan</w:t>
      </w:r>
      <w:r w:rsidR="005135E8" w:rsidRPr="0000131F">
        <w:rPr>
          <w:lang w:val="nb-NO"/>
        </w:rPr>
        <w:t>en</w:t>
      </w:r>
      <w:r w:rsidRPr="0000131F">
        <w:rPr>
          <w:lang w:val="nb-NO"/>
        </w:rPr>
        <w:t xml:space="preserve"> ble utarbeidet. </w:t>
      </w:r>
      <w:r w:rsidR="006F6563" w:rsidRPr="0000131F">
        <w:rPr>
          <w:lang w:val="nb-NO"/>
        </w:rPr>
        <w:t>Gjennom å sette seg inn i</w:t>
      </w:r>
      <w:r w:rsidRPr="0000131F">
        <w:rPr>
          <w:lang w:val="nb-NO"/>
        </w:rPr>
        <w:t xml:space="preserve"> </w:t>
      </w:r>
      <w:r w:rsidR="006F6563" w:rsidRPr="0000131F">
        <w:rPr>
          <w:lang w:val="nb-NO"/>
        </w:rPr>
        <w:t>vurderingen av risikobildet</w:t>
      </w:r>
      <w:r w:rsidRPr="0000131F">
        <w:rPr>
          <w:lang w:val="nb-NO"/>
        </w:rPr>
        <w:t xml:space="preserve"> og eventuelle andre risikovurderinger som nylig er gjennomført (for eksempel de som er gjennomført av ledelsen), </w:t>
      </w:r>
      <w:r w:rsidR="006F6563" w:rsidRPr="0000131F">
        <w:rPr>
          <w:lang w:val="nb-NO"/>
        </w:rPr>
        <w:t xml:space="preserve">blir </w:t>
      </w:r>
      <w:r w:rsidRPr="0000131F">
        <w:rPr>
          <w:lang w:val="nb-NO"/>
        </w:rPr>
        <w:t xml:space="preserve">det enklere å identifisere risikoer som er relevante for aktiviteten som gjennomgås. </w:t>
      </w:r>
      <w:r w:rsidR="006F6563" w:rsidRPr="0000131F">
        <w:rPr>
          <w:lang w:val="nb-NO"/>
        </w:rPr>
        <w:t xml:space="preserve">Internrevisorene </w:t>
      </w:r>
      <w:r w:rsidRPr="0000131F">
        <w:rPr>
          <w:lang w:val="nb-NO"/>
        </w:rPr>
        <w:t xml:space="preserve">bør forstå interessentenes forventninger til oppdragets formål, målsetninger og omfang. </w:t>
      </w:r>
    </w:p>
    <w:p w14:paraId="5F3BBFA9" w14:textId="3336E47F" w:rsidR="006A2081" w:rsidRPr="0000131F" w:rsidRDefault="006F6563" w:rsidP="00762C08">
      <w:pPr>
        <w:spacing w:before="100" w:beforeAutospacing="1" w:after="100" w:afterAutospacing="1"/>
        <w:rPr>
          <w:lang w:val="nb-NO"/>
        </w:rPr>
      </w:pPr>
      <w:r w:rsidRPr="0000131F">
        <w:rPr>
          <w:lang w:val="nb-NO"/>
        </w:rPr>
        <w:t xml:space="preserve">Internrevisorene </w:t>
      </w:r>
      <w:r w:rsidR="006A2081" w:rsidRPr="0000131F">
        <w:rPr>
          <w:lang w:val="nb-NO"/>
        </w:rPr>
        <w:t xml:space="preserve">bør undersøke om det finnes avvik mellom virksomheten og aktiviteten som gjennomgås. </w:t>
      </w:r>
      <w:r w:rsidRPr="0000131F">
        <w:rPr>
          <w:lang w:val="nb-NO"/>
        </w:rPr>
        <w:t xml:space="preserve">De </w:t>
      </w:r>
      <w:r w:rsidR="006A2081" w:rsidRPr="0000131F">
        <w:rPr>
          <w:lang w:val="nb-NO"/>
        </w:rPr>
        <w:t xml:space="preserve">innhenter og vurderer informasjon om virksomhetens strategier og </w:t>
      </w:r>
      <w:r w:rsidR="005135E8" w:rsidRPr="0000131F">
        <w:rPr>
          <w:lang w:val="nb-NO"/>
        </w:rPr>
        <w:t>virksomhetsstyrings</w:t>
      </w:r>
      <w:r w:rsidR="006A2081" w:rsidRPr="0000131F">
        <w:rPr>
          <w:lang w:val="nb-NO"/>
        </w:rPr>
        <w:t>-, risikostyrings- og kontrollprosesser</w:t>
      </w:r>
      <w:r w:rsidR="005135E8" w:rsidRPr="0000131F">
        <w:rPr>
          <w:lang w:val="nb-NO"/>
        </w:rPr>
        <w:t>,</w:t>
      </w:r>
      <w:r w:rsidR="006A2081" w:rsidRPr="0000131F">
        <w:rPr>
          <w:lang w:val="nb-NO"/>
        </w:rPr>
        <w:t xml:space="preserve"> så vel som virksomhetens målsetninger, retningslinjer og </w:t>
      </w:r>
      <w:r w:rsidR="008D5F24" w:rsidRPr="0000131F">
        <w:rPr>
          <w:lang w:val="nb-NO"/>
        </w:rPr>
        <w:t>rutiner</w:t>
      </w:r>
      <w:r w:rsidR="006A2081" w:rsidRPr="0000131F">
        <w:rPr>
          <w:lang w:val="nb-NO"/>
        </w:rPr>
        <w:t xml:space="preserve">. </w:t>
      </w:r>
      <w:r w:rsidRPr="0000131F">
        <w:rPr>
          <w:lang w:val="nb-NO"/>
        </w:rPr>
        <w:t xml:space="preserve">Internrevisorene </w:t>
      </w:r>
      <w:r w:rsidR="006A2081" w:rsidRPr="0000131F">
        <w:rPr>
          <w:lang w:val="nb-NO"/>
        </w:rPr>
        <w:t>bør vurdere hvordan disse aspektene av virksomheten gjenspeiles i aktiviteten som gjennomgås og påvirker oppdragets risikovurdering.</w:t>
      </w:r>
    </w:p>
    <w:p w14:paraId="0560218B" w14:textId="5BE8AE7B" w:rsidR="006A2081" w:rsidRPr="0000131F" w:rsidRDefault="006A2081" w:rsidP="00762C08">
      <w:pPr>
        <w:spacing w:before="100" w:beforeAutospacing="1" w:after="100" w:afterAutospacing="1"/>
        <w:rPr>
          <w:lang w:val="nb-NO"/>
        </w:rPr>
      </w:pPr>
      <w:r w:rsidRPr="0000131F">
        <w:rPr>
          <w:lang w:val="nb-NO"/>
        </w:rPr>
        <w:t xml:space="preserve">For å innhente informasjon kan </w:t>
      </w:r>
      <w:r w:rsidR="006F6563" w:rsidRPr="0000131F">
        <w:rPr>
          <w:lang w:val="nb-NO"/>
        </w:rPr>
        <w:t xml:space="preserve">internrevisorene </w:t>
      </w:r>
      <w:r w:rsidRPr="0000131F">
        <w:rPr>
          <w:lang w:val="nb-NO"/>
        </w:rPr>
        <w:t>gjøre følgende:</w:t>
      </w:r>
    </w:p>
    <w:p w14:paraId="53F379BB" w14:textId="61E9A318" w:rsidR="006A2081" w:rsidRPr="0000131F" w:rsidRDefault="60ED6031" w:rsidP="00225A7B">
      <w:pPr>
        <w:pStyle w:val="Listeavsnitt"/>
        <w:ind w:left="567" w:hanging="357"/>
        <w:rPr>
          <w:lang w:val="nb-NO"/>
        </w:rPr>
      </w:pPr>
      <w:r w:rsidRPr="0000131F">
        <w:rPr>
          <w:lang w:val="nb-NO"/>
        </w:rPr>
        <w:t xml:space="preserve">gjennomgå risikovurderinger som nylig er gjennomført av internrevisjonen, ledelsen eller eksterne tjenesteleverandører. Målsetningene som bør vurderes omfatter blant annet de som er knyttet til etterlevelse, finansiell rapportering, </w:t>
      </w:r>
      <w:r w:rsidR="008223F4" w:rsidRPr="0000131F">
        <w:rPr>
          <w:lang w:val="nb-NO"/>
        </w:rPr>
        <w:t>operasjonelle</w:t>
      </w:r>
      <w:r w:rsidRPr="0000131F">
        <w:rPr>
          <w:lang w:val="nb-NO"/>
        </w:rPr>
        <w:t xml:space="preserve"> eller ytelsesrelaterte forhold, misligheter, informasjonsteknologi, strategi og internrevisjonens planer;</w:t>
      </w:r>
    </w:p>
    <w:p w14:paraId="3E91E987" w14:textId="0F47DF85" w:rsidR="006A2081" w:rsidRPr="0000131F" w:rsidRDefault="60ED6031" w:rsidP="00225A7B">
      <w:pPr>
        <w:pStyle w:val="Listeavsnitt"/>
        <w:ind w:left="567" w:hanging="357"/>
        <w:rPr>
          <w:lang w:val="nb-NO"/>
        </w:rPr>
      </w:pPr>
      <w:r w:rsidRPr="0000131F">
        <w:rPr>
          <w:lang w:val="nb-NO"/>
        </w:rPr>
        <w:t>gjennomgå kommunikasjonen på oppdrag som tidligere er gjennomført av internrevisjonen og andre leverandører av bekreftelses- og rådgivningstjenester, for eksempel innenfor finans, klima og miljø, sosialt ansvar og virksomhetsstyring;</w:t>
      </w:r>
    </w:p>
    <w:p w14:paraId="7EB8BDC6" w14:textId="77777777" w:rsidR="006A2081" w:rsidRPr="0000131F" w:rsidRDefault="60ED6031" w:rsidP="00225A7B">
      <w:pPr>
        <w:pStyle w:val="Listeavsnitt"/>
        <w:ind w:left="567" w:hanging="357"/>
        <w:rPr>
          <w:lang w:val="nb-NO"/>
        </w:rPr>
      </w:pPr>
      <w:r w:rsidRPr="0000131F">
        <w:rPr>
          <w:lang w:val="nb-NO"/>
        </w:rPr>
        <w:t>gjennomgå arbeidspapirer fra tidligere oppdrag;</w:t>
      </w:r>
    </w:p>
    <w:p w14:paraId="10555E0D" w14:textId="102559C7" w:rsidR="006A2081" w:rsidRPr="0000131F" w:rsidRDefault="60ED6031" w:rsidP="00225A7B">
      <w:pPr>
        <w:pStyle w:val="Listeavsnitt"/>
        <w:ind w:left="567" w:hanging="357"/>
        <w:rPr>
          <w:lang w:val="nb-NO"/>
        </w:rPr>
      </w:pPr>
      <w:r w:rsidRPr="0000131F">
        <w:rPr>
          <w:lang w:val="nb-NO"/>
        </w:rPr>
        <w:t>gjennomgå referansemateriale, herunder anerkjent veiledning fra IIA og andre organer, lover og forskrifter som er relevante for virksomhetens sektor, bransje og jurisdiksjon;</w:t>
      </w:r>
    </w:p>
    <w:p w14:paraId="3605DBC9" w14:textId="5B22C534" w:rsidR="006A2081" w:rsidRPr="0000131F" w:rsidRDefault="60ED6031" w:rsidP="00225A7B">
      <w:pPr>
        <w:pStyle w:val="Listeavsnitt"/>
        <w:ind w:left="567" w:hanging="357"/>
        <w:rPr>
          <w:lang w:val="nb-NO"/>
        </w:rPr>
      </w:pPr>
      <w:r w:rsidRPr="0000131F">
        <w:rPr>
          <w:lang w:val="nb-NO"/>
        </w:rPr>
        <w:t xml:space="preserve">vurdere risikokategoriene som er relevante for virksomheten, blant annet de som vedrører strategi, </w:t>
      </w:r>
      <w:r w:rsidR="008223F4" w:rsidRPr="0000131F">
        <w:rPr>
          <w:lang w:val="nb-NO"/>
        </w:rPr>
        <w:t xml:space="preserve">operasjonelle </w:t>
      </w:r>
      <w:r w:rsidRPr="0000131F">
        <w:rPr>
          <w:lang w:val="nb-NO"/>
        </w:rPr>
        <w:t>forhold, finans og etterlevelse;</w:t>
      </w:r>
    </w:p>
    <w:p w14:paraId="19CD774D" w14:textId="230CBFBB" w:rsidR="006A2081" w:rsidRPr="0000131F" w:rsidRDefault="60ED6031" w:rsidP="00225A7B">
      <w:pPr>
        <w:pStyle w:val="Listeavsnitt"/>
        <w:ind w:left="567" w:hanging="357"/>
        <w:rPr>
          <w:lang w:val="nb-NO"/>
        </w:rPr>
      </w:pPr>
      <w:r w:rsidRPr="0000131F">
        <w:rPr>
          <w:lang w:val="nb-NO"/>
        </w:rPr>
        <w:t>vurdere risikotoleransen hvis den er definert;</w:t>
      </w:r>
    </w:p>
    <w:p w14:paraId="7A66912C" w14:textId="77777777" w:rsidR="006A2081" w:rsidRPr="0000131F" w:rsidRDefault="60ED6031" w:rsidP="00225A7B">
      <w:pPr>
        <w:pStyle w:val="Listeavsnitt"/>
        <w:ind w:left="567" w:hanging="357"/>
        <w:rPr>
          <w:lang w:val="nb-NO"/>
        </w:rPr>
      </w:pPr>
      <w:r w:rsidRPr="0000131F">
        <w:rPr>
          <w:lang w:val="nb-NO"/>
        </w:rPr>
        <w:t>bruke organisasjonskart og stillingsbeskrivelser for å finne ut hvem som har ansvar for informasjon, prosesser og andre aspekter som er relevante for aktiviteten som gjennomgås;</w:t>
      </w:r>
    </w:p>
    <w:p w14:paraId="4BDC3AC5" w14:textId="77777777" w:rsidR="006A2081" w:rsidRPr="0000131F" w:rsidRDefault="60ED6031" w:rsidP="00225A7B">
      <w:pPr>
        <w:pStyle w:val="Listeavsnitt"/>
        <w:ind w:left="567" w:hanging="357"/>
        <w:rPr>
          <w:lang w:val="nb-NO"/>
        </w:rPr>
      </w:pPr>
      <w:r w:rsidRPr="0000131F">
        <w:rPr>
          <w:lang w:val="nb-NO"/>
        </w:rPr>
        <w:t>inspisere lokalene til aktiviteten som gjennomgås;</w:t>
      </w:r>
    </w:p>
    <w:p w14:paraId="5AC78616" w14:textId="5FF454E6" w:rsidR="006A2081" w:rsidRPr="0000131F" w:rsidRDefault="60ED6031" w:rsidP="00225A7B">
      <w:pPr>
        <w:pStyle w:val="Listeavsnitt"/>
        <w:ind w:left="567" w:hanging="357"/>
        <w:rPr>
          <w:lang w:val="nb-NO"/>
        </w:rPr>
      </w:pPr>
      <w:r w:rsidRPr="0000131F">
        <w:rPr>
          <w:lang w:val="nb-NO"/>
        </w:rPr>
        <w:t xml:space="preserve">undersøke dokumentasjon fra informasjonseieren eller eksterne kilder, herunder ledelsens retningslinjer, </w:t>
      </w:r>
      <w:r w:rsidR="008D5F24" w:rsidRPr="0000131F">
        <w:rPr>
          <w:lang w:val="nb-NO"/>
        </w:rPr>
        <w:t>rutiner</w:t>
      </w:r>
      <w:r w:rsidRPr="0000131F">
        <w:rPr>
          <w:lang w:val="nb-NO"/>
        </w:rPr>
        <w:t>, flytskjemaer og rapporter;</w:t>
      </w:r>
    </w:p>
    <w:p w14:paraId="336FD0C3" w14:textId="77777777" w:rsidR="006A2081" w:rsidRPr="0000131F" w:rsidRDefault="60ED6031" w:rsidP="00225A7B">
      <w:pPr>
        <w:pStyle w:val="Listeavsnitt"/>
        <w:ind w:left="567" w:hanging="357"/>
        <w:rPr>
          <w:lang w:val="nb-NO"/>
        </w:rPr>
      </w:pPr>
      <w:r w:rsidRPr="0000131F">
        <w:rPr>
          <w:lang w:val="nb-NO"/>
        </w:rPr>
        <w:t>undersøke nettsteder, databaser og systemer;</w:t>
      </w:r>
    </w:p>
    <w:p w14:paraId="63A8895A" w14:textId="3B69E2CE" w:rsidR="006A2081" w:rsidRPr="0000131F" w:rsidRDefault="60ED6031" w:rsidP="00225A7B">
      <w:pPr>
        <w:pStyle w:val="Listeavsnitt"/>
        <w:ind w:left="567" w:hanging="357"/>
        <w:rPr>
          <w:lang w:val="nb-NO"/>
        </w:rPr>
      </w:pPr>
      <w:r w:rsidRPr="0000131F">
        <w:rPr>
          <w:lang w:val="nb-NO"/>
        </w:rPr>
        <w:t xml:space="preserve">rette forespørsler gjennom intervjuer, </w:t>
      </w:r>
      <w:r w:rsidR="00EC4421" w:rsidRPr="0000131F">
        <w:rPr>
          <w:lang w:val="nb-NO"/>
        </w:rPr>
        <w:t xml:space="preserve">dialog </w:t>
      </w:r>
      <w:r w:rsidRPr="0000131F">
        <w:rPr>
          <w:lang w:val="nb-NO"/>
        </w:rPr>
        <w:t>eller spørreundersøkelser;</w:t>
      </w:r>
    </w:p>
    <w:p w14:paraId="53AA2A98" w14:textId="77777777" w:rsidR="006A2081" w:rsidRPr="0000131F" w:rsidRDefault="60ED6031" w:rsidP="00225A7B">
      <w:pPr>
        <w:pStyle w:val="Listeavsnitt"/>
        <w:ind w:left="567" w:hanging="357"/>
        <w:rPr>
          <w:lang w:val="nb-NO"/>
        </w:rPr>
      </w:pPr>
      <w:r w:rsidRPr="0000131F">
        <w:rPr>
          <w:lang w:val="nb-NO"/>
        </w:rPr>
        <w:t>observere en prosess i praksis;</w:t>
      </w:r>
    </w:p>
    <w:p w14:paraId="3112D438" w14:textId="6067BD10" w:rsidR="00C166F4" w:rsidRPr="0000131F" w:rsidRDefault="60ED6031" w:rsidP="00225A7B">
      <w:pPr>
        <w:pStyle w:val="Listeavsnitt"/>
        <w:ind w:left="567" w:hanging="357"/>
        <w:rPr>
          <w:lang w:val="nb-NO"/>
        </w:rPr>
      </w:pPr>
      <w:r w:rsidRPr="0000131F">
        <w:rPr>
          <w:lang w:val="nb-NO"/>
        </w:rPr>
        <w:t>møte andre leverandører av bekreftelses- og rådgivningstjenester.</w:t>
      </w:r>
    </w:p>
    <w:p w14:paraId="12D8C609" w14:textId="682EDE36" w:rsidR="006A2081" w:rsidRPr="0000131F" w:rsidRDefault="006A2081" w:rsidP="00762C08">
      <w:pPr>
        <w:spacing w:before="100" w:beforeAutospacing="1" w:after="100" w:afterAutospacing="1"/>
        <w:rPr>
          <w:lang w:val="nb-NO"/>
        </w:rPr>
      </w:pPr>
      <w:r w:rsidRPr="0000131F">
        <w:rPr>
          <w:lang w:val="nb-NO"/>
        </w:rPr>
        <w:t xml:space="preserve">Spørreundersøkelser, intervjuer, fysiske inspeksjoner og observasjoner av prosesser gjør det mulig for </w:t>
      </w:r>
      <w:r w:rsidR="006F6563" w:rsidRPr="0000131F">
        <w:rPr>
          <w:lang w:val="nb-NO"/>
        </w:rPr>
        <w:t xml:space="preserve">internrevisorene </w:t>
      </w:r>
      <w:r w:rsidRPr="0000131F">
        <w:rPr>
          <w:lang w:val="nb-NO"/>
        </w:rPr>
        <w:t>å observere de aktuelle tilstandene i aktiviteten som gjennomgås.</w:t>
      </w:r>
    </w:p>
    <w:p w14:paraId="16789709" w14:textId="302DC035" w:rsidR="006A2081" w:rsidRPr="0000131F" w:rsidRDefault="006A2081" w:rsidP="00762C08">
      <w:pPr>
        <w:spacing w:before="100" w:beforeAutospacing="1" w:after="100" w:afterAutospacing="1"/>
        <w:rPr>
          <w:lang w:val="nb-NO"/>
        </w:rPr>
      </w:pPr>
      <w:r w:rsidRPr="0000131F">
        <w:rPr>
          <w:lang w:val="nb-NO"/>
        </w:rPr>
        <w:lastRenderedPageBreak/>
        <w:t xml:space="preserve">For å utføre oppdragets risikovurdering bruker </w:t>
      </w:r>
      <w:r w:rsidR="006F6563" w:rsidRPr="0000131F">
        <w:rPr>
          <w:lang w:val="nb-NO"/>
        </w:rPr>
        <w:t xml:space="preserve">internrevisorene </w:t>
      </w:r>
      <w:r w:rsidRPr="0000131F">
        <w:rPr>
          <w:lang w:val="nb-NO"/>
        </w:rPr>
        <w:t>den informasjonen</w:t>
      </w:r>
      <w:r w:rsidR="006F6563" w:rsidRPr="0000131F">
        <w:rPr>
          <w:lang w:val="nb-NO"/>
        </w:rPr>
        <w:t xml:space="preserve"> de har innhentet</w:t>
      </w:r>
      <w:r w:rsidRPr="0000131F">
        <w:rPr>
          <w:lang w:val="nb-NO"/>
        </w:rPr>
        <w:t xml:space="preserve"> </w:t>
      </w:r>
      <w:r w:rsidR="006F6563" w:rsidRPr="0000131F">
        <w:rPr>
          <w:lang w:val="nb-NO"/>
        </w:rPr>
        <w:t xml:space="preserve">til </w:t>
      </w:r>
      <w:r w:rsidRPr="0000131F">
        <w:rPr>
          <w:lang w:val="nb-NO"/>
        </w:rPr>
        <w:t xml:space="preserve">å forstå og dokumentere målsetningene for aktiviteten som gjennomgås, risikoene som kan påvirke oppnåelsen av hver målsetning, og kontrollene som er ment å håndtere hver risiko. (Se også standard 14.6 </w:t>
      </w:r>
      <w:r w:rsidRPr="0000131F">
        <w:rPr>
          <w:i/>
          <w:iCs/>
          <w:lang w:val="nb-NO"/>
        </w:rPr>
        <w:t>Oppdragsdokumentasjon</w:t>
      </w:r>
      <w:r w:rsidRPr="0000131F">
        <w:rPr>
          <w:lang w:val="nb-NO"/>
        </w:rPr>
        <w:t>.)</w:t>
      </w:r>
    </w:p>
    <w:p w14:paraId="5A327C30" w14:textId="5F864AC1" w:rsidR="006A2081" w:rsidRPr="0000131F" w:rsidRDefault="006F6563" w:rsidP="00762C08">
      <w:pPr>
        <w:spacing w:before="100" w:beforeAutospacing="1" w:after="100" w:afterAutospacing="1"/>
        <w:rPr>
          <w:lang w:val="nb-NO"/>
        </w:rPr>
      </w:pPr>
      <w:r w:rsidRPr="0000131F">
        <w:rPr>
          <w:lang w:val="nb-NO"/>
        </w:rPr>
        <w:t xml:space="preserve">Internrevisorene </w:t>
      </w:r>
      <w:r w:rsidR="006A2081" w:rsidRPr="0000131F">
        <w:rPr>
          <w:lang w:val="nb-NO"/>
        </w:rPr>
        <w:t xml:space="preserve">kan opprette et diagram, et regneark, en risiko- og kontrollmatrise, en prosessbeskrivelse eller et annet verktøy for å dokumentere risikoene og kontrollene som er utformet for å håndtere risikoene. Slik dokumentasjon gjør det mulig for </w:t>
      </w:r>
      <w:r w:rsidRPr="0000131F">
        <w:rPr>
          <w:lang w:val="nb-NO"/>
        </w:rPr>
        <w:t xml:space="preserve">internrevisorene </w:t>
      </w:r>
      <w:r w:rsidR="006A2081" w:rsidRPr="0000131F">
        <w:rPr>
          <w:lang w:val="nb-NO"/>
        </w:rPr>
        <w:t>å anvende faglig skjønn, erfaring og logikk for å vurdere den innhentede informasjonen i forhold til aktiviteten som gjennomgås, og estimere risikoenes vesentlighet ut fra en kombinasjon av konsekvens, sannsynlighet og andre risikofaktorer.</w:t>
      </w:r>
    </w:p>
    <w:p w14:paraId="06BDAA22" w14:textId="606D75BD" w:rsidR="006A2081" w:rsidRPr="0000131F" w:rsidRDefault="006A2081" w:rsidP="00762C08">
      <w:pPr>
        <w:spacing w:before="100" w:beforeAutospacing="1" w:after="100" w:afterAutospacing="1"/>
        <w:rPr>
          <w:lang w:val="nb-NO"/>
        </w:rPr>
      </w:pPr>
      <w:r w:rsidRPr="0000131F">
        <w:rPr>
          <w:lang w:val="nb-NO"/>
        </w:rPr>
        <w:t xml:space="preserve">For at </w:t>
      </w:r>
      <w:r w:rsidR="006F6563" w:rsidRPr="0000131F">
        <w:rPr>
          <w:lang w:val="nb-NO"/>
        </w:rPr>
        <w:t xml:space="preserve">internrevisorene </w:t>
      </w:r>
      <w:r w:rsidRPr="0000131F">
        <w:rPr>
          <w:lang w:val="nb-NO"/>
        </w:rPr>
        <w:t xml:space="preserve">skal kunne vurdere risikoenes vesentlighet, kreves det at de anvender kunnskap, erfaring og kritisk tenkning for å </w:t>
      </w:r>
      <w:r w:rsidR="002546DA" w:rsidRPr="0000131F">
        <w:rPr>
          <w:lang w:val="nb-NO"/>
        </w:rPr>
        <w:t>vurdere</w:t>
      </w:r>
      <w:r w:rsidRPr="0000131F">
        <w:rPr>
          <w:lang w:val="nb-NO"/>
        </w:rPr>
        <w:t xml:space="preserve"> virksomheten, aktiviteten som gjennomgås og oppdragets formål og kontekst. For å utøve tilbørlig faglig aktsomhet bør </w:t>
      </w:r>
      <w:r w:rsidR="006F6563" w:rsidRPr="0000131F">
        <w:rPr>
          <w:lang w:val="nb-NO"/>
        </w:rPr>
        <w:t xml:space="preserve">internrevisorene </w:t>
      </w:r>
      <w:r w:rsidRPr="0000131F">
        <w:rPr>
          <w:lang w:val="nb-NO"/>
        </w:rPr>
        <w:t>vurdere synspunkter fra ledelsen av aktiviteten for å få innsikt i forretningsmålene, vesentlige risikoer og kontroller. Å etablere en felles forståelse av risikoene i aktiviteten øker nytteverdien av oppdragets risikovurdering.</w:t>
      </w:r>
    </w:p>
    <w:p w14:paraId="3A9C81EC" w14:textId="1B4B4C85" w:rsidR="006A2081" w:rsidRPr="0000131F" w:rsidRDefault="006A2081" w:rsidP="00762C08">
      <w:pPr>
        <w:spacing w:before="100" w:beforeAutospacing="1" w:after="100" w:afterAutospacing="1"/>
        <w:rPr>
          <w:lang w:val="nb-NO"/>
        </w:rPr>
      </w:pPr>
      <w:r w:rsidRPr="0000131F">
        <w:rPr>
          <w:lang w:val="nb-NO"/>
        </w:rPr>
        <w:t xml:space="preserve">Risikoene som skal håndteres under oppdraget bør prioriteres etter vesentlighet. Dette blir ofte illustrert ved å plassere risikoene i et diagram, for eksempel en risikomatrise, basert på sannsynligheten for at risikoen inntreffer og de mulige konsekvensene. Slik dokumentasjon bør oppbevares som en del av arbeidspapirene. Ved å vurdere om kontrollene for de mest vesentlige risikoene er hensiktsmessig utformet, blir det enklere for </w:t>
      </w:r>
      <w:r w:rsidR="006F6563" w:rsidRPr="0000131F">
        <w:rPr>
          <w:lang w:val="nb-NO"/>
        </w:rPr>
        <w:t xml:space="preserve">internrevisorene </w:t>
      </w:r>
      <w:r w:rsidRPr="0000131F">
        <w:rPr>
          <w:lang w:val="nb-NO"/>
        </w:rPr>
        <w:t xml:space="preserve">å avgjøre hvilke kontroller </w:t>
      </w:r>
      <w:r w:rsidR="00F27645" w:rsidRPr="0000131F">
        <w:rPr>
          <w:lang w:val="nb-NO"/>
        </w:rPr>
        <w:t>som videre kan testes for om de virker som forutsatt</w:t>
      </w:r>
      <w:r w:rsidRPr="0000131F">
        <w:rPr>
          <w:lang w:val="nb-NO"/>
        </w:rPr>
        <w:t xml:space="preserve">. </w:t>
      </w:r>
    </w:p>
    <w:p w14:paraId="37D7F51A" w14:textId="0B289841" w:rsidR="002712BF" w:rsidRPr="0000131F" w:rsidRDefault="006A2081" w:rsidP="00762C08">
      <w:pPr>
        <w:spacing w:before="100" w:beforeAutospacing="1" w:after="100" w:afterAutospacing="1"/>
        <w:rPr>
          <w:lang w:val="nb-NO"/>
        </w:rPr>
      </w:pPr>
      <w:r w:rsidRPr="0000131F">
        <w:rPr>
          <w:lang w:val="nb-NO"/>
        </w:rPr>
        <w:t>Når det brukes en risiko- og kontrollmatrise, blir denne vanligvis videreutviklet gjennom hele oppdraget. Etter hvert som oppdraget skrider frem gjennom testfasen, kan matrisen brukes til å dokumentere risikohendelsen, kontrollen og typen kontroll (</w:t>
      </w:r>
      <w:r w:rsidR="00F27645" w:rsidRPr="0000131F">
        <w:rPr>
          <w:lang w:val="nb-NO"/>
        </w:rPr>
        <w:t>det vil si</w:t>
      </w:r>
      <w:r w:rsidRPr="0000131F">
        <w:rPr>
          <w:lang w:val="nb-NO"/>
        </w:rPr>
        <w:t xml:space="preserve"> forebyggende, </w:t>
      </w:r>
      <w:r w:rsidR="00F27645" w:rsidRPr="0000131F">
        <w:rPr>
          <w:lang w:val="nb-NO"/>
        </w:rPr>
        <w:t>avdekkende</w:t>
      </w:r>
      <w:r w:rsidRPr="0000131F">
        <w:rPr>
          <w:lang w:val="nb-NO"/>
        </w:rPr>
        <w:t>, veiledende eller korrigerende), årsaken, virkningen (konsekvensen) og vurderingen av restrisiko.</w:t>
      </w:r>
    </w:p>
    <w:p w14:paraId="10F0189D" w14:textId="2F659B3B" w:rsidR="006A2081" w:rsidRPr="0000131F" w:rsidRDefault="002B3B26" w:rsidP="00F95BE7">
      <w:pPr>
        <w:pStyle w:val="Overskrift4"/>
        <w:rPr>
          <w:lang w:val="nb-NO"/>
        </w:rPr>
      </w:pPr>
      <w:r w:rsidRPr="0000131F">
        <w:rPr>
          <w:lang w:val="nb-NO"/>
        </w:rPr>
        <w:t>Eksempler på grunnlag for vurdering av samsvar</w:t>
      </w:r>
    </w:p>
    <w:p w14:paraId="51EED16B" w14:textId="77777777" w:rsidR="006A2081" w:rsidRPr="0000131F" w:rsidRDefault="006A2081" w:rsidP="00762C08">
      <w:pPr>
        <w:spacing w:before="100" w:beforeAutospacing="1" w:after="100" w:afterAutospacing="1"/>
        <w:rPr>
          <w:lang w:val="nb-NO"/>
        </w:rPr>
      </w:pPr>
      <w:r w:rsidRPr="0000131F">
        <w:rPr>
          <w:lang w:val="nb-NO"/>
        </w:rPr>
        <w:t>Arbeidspapirer som dokumenterer følgende:</w:t>
      </w:r>
    </w:p>
    <w:p w14:paraId="51E4E5AA" w14:textId="77777777" w:rsidR="006A2081" w:rsidRPr="0000131F" w:rsidRDefault="60ED6031" w:rsidP="00225A7B">
      <w:pPr>
        <w:pStyle w:val="Listeavsnitt"/>
        <w:ind w:left="567" w:hanging="357"/>
        <w:rPr>
          <w:lang w:val="nb-NO"/>
        </w:rPr>
      </w:pPr>
      <w:r w:rsidRPr="0000131F">
        <w:rPr>
          <w:lang w:val="nb-NO"/>
        </w:rPr>
        <w:t>relevante strategier, målsetninger og risikoer for virksomheten</w:t>
      </w:r>
    </w:p>
    <w:p w14:paraId="554B84E5" w14:textId="77777777" w:rsidR="006A2081" w:rsidRPr="0000131F" w:rsidRDefault="60ED6031" w:rsidP="00225A7B">
      <w:pPr>
        <w:pStyle w:val="Listeavsnitt"/>
        <w:ind w:left="567" w:hanging="357"/>
        <w:rPr>
          <w:lang w:val="nb-NO"/>
        </w:rPr>
      </w:pPr>
      <w:r w:rsidRPr="0000131F">
        <w:rPr>
          <w:lang w:val="nb-NO"/>
        </w:rPr>
        <w:t>målsetningene for aktiviteten som gjennomgås</w:t>
      </w:r>
    </w:p>
    <w:p w14:paraId="4D3632BC" w14:textId="63A97998" w:rsidR="006A2081" w:rsidRPr="0000131F" w:rsidRDefault="008A4F44" w:rsidP="00225A7B">
      <w:pPr>
        <w:pStyle w:val="Listeavsnitt"/>
        <w:ind w:left="567" w:hanging="357"/>
        <w:rPr>
          <w:lang w:val="nb-NO"/>
        </w:rPr>
      </w:pPr>
      <w:r w:rsidRPr="0000131F">
        <w:rPr>
          <w:lang w:val="nb-NO"/>
        </w:rPr>
        <w:t>virksomhets</w:t>
      </w:r>
      <w:r w:rsidR="60ED6031" w:rsidRPr="0000131F">
        <w:rPr>
          <w:lang w:val="nb-NO"/>
        </w:rPr>
        <w:t>styrings-, risikostyrings- og kontrollprosessene for aktiviteten som gjennomgås</w:t>
      </w:r>
    </w:p>
    <w:p w14:paraId="33454591" w14:textId="77777777" w:rsidR="006A2081" w:rsidRPr="0000131F" w:rsidRDefault="60ED6031" w:rsidP="00225A7B">
      <w:pPr>
        <w:pStyle w:val="Listeavsnitt"/>
        <w:ind w:left="567" w:hanging="357"/>
        <w:rPr>
          <w:lang w:val="nb-NO"/>
        </w:rPr>
      </w:pPr>
      <w:r w:rsidRPr="0000131F">
        <w:rPr>
          <w:lang w:val="nb-NO"/>
        </w:rPr>
        <w:t>organisasjonskart og stillingsbeskrivelser</w:t>
      </w:r>
    </w:p>
    <w:p w14:paraId="038A9B67" w14:textId="77777777" w:rsidR="006A2081" w:rsidRPr="0000131F" w:rsidRDefault="60ED6031" w:rsidP="00225A7B">
      <w:pPr>
        <w:pStyle w:val="Listeavsnitt"/>
        <w:ind w:left="567" w:hanging="357"/>
        <w:rPr>
          <w:lang w:val="nb-NO"/>
        </w:rPr>
      </w:pPr>
      <w:r w:rsidRPr="0000131F">
        <w:rPr>
          <w:lang w:val="nb-NO"/>
        </w:rPr>
        <w:t>notater og/eller bilder fra direkte observasjon eller inspeksjon</w:t>
      </w:r>
    </w:p>
    <w:p w14:paraId="77787C15" w14:textId="6800E0F3" w:rsidR="006A2081" w:rsidRPr="0000131F" w:rsidRDefault="60ED6031" w:rsidP="00225A7B">
      <w:pPr>
        <w:pStyle w:val="Listeavsnitt"/>
        <w:ind w:left="567" w:hanging="357"/>
        <w:rPr>
          <w:lang w:val="nb-NO"/>
        </w:rPr>
      </w:pPr>
      <w:r w:rsidRPr="0000131F">
        <w:rPr>
          <w:lang w:val="nb-NO"/>
        </w:rPr>
        <w:t xml:space="preserve">retningslinjer og </w:t>
      </w:r>
      <w:r w:rsidR="008D5F24" w:rsidRPr="0000131F">
        <w:rPr>
          <w:lang w:val="nb-NO"/>
        </w:rPr>
        <w:t xml:space="preserve">rutiner </w:t>
      </w:r>
      <w:r w:rsidRPr="0000131F">
        <w:rPr>
          <w:lang w:val="nb-NO"/>
        </w:rPr>
        <w:t>for aktiviteten</w:t>
      </w:r>
    </w:p>
    <w:p w14:paraId="643D1E46" w14:textId="04C2C52A" w:rsidR="006A2081" w:rsidRPr="0000131F" w:rsidRDefault="60ED6031" w:rsidP="00225A7B">
      <w:pPr>
        <w:pStyle w:val="Listeavsnitt"/>
        <w:ind w:left="567" w:hanging="357"/>
        <w:rPr>
          <w:lang w:val="nb-NO"/>
        </w:rPr>
      </w:pPr>
      <w:r w:rsidRPr="0000131F">
        <w:rPr>
          <w:lang w:val="nb-NO"/>
        </w:rPr>
        <w:t>relevante lover og forskrifter og dokumenterte vurderinger av etterlevelse</w:t>
      </w:r>
    </w:p>
    <w:p w14:paraId="17BF4BF5" w14:textId="77777777" w:rsidR="006A2081" w:rsidRPr="0000131F" w:rsidRDefault="60ED6031" w:rsidP="00225A7B">
      <w:pPr>
        <w:pStyle w:val="Listeavsnitt"/>
        <w:ind w:left="567" w:hanging="357"/>
        <w:rPr>
          <w:lang w:val="nb-NO"/>
        </w:rPr>
      </w:pPr>
      <w:r w:rsidRPr="0000131F">
        <w:rPr>
          <w:lang w:val="nb-NO"/>
        </w:rPr>
        <w:t>relevant informasjon som er hentet fra nettsteder, databaser og systemer</w:t>
      </w:r>
    </w:p>
    <w:p w14:paraId="20D1B865" w14:textId="3F128B8A" w:rsidR="006A2081" w:rsidRPr="0000131F" w:rsidRDefault="60ED6031" w:rsidP="00225A7B">
      <w:pPr>
        <w:pStyle w:val="Listeavsnitt"/>
        <w:ind w:left="567" w:hanging="357"/>
        <w:rPr>
          <w:lang w:val="nb-NO"/>
        </w:rPr>
      </w:pPr>
      <w:r w:rsidRPr="0000131F">
        <w:rPr>
          <w:lang w:val="nb-NO"/>
        </w:rPr>
        <w:t xml:space="preserve">notater fra intervjuer, </w:t>
      </w:r>
      <w:r w:rsidR="00EC4421" w:rsidRPr="0000131F">
        <w:rPr>
          <w:lang w:val="nb-NO"/>
        </w:rPr>
        <w:t xml:space="preserve">dialog </w:t>
      </w:r>
      <w:r w:rsidRPr="0000131F">
        <w:rPr>
          <w:lang w:val="nb-NO"/>
        </w:rPr>
        <w:t>eller spørreundersøkelser</w:t>
      </w:r>
    </w:p>
    <w:p w14:paraId="289BAB9F" w14:textId="49042621" w:rsidR="006A2081" w:rsidRPr="0000131F" w:rsidRDefault="60ED6031" w:rsidP="00225A7B">
      <w:pPr>
        <w:pStyle w:val="Listeavsnitt"/>
        <w:ind w:left="567" w:hanging="357"/>
        <w:rPr>
          <w:lang w:val="nb-NO"/>
        </w:rPr>
      </w:pPr>
      <w:r w:rsidRPr="0000131F">
        <w:rPr>
          <w:lang w:val="nb-NO"/>
        </w:rPr>
        <w:t>relevant informasjon fra tidligere gjennomførte risikovurderinger og oppdrag samt arbeidet til andre leverandører av bekreftelsestjenester</w:t>
      </w:r>
    </w:p>
    <w:p w14:paraId="49C9A721" w14:textId="3FF95F87" w:rsidR="002712BF" w:rsidRPr="0000131F" w:rsidRDefault="60ED6031" w:rsidP="00225A7B">
      <w:pPr>
        <w:pStyle w:val="Listeavsnitt"/>
        <w:ind w:left="567" w:hanging="357"/>
        <w:rPr>
          <w:lang w:val="nb-NO"/>
        </w:rPr>
      </w:pPr>
      <w:r w:rsidRPr="0000131F">
        <w:rPr>
          <w:lang w:val="nb-NO"/>
        </w:rPr>
        <w:t>vesentligheten av hver risiko og om kontrollene er hensiktsmessig utformet</w:t>
      </w:r>
    </w:p>
    <w:p w14:paraId="5D910BA2" w14:textId="77777777" w:rsidR="00997C2D" w:rsidRPr="0000131F" w:rsidRDefault="00997C2D" w:rsidP="00407934">
      <w:pPr>
        <w:pStyle w:val="Overskrift3"/>
        <w:rPr>
          <w:lang w:val="nb-NO"/>
        </w:rPr>
      </w:pPr>
      <w:bookmarkStart w:id="150" w:name="_Toc148713982"/>
      <w:bookmarkStart w:id="151" w:name="_Toc175836911"/>
      <w:r w:rsidRPr="0000131F">
        <w:rPr>
          <w:lang w:val="nb-NO"/>
        </w:rPr>
        <w:lastRenderedPageBreak/>
        <w:t>Standard 13.3 Oppdragets målsetninger og omfang</w:t>
      </w:r>
      <w:bookmarkEnd w:id="150"/>
      <w:bookmarkEnd w:id="151"/>
    </w:p>
    <w:p w14:paraId="3B563B9F" w14:textId="77777777" w:rsidR="00997C2D" w:rsidRPr="0000131F" w:rsidRDefault="00997C2D" w:rsidP="00F95BE7">
      <w:pPr>
        <w:pStyle w:val="Overskrift4"/>
        <w:rPr>
          <w:lang w:val="nb-NO"/>
        </w:rPr>
      </w:pPr>
      <w:r w:rsidRPr="0000131F">
        <w:rPr>
          <w:lang w:val="nb-NO"/>
        </w:rPr>
        <w:t>Krav</w:t>
      </w:r>
    </w:p>
    <w:p w14:paraId="2BAD910B" w14:textId="457FF836" w:rsidR="00997C2D" w:rsidRPr="0000131F" w:rsidRDefault="00E132AD" w:rsidP="00762C08">
      <w:pPr>
        <w:spacing w:before="100" w:beforeAutospacing="1" w:after="100" w:afterAutospacing="1"/>
        <w:rPr>
          <w:lang w:val="nb-NO"/>
        </w:rPr>
      </w:pPr>
      <w:r w:rsidRPr="0000131F">
        <w:rPr>
          <w:lang w:val="nb-NO"/>
        </w:rPr>
        <w:t xml:space="preserve">Internrevisjonen </w:t>
      </w:r>
      <w:r w:rsidR="00997C2D" w:rsidRPr="0000131F">
        <w:rPr>
          <w:lang w:val="nb-NO"/>
        </w:rPr>
        <w:t>skal fastsette og dokumentere målsetningene og omfanget for hvert oppdrag.</w:t>
      </w:r>
    </w:p>
    <w:p w14:paraId="3528D935" w14:textId="5962099B" w:rsidR="00997C2D" w:rsidRPr="0000131F" w:rsidRDefault="00997C2D" w:rsidP="00762C08">
      <w:pPr>
        <w:spacing w:before="100" w:beforeAutospacing="1" w:after="100" w:afterAutospacing="1"/>
        <w:rPr>
          <w:lang w:val="nb-NO"/>
        </w:rPr>
      </w:pPr>
      <w:r w:rsidRPr="0000131F">
        <w:rPr>
          <w:lang w:val="nb-NO"/>
        </w:rPr>
        <w:t>Oppdragets målsetninger skal formulere formålet med oppdraget og beskrive målene som skal nås, herunder de som er pålagt ved lov eller forskrift.</w:t>
      </w:r>
    </w:p>
    <w:p w14:paraId="53105583" w14:textId="139161B2" w:rsidR="00997C2D" w:rsidRPr="0000131F" w:rsidRDefault="00997C2D" w:rsidP="00762C08">
      <w:pPr>
        <w:spacing w:before="100" w:beforeAutospacing="1" w:after="100" w:afterAutospacing="1"/>
        <w:rPr>
          <w:lang w:val="nb-NO"/>
        </w:rPr>
      </w:pPr>
      <w:r w:rsidRPr="0000131F">
        <w:rPr>
          <w:lang w:val="nb-NO"/>
        </w:rPr>
        <w:t>Omfanget skal fastsette oppdragets innretning og avgrensninger ved å angi hvilke aktiviteter, lokaler, prosesser, systemer og komponenter oppdraget skal omfatte, i hvilken tidsperiode oppdraget skal skje og andre elementer som skal gjennomgås. Omfanget skal være tilstrekkelig til å oppnå målsetningene for oppdraget.</w:t>
      </w:r>
    </w:p>
    <w:p w14:paraId="7B0D2AA1" w14:textId="21175EEB" w:rsidR="00997C2D" w:rsidRPr="0000131F" w:rsidRDefault="00E132AD" w:rsidP="00762C08">
      <w:pPr>
        <w:spacing w:before="100" w:beforeAutospacing="1" w:after="100" w:afterAutospacing="1"/>
        <w:rPr>
          <w:lang w:val="nb-NO"/>
        </w:rPr>
      </w:pPr>
      <w:r w:rsidRPr="0000131F">
        <w:rPr>
          <w:lang w:val="nb-NO"/>
        </w:rPr>
        <w:t xml:space="preserve">Internrevisjonen </w:t>
      </w:r>
      <w:r w:rsidR="00997C2D" w:rsidRPr="0000131F">
        <w:rPr>
          <w:lang w:val="nb-NO"/>
        </w:rPr>
        <w:t xml:space="preserve">skal vurdere om oppdraget er et bekreftelses- eller rådgivningsoppdrag, ettersom interessentenes forventninger og kravene i standardene avviker avhengig av typen oppdrag. </w:t>
      </w:r>
    </w:p>
    <w:p w14:paraId="23045159" w14:textId="798DC8F4" w:rsidR="00997C2D" w:rsidRPr="0000131F" w:rsidRDefault="00997C2D" w:rsidP="00762C08">
      <w:pPr>
        <w:spacing w:before="100" w:beforeAutospacing="1" w:after="100" w:afterAutospacing="1"/>
        <w:rPr>
          <w:lang w:val="nb-NO"/>
        </w:rPr>
      </w:pPr>
      <w:r w:rsidRPr="0000131F">
        <w:rPr>
          <w:lang w:val="nb-NO"/>
        </w:rPr>
        <w:t xml:space="preserve">Begrensninger i omfanget skal </w:t>
      </w:r>
      <w:r w:rsidR="00147A9C" w:rsidRPr="0000131F">
        <w:rPr>
          <w:lang w:val="nb-NO"/>
        </w:rPr>
        <w:t xml:space="preserve">legges frem for </w:t>
      </w:r>
      <w:r w:rsidRPr="0000131F">
        <w:rPr>
          <w:lang w:val="nb-NO"/>
        </w:rPr>
        <w:t xml:space="preserve">ledelsen når de identifiseres, med det mål å finne en løsning. Begrensninger i omfanget er omstendigheter ved bekreftelsesoppdrag, for eksempel begrensede ressurser eller begrenset tilgang til medarbeidere, lokaler, data og informasjon, som hindrer </w:t>
      </w:r>
      <w:r w:rsidR="00904023" w:rsidRPr="0000131F">
        <w:rPr>
          <w:lang w:val="nb-NO"/>
        </w:rPr>
        <w:t xml:space="preserve">internrevisjonen </w:t>
      </w:r>
      <w:r w:rsidRPr="0000131F">
        <w:rPr>
          <w:lang w:val="nb-NO"/>
        </w:rPr>
        <w:t xml:space="preserve">i å utføre arbeidet som er beskrevet i arbeidsprogrammet. (Se også standard 13.5 </w:t>
      </w:r>
      <w:r w:rsidRPr="0000131F">
        <w:rPr>
          <w:i/>
          <w:iCs/>
          <w:lang w:val="nb-NO"/>
        </w:rPr>
        <w:t>Oppdragsressurser</w:t>
      </w:r>
      <w:r w:rsidRPr="0000131F">
        <w:rPr>
          <w:lang w:val="nb-NO"/>
        </w:rPr>
        <w:t>.)</w:t>
      </w:r>
    </w:p>
    <w:p w14:paraId="6F1C09E0" w14:textId="4F632835" w:rsidR="00997C2D" w:rsidRPr="0000131F" w:rsidRDefault="00997C2D" w:rsidP="00762C08">
      <w:pPr>
        <w:spacing w:before="100" w:beforeAutospacing="1" w:after="100" w:afterAutospacing="1"/>
        <w:rPr>
          <w:lang w:val="nb-NO"/>
        </w:rPr>
      </w:pPr>
      <w:r w:rsidRPr="0000131F">
        <w:rPr>
          <w:lang w:val="nb-NO"/>
        </w:rPr>
        <w:t>Hvis det ikke er mulig å komme frem til en løsning med ledelsen, skal internrevisjonen</w:t>
      </w:r>
      <w:r w:rsidR="00B34FD4" w:rsidRPr="0000131F">
        <w:rPr>
          <w:lang w:val="nb-NO"/>
        </w:rPr>
        <w:t>s leder</w:t>
      </w:r>
      <w:r w:rsidRPr="0000131F">
        <w:rPr>
          <w:lang w:val="nb-NO"/>
        </w:rPr>
        <w:t xml:space="preserve"> løfte saken om begrensning i </w:t>
      </w:r>
      <w:r w:rsidR="00904023" w:rsidRPr="0000131F">
        <w:rPr>
          <w:lang w:val="nb-NO"/>
        </w:rPr>
        <w:t xml:space="preserve">oppdragets </w:t>
      </w:r>
      <w:r w:rsidRPr="0000131F">
        <w:rPr>
          <w:lang w:val="nb-NO"/>
        </w:rPr>
        <w:t>omfang til styret</w:t>
      </w:r>
      <w:r w:rsidR="00904023" w:rsidRPr="0000131F">
        <w:rPr>
          <w:lang w:val="nb-NO"/>
        </w:rPr>
        <w:t>,</w:t>
      </w:r>
      <w:r w:rsidRPr="0000131F">
        <w:rPr>
          <w:lang w:val="nb-NO"/>
        </w:rPr>
        <w:t xml:space="preserve"> i henhold til en etablert metodikk.</w:t>
      </w:r>
    </w:p>
    <w:p w14:paraId="0A6CC6D4" w14:textId="2A0A64ED" w:rsidR="00997C2D" w:rsidRPr="0000131F" w:rsidRDefault="00E132AD" w:rsidP="00762C08">
      <w:pPr>
        <w:spacing w:before="100" w:beforeAutospacing="1" w:after="100" w:afterAutospacing="1"/>
        <w:rPr>
          <w:lang w:val="nb-NO"/>
        </w:rPr>
      </w:pPr>
      <w:r w:rsidRPr="0000131F">
        <w:rPr>
          <w:lang w:val="nb-NO"/>
        </w:rPr>
        <w:t xml:space="preserve">Internrevisjonen </w:t>
      </w:r>
      <w:r w:rsidR="00997C2D" w:rsidRPr="0000131F">
        <w:rPr>
          <w:lang w:val="nb-NO"/>
        </w:rPr>
        <w:t>må være fleksible nok til å kunne endre oppdragets målsetninger og omfang når de ser at det er nødvendig å gjøre det under revisjonsarbeidet.</w:t>
      </w:r>
    </w:p>
    <w:p w14:paraId="7110A55B" w14:textId="73A6F4B1" w:rsidR="00C166F4" w:rsidRPr="0000131F" w:rsidRDefault="00E132AD" w:rsidP="00762C08">
      <w:pPr>
        <w:spacing w:before="100" w:beforeAutospacing="1" w:after="100" w:afterAutospacing="1"/>
        <w:rPr>
          <w:lang w:val="nb-NO"/>
        </w:rPr>
      </w:pPr>
      <w:r w:rsidRPr="0000131F">
        <w:rPr>
          <w:lang w:val="nb-NO"/>
        </w:rPr>
        <w:t>I</w:t>
      </w:r>
      <w:r w:rsidR="00997C2D" w:rsidRPr="0000131F">
        <w:rPr>
          <w:lang w:val="nb-NO"/>
        </w:rPr>
        <w:t>nternrevisjonen</w:t>
      </w:r>
      <w:r w:rsidRPr="0000131F">
        <w:rPr>
          <w:lang w:val="nb-NO"/>
        </w:rPr>
        <w:t>s leder</w:t>
      </w:r>
      <w:r w:rsidR="00997C2D" w:rsidRPr="0000131F">
        <w:rPr>
          <w:lang w:val="nb-NO"/>
        </w:rPr>
        <w:t xml:space="preserve"> skal</w:t>
      </w:r>
      <w:r w:rsidR="00614B2E" w:rsidRPr="0000131F">
        <w:rPr>
          <w:lang w:val="nb-NO"/>
        </w:rPr>
        <w:t xml:space="preserve"> gjennomgå og</w:t>
      </w:r>
      <w:r w:rsidR="00997C2D" w:rsidRPr="0000131F">
        <w:rPr>
          <w:lang w:val="nb-NO"/>
        </w:rPr>
        <w:t xml:space="preserve"> godkjenne oppdragets målsetninger og omfang</w:t>
      </w:r>
      <w:r w:rsidR="00614B2E" w:rsidRPr="0000131F">
        <w:rPr>
          <w:lang w:val="nb-NO"/>
        </w:rPr>
        <w:t>,</w:t>
      </w:r>
      <w:r w:rsidR="00997C2D" w:rsidRPr="0000131F">
        <w:rPr>
          <w:lang w:val="nb-NO"/>
        </w:rPr>
        <w:t xml:space="preserve"> </w:t>
      </w:r>
      <w:r w:rsidR="00614B2E" w:rsidRPr="0000131F">
        <w:rPr>
          <w:lang w:val="nb-NO"/>
        </w:rPr>
        <w:t xml:space="preserve">samt </w:t>
      </w:r>
      <w:r w:rsidR="00997C2D" w:rsidRPr="0000131F">
        <w:rPr>
          <w:lang w:val="nb-NO"/>
        </w:rPr>
        <w:t>eventuelle endringer som gjøres under oppdraget.</w:t>
      </w:r>
    </w:p>
    <w:p w14:paraId="2A2F747C" w14:textId="571AC7B3" w:rsidR="00997C2D" w:rsidRPr="0000131F" w:rsidRDefault="00997C2D" w:rsidP="00F95BE7">
      <w:pPr>
        <w:pStyle w:val="Overskrift4"/>
        <w:rPr>
          <w:lang w:val="nb-NO"/>
        </w:rPr>
      </w:pPr>
      <w:r w:rsidRPr="0000131F">
        <w:rPr>
          <w:lang w:val="nb-NO"/>
        </w:rPr>
        <w:t>Veiledning til standarden</w:t>
      </w:r>
    </w:p>
    <w:p w14:paraId="7994913C" w14:textId="72BBE70E" w:rsidR="00997C2D" w:rsidRPr="0000131F" w:rsidRDefault="00997C2D" w:rsidP="00762C08">
      <w:pPr>
        <w:spacing w:before="100" w:beforeAutospacing="1" w:after="100" w:afterAutospacing="1"/>
        <w:rPr>
          <w:lang w:val="nb-NO"/>
        </w:rPr>
      </w:pPr>
      <w:r w:rsidRPr="0000131F">
        <w:rPr>
          <w:lang w:val="nb-NO"/>
        </w:rPr>
        <w:t xml:space="preserve">Målsetningene og omfanget for bekreftelsesoppdrag fastsettes primært av </w:t>
      </w:r>
      <w:r w:rsidR="00E132AD" w:rsidRPr="0000131F">
        <w:rPr>
          <w:lang w:val="nb-NO"/>
        </w:rPr>
        <w:t>internrevisjonen</w:t>
      </w:r>
      <w:r w:rsidRPr="0000131F">
        <w:rPr>
          <w:lang w:val="nb-NO"/>
        </w:rPr>
        <w:t xml:space="preserve">, mens målsetningene og omfanget for rådgivningsoppdrag vanligvis fastsettes i fellesskap av </w:t>
      </w:r>
      <w:r w:rsidR="00E132AD" w:rsidRPr="0000131F">
        <w:rPr>
          <w:lang w:val="nb-NO"/>
        </w:rPr>
        <w:t xml:space="preserve">internrevisjonen </w:t>
      </w:r>
      <w:r w:rsidRPr="0000131F">
        <w:rPr>
          <w:lang w:val="nb-NO"/>
        </w:rPr>
        <w:t>og ledelsen av aktiviteten som gjennomgås.</w:t>
      </w:r>
    </w:p>
    <w:p w14:paraId="083D5E83" w14:textId="54AE0498" w:rsidR="00997C2D" w:rsidRPr="0000131F" w:rsidRDefault="00E132AD" w:rsidP="00762C08">
      <w:pPr>
        <w:spacing w:before="100" w:beforeAutospacing="1" w:after="100" w:afterAutospacing="1"/>
        <w:rPr>
          <w:lang w:val="nb-NO"/>
        </w:rPr>
      </w:pPr>
      <w:r w:rsidRPr="0000131F">
        <w:rPr>
          <w:lang w:val="nb-NO"/>
        </w:rPr>
        <w:t xml:space="preserve">Internrevisjonen </w:t>
      </w:r>
      <w:r w:rsidR="00997C2D" w:rsidRPr="0000131F">
        <w:rPr>
          <w:lang w:val="nb-NO"/>
        </w:rPr>
        <w:t xml:space="preserve">bør tilpasse målsetningene for oppdraget til målsetningene for aktiviteten som gjennomgås så vel som til målsetningene for virksomheten. Ved å definere oppdragets målsetninger og omfang riktig før oppdraget starter, kan </w:t>
      </w:r>
      <w:r w:rsidRPr="0000131F">
        <w:rPr>
          <w:lang w:val="nb-NO"/>
        </w:rPr>
        <w:t>internrevisjonen</w:t>
      </w:r>
    </w:p>
    <w:p w14:paraId="355F8D93" w14:textId="31EED876" w:rsidR="00997C2D" w:rsidRPr="0000131F" w:rsidRDefault="53972AA5" w:rsidP="00225A7B">
      <w:pPr>
        <w:pStyle w:val="Listeavsnitt"/>
        <w:ind w:left="567" w:hanging="357"/>
        <w:rPr>
          <w:lang w:val="nb-NO"/>
        </w:rPr>
      </w:pPr>
      <w:r w:rsidRPr="0000131F">
        <w:rPr>
          <w:lang w:val="nb-NO"/>
        </w:rPr>
        <w:t xml:space="preserve">innrette arbeidet mot de risikoene som er relevante for aktiviteten som gjennomgås basert på resultatene av oppdragets risikovurdering (se også standard 13.2 </w:t>
      </w:r>
      <w:r w:rsidR="000D1CD3" w:rsidRPr="009E3E4E">
        <w:rPr>
          <w:i/>
          <w:iCs/>
          <w:lang w:val="nb-NO"/>
        </w:rPr>
        <w:t>R</w:t>
      </w:r>
      <w:r w:rsidRPr="009E3E4E">
        <w:rPr>
          <w:i/>
          <w:iCs/>
          <w:lang w:val="nb-NO"/>
        </w:rPr>
        <w:t>isikovurdering</w:t>
      </w:r>
      <w:r w:rsidR="000D1CD3" w:rsidRPr="009E3E4E">
        <w:rPr>
          <w:i/>
          <w:iCs/>
          <w:lang w:val="nb-NO"/>
        </w:rPr>
        <w:t xml:space="preserve"> av aktiviteten som gjennomgås</w:t>
      </w:r>
      <w:r w:rsidRPr="0000131F">
        <w:rPr>
          <w:lang w:val="nb-NO"/>
        </w:rPr>
        <w:t>)</w:t>
      </w:r>
    </w:p>
    <w:p w14:paraId="2DC70CE8" w14:textId="77777777" w:rsidR="00997C2D" w:rsidRPr="0000131F" w:rsidRDefault="53972AA5" w:rsidP="00225A7B">
      <w:pPr>
        <w:pStyle w:val="Listeavsnitt"/>
        <w:ind w:left="567" w:hanging="357"/>
        <w:rPr>
          <w:lang w:val="nb-NO"/>
        </w:rPr>
      </w:pPr>
      <w:r w:rsidRPr="0000131F">
        <w:rPr>
          <w:lang w:val="nb-NO"/>
        </w:rPr>
        <w:t>lage arbeidsprogrammet for oppdraget</w:t>
      </w:r>
    </w:p>
    <w:p w14:paraId="4846E537" w14:textId="77777777" w:rsidR="00997C2D" w:rsidRPr="0000131F" w:rsidRDefault="53972AA5" w:rsidP="00225A7B">
      <w:pPr>
        <w:pStyle w:val="Listeavsnitt"/>
        <w:ind w:left="567" w:hanging="357"/>
        <w:rPr>
          <w:lang w:val="nb-NO"/>
        </w:rPr>
      </w:pPr>
      <w:r w:rsidRPr="0000131F">
        <w:rPr>
          <w:lang w:val="nb-NO"/>
        </w:rPr>
        <w:t>unngå dobbeltarbeid eller arbeid som ikke gir merverdi</w:t>
      </w:r>
    </w:p>
    <w:p w14:paraId="62D44D04" w14:textId="77777777" w:rsidR="00997C2D" w:rsidRPr="0000131F" w:rsidRDefault="53972AA5" w:rsidP="00225A7B">
      <w:pPr>
        <w:pStyle w:val="Listeavsnitt"/>
        <w:ind w:left="567" w:hanging="357"/>
        <w:rPr>
          <w:lang w:val="nb-NO"/>
        </w:rPr>
      </w:pPr>
      <w:r w:rsidRPr="0000131F">
        <w:rPr>
          <w:lang w:val="nb-NO"/>
        </w:rPr>
        <w:t xml:space="preserve">fastsette tidsplanen for oppdraget </w:t>
      </w:r>
    </w:p>
    <w:p w14:paraId="059B6AB9" w14:textId="32F2E403" w:rsidR="00997C2D" w:rsidRPr="0000131F" w:rsidRDefault="00C17898" w:rsidP="00225A7B">
      <w:pPr>
        <w:pStyle w:val="Listeavsnitt"/>
        <w:ind w:left="567" w:hanging="357"/>
        <w:rPr>
          <w:lang w:val="nb-NO"/>
        </w:rPr>
      </w:pPr>
      <w:r w:rsidRPr="0000131F">
        <w:rPr>
          <w:lang w:val="nb-NO"/>
        </w:rPr>
        <w:t xml:space="preserve">tildele </w:t>
      </w:r>
      <w:r w:rsidR="53972AA5" w:rsidRPr="0000131F">
        <w:rPr>
          <w:lang w:val="nb-NO"/>
        </w:rPr>
        <w:t xml:space="preserve">egnede og tilstrekkelige ressurser for å gjennomføre oppdraget (se også standard 13.5 </w:t>
      </w:r>
      <w:r w:rsidR="53972AA5" w:rsidRPr="009E3E4E">
        <w:rPr>
          <w:i/>
          <w:iCs/>
          <w:lang w:val="nb-NO"/>
        </w:rPr>
        <w:t>Oppdragsressurser</w:t>
      </w:r>
      <w:r w:rsidR="53972AA5" w:rsidRPr="0000131F">
        <w:rPr>
          <w:lang w:val="nb-NO"/>
        </w:rPr>
        <w:t>)</w:t>
      </w:r>
    </w:p>
    <w:p w14:paraId="0EA2B083" w14:textId="16A8077A" w:rsidR="00C166F4" w:rsidRPr="0000131F" w:rsidRDefault="53972AA5" w:rsidP="00225A7B">
      <w:pPr>
        <w:pStyle w:val="Listeavsnitt"/>
        <w:ind w:left="567" w:hanging="357"/>
        <w:rPr>
          <w:lang w:val="nb-NO"/>
        </w:rPr>
      </w:pPr>
      <w:r w:rsidRPr="0000131F">
        <w:rPr>
          <w:lang w:val="nb-NO"/>
        </w:rPr>
        <w:lastRenderedPageBreak/>
        <w:t>kommunisere tydelig med ledelsen og styret</w:t>
      </w:r>
    </w:p>
    <w:p w14:paraId="675CCD67" w14:textId="7C4A918E" w:rsidR="00997C2D" w:rsidRPr="0000131F" w:rsidRDefault="00997C2D" w:rsidP="00762C08">
      <w:pPr>
        <w:spacing w:before="100" w:beforeAutospacing="1" w:after="100" w:afterAutospacing="1"/>
        <w:rPr>
          <w:lang w:val="nb-NO"/>
        </w:rPr>
      </w:pPr>
      <w:r w:rsidRPr="0000131F">
        <w:rPr>
          <w:lang w:val="nb-NO"/>
        </w:rPr>
        <w:t>Bekreftelsesoppdrag er innrettet på å gi sikkerhet for at de kontrollene som finnes er hensiktsmessig utformet og på en tilfredsstillende måte håndterer de risikoene som kan hindre aktiviteten som gjennomgås i å oppnå sine forretningsmål. Målsetningene for disse oppdragene styrer prioriteringene for testing av prosess- og systemkontroller under oppdraget. Disse omfatter kontroller som er utformet for å håndtere risikoer knyttet til</w:t>
      </w:r>
    </w:p>
    <w:p w14:paraId="6E40C853" w14:textId="77777777" w:rsidR="00997C2D" w:rsidRPr="0000131F" w:rsidRDefault="53972AA5" w:rsidP="00225A7B">
      <w:pPr>
        <w:pStyle w:val="Listeavsnitt"/>
        <w:ind w:left="567" w:hanging="357"/>
        <w:rPr>
          <w:lang w:val="nb-NO"/>
        </w:rPr>
      </w:pPr>
      <w:r w:rsidRPr="0000131F">
        <w:rPr>
          <w:lang w:val="nb-NO"/>
        </w:rPr>
        <w:t>tildeling av myndighet og ansvar</w:t>
      </w:r>
    </w:p>
    <w:p w14:paraId="4652052C" w14:textId="2B2202F6" w:rsidR="00997C2D" w:rsidRPr="0000131F" w:rsidRDefault="53972AA5" w:rsidP="00225A7B">
      <w:pPr>
        <w:pStyle w:val="Listeavsnitt"/>
        <w:ind w:left="567" w:hanging="357"/>
        <w:rPr>
          <w:lang w:val="nb-NO"/>
        </w:rPr>
      </w:pPr>
      <w:r w:rsidRPr="0000131F">
        <w:rPr>
          <w:lang w:val="nb-NO"/>
        </w:rPr>
        <w:t xml:space="preserve">etterlevelse av retningslinjer, planer, </w:t>
      </w:r>
      <w:r w:rsidR="008D5F24" w:rsidRPr="0000131F">
        <w:rPr>
          <w:lang w:val="nb-NO"/>
        </w:rPr>
        <w:t>rutiner</w:t>
      </w:r>
      <w:r w:rsidRPr="0000131F">
        <w:rPr>
          <w:lang w:val="nb-NO"/>
        </w:rPr>
        <w:t>, lover og forskrifter</w:t>
      </w:r>
    </w:p>
    <w:p w14:paraId="539D4DE9" w14:textId="77777777" w:rsidR="00997C2D" w:rsidRPr="0000131F" w:rsidRDefault="53972AA5" w:rsidP="00225A7B">
      <w:pPr>
        <w:pStyle w:val="Listeavsnitt"/>
        <w:ind w:left="567" w:hanging="357"/>
        <w:rPr>
          <w:lang w:val="nb-NO"/>
        </w:rPr>
      </w:pPr>
      <w:r w:rsidRPr="0000131F">
        <w:rPr>
          <w:lang w:val="nb-NO"/>
        </w:rPr>
        <w:t>rapportering av nøyaktig og pålitelig informasjon</w:t>
      </w:r>
    </w:p>
    <w:p w14:paraId="54C2D72F" w14:textId="77777777" w:rsidR="00997C2D" w:rsidRPr="0000131F" w:rsidRDefault="53972AA5" w:rsidP="00225A7B">
      <w:pPr>
        <w:pStyle w:val="Listeavsnitt"/>
        <w:ind w:left="567" w:hanging="357"/>
        <w:rPr>
          <w:lang w:val="nb-NO"/>
        </w:rPr>
      </w:pPr>
      <w:r w:rsidRPr="0000131F">
        <w:rPr>
          <w:lang w:val="nb-NO"/>
        </w:rPr>
        <w:t>effektiv og hensiktsmessig bruk av ressurser</w:t>
      </w:r>
    </w:p>
    <w:p w14:paraId="2DA7FCDF" w14:textId="53C6AC8F" w:rsidR="00C166F4" w:rsidRPr="0000131F" w:rsidRDefault="53972AA5" w:rsidP="00225A7B">
      <w:pPr>
        <w:pStyle w:val="Listeavsnitt"/>
        <w:ind w:left="567" w:hanging="357"/>
        <w:rPr>
          <w:lang w:val="nb-NO"/>
        </w:rPr>
      </w:pPr>
      <w:r w:rsidRPr="0000131F">
        <w:rPr>
          <w:lang w:val="nb-NO"/>
        </w:rPr>
        <w:t>beskyttelse av verdier</w:t>
      </w:r>
    </w:p>
    <w:p w14:paraId="5CCE2F01" w14:textId="4F7CA97A" w:rsidR="00E77A6F" w:rsidRPr="0000131F" w:rsidRDefault="00997C2D" w:rsidP="00762C08">
      <w:pPr>
        <w:spacing w:before="100" w:beforeAutospacing="1" w:after="100" w:afterAutospacing="1"/>
        <w:rPr>
          <w:lang w:val="nb-NO"/>
        </w:rPr>
      </w:pPr>
      <w:r w:rsidRPr="0000131F">
        <w:rPr>
          <w:lang w:val="nb-NO"/>
        </w:rPr>
        <w:t>Når målsetningene for oppdraget er fastsatt, bør internrevis</w:t>
      </w:r>
      <w:r w:rsidR="009A5D1F" w:rsidRPr="0000131F">
        <w:rPr>
          <w:lang w:val="nb-NO"/>
        </w:rPr>
        <w:t>orene</w:t>
      </w:r>
      <w:r w:rsidRPr="0000131F">
        <w:rPr>
          <w:lang w:val="nb-NO"/>
        </w:rPr>
        <w:t xml:space="preserve"> anvende faglig skjønn og ved behov rådføre seg med den kvalitetsansvarlige for oppdraget for å bestemme omfanget av arbeidet. Omfanget bør være tilstrekkelig bredt til at målsetningene for oppdraget kan oppnås. Når </w:t>
      </w:r>
      <w:r w:rsidR="009A5D1F" w:rsidRPr="0000131F">
        <w:rPr>
          <w:lang w:val="nb-NO"/>
        </w:rPr>
        <w:t xml:space="preserve">internrevisorene </w:t>
      </w:r>
      <w:r w:rsidRPr="0000131F">
        <w:rPr>
          <w:lang w:val="nb-NO"/>
        </w:rPr>
        <w:t>fastsetter omfanget, bør de vurdere hver målsetning for seg for å sikre at målsetningen kan oppnås innenfor rammen av omfanget.</w:t>
      </w:r>
    </w:p>
    <w:p w14:paraId="3B58691E" w14:textId="7C7E7F23" w:rsidR="00C166F4" w:rsidRPr="0000131F" w:rsidRDefault="009A5D1F" w:rsidP="00B7151A">
      <w:pPr>
        <w:spacing w:before="100" w:beforeAutospacing="1" w:after="100" w:afterAutospacing="1"/>
        <w:rPr>
          <w:lang w:val="nb-NO"/>
        </w:rPr>
      </w:pPr>
      <w:r w:rsidRPr="0000131F">
        <w:rPr>
          <w:lang w:val="nb-NO"/>
        </w:rPr>
        <w:t xml:space="preserve">Internrevisjonen </w:t>
      </w:r>
      <w:r w:rsidR="00997C2D" w:rsidRPr="0000131F">
        <w:rPr>
          <w:lang w:val="nb-NO"/>
        </w:rPr>
        <w:t xml:space="preserve">bør vurdere om forespørsler fra oppdragets interessenter om å ta med eller ikke ta med elementer i omfanget, eller begrensninger i oppdragets lengde, utgjør en begrensning i omfang. </w:t>
      </w:r>
    </w:p>
    <w:p w14:paraId="384FF832" w14:textId="1BE06F68" w:rsidR="00997C2D" w:rsidRPr="0000131F" w:rsidRDefault="002B3B26" w:rsidP="00F95BE7">
      <w:pPr>
        <w:pStyle w:val="Overskrift4"/>
        <w:rPr>
          <w:lang w:val="nb-NO"/>
        </w:rPr>
      </w:pPr>
      <w:r w:rsidRPr="0000131F">
        <w:rPr>
          <w:lang w:val="nb-NO"/>
        </w:rPr>
        <w:t>Eksempler på grunnlag for vurdering av samsvar</w:t>
      </w:r>
    </w:p>
    <w:p w14:paraId="3EBBEF89" w14:textId="77777777" w:rsidR="00997C2D" w:rsidRPr="0000131F" w:rsidRDefault="53972AA5" w:rsidP="00225A7B">
      <w:pPr>
        <w:pStyle w:val="Listeavsnitt"/>
        <w:ind w:left="567" w:hanging="357"/>
        <w:rPr>
          <w:lang w:val="nb-NO"/>
        </w:rPr>
      </w:pPr>
      <w:r w:rsidRPr="0000131F">
        <w:rPr>
          <w:lang w:val="nb-NO"/>
        </w:rPr>
        <w:t>Notater fra planleggingen av oppdraget</w:t>
      </w:r>
    </w:p>
    <w:p w14:paraId="4AE13D00" w14:textId="77777777" w:rsidR="00997C2D" w:rsidRPr="0000131F" w:rsidRDefault="53972AA5" w:rsidP="00225A7B">
      <w:pPr>
        <w:pStyle w:val="Listeavsnitt"/>
        <w:ind w:left="567" w:hanging="357"/>
        <w:rPr>
          <w:lang w:val="nb-NO"/>
        </w:rPr>
      </w:pPr>
      <w:r w:rsidRPr="0000131F">
        <w:rPr>
          <w:lang w:val="nb-NO"/>
        </w:rPr>
        <w:t>Arbeidspapirer fra oppdraget som dokumenterer følgende:</w:t>
      </w:r>
    </w:p>
    <w:p w14:paraId="3DEE07DC" w14:textId="77777777" w:rsidR="00997C2D" w:rsidRPr="0000131F" w:rsidRDefault="00997C2D" w:rsidP="00225A7B">
      <w:pPr>
        <w:pStyle w:val="Listeavsnitt"/>
        <w:numPr>
          <w:ilvl w:val="3"/>
          <w:numId w:val="1"/>
        </w:numPr>
        <w:ind w:left="1134"/>
        <w:rPr>
          <w:lang w:val="nb-NO"/>
        </w:rPr>
      </w:pPr>
      <w:r w:rsidRPr="0000131F">
        <w:rPr>
          <w:lang w:val="nb-NO"/>
        </w:rPr>
        <w:t>overensstemmelse mellom målsetninger og oppdragets risikovurdering</w:t>
      </w:r>
    </w:p>
    <w:p w14:paraId="6FB05B1C" w14:textId="77777777" w:rsidR="00997C2D" w:rsidRPr="0000131F" w:rsidRDefault="00997C2D" w:rsidP="00225A7B">
      <w:pPr>
        <w:pStyle w:val="Listeavsnitt"/>
        <w:numPr>
          <w:ilvl w:val="3"/>
          <w:numId w:val="1"/>
        </w:numPr>
        <w:ind w:left="1134"/>
        <w:rPr>
          <w:lang w:val="nb-NO"/>
        </w:rPr>
      </w:pPr>
      <w:r w:rsidRPr="0000131F">
        <w:rPr>
          <w:lang w:val="nb-NO"/>
        </w:rPr>
        <w:t>et omfang som er tilstrekkelig til å oppnå målsetningene for oppdraget</w:t>
      </w:r>
    </w:p>
    <w:p w14:paraId="5BA4395B" w14:textId="77777777" w:rsidR="00997C2D" w:rsidRPr="0000131F" w:rsidRDefault="00997C2D" w:rsidP="00225A7B">
      <w:pPr>
        <w:pStyle w:val="Listeavsnitt"/>
        <w:numPr>
          <w:ilvl w:val="3"/>
          <w:numId w:val="1"/>
        </w:numPr>
        <w:ind w:left="1134"/>
        <w:rPr>
          <w:lang w:val="nb-NO"/>
        </w:rPr>
      </w:pPr>
      <w:r w:rsidRPr="0000131F">
        <w:rPr>
          <w:lang w:val="nb-NO"/>
        </w:rPr>
        <w:t>godkjent arbeidsprogram som inneholder oppdragets målsetninger og omfang</w:t>
      </w:r>
    </w:p>
    <w:p w14:paraId="46393F62" w14:textId="77777777" w:rsidR="00997C2D" w:rsidRPr="0000131F" w:rsidRDefault="00997C2D" w:rsidP="00225A7B">
      <w:pPr>
        <w:pStyle w:val="Listeavsnitt"/>
        <w:numPr>
          <w:ilvl w:val="3"/>
          <w:numId w:val="1"/>
        </w:numPr>
        <w:ind w:left="1134"/>
        <w:rPr>
          <w:lang w:val="nb-NO"/>
        </w:rPr>
      </w:pPr>
      <w:r w:rsidRPr="0000131F">
        <w:rPr>
          <w:lang w:val="nb-NO"/>
        </w:rPr>
        <w:t>protokoller fra møter med interessenter om oppdragets målsetninger og omfang</w:t>
      </w:r>
    </w:p>
    <w:p w14:paraId="1D417EF3" w14:textId="77777777" w:rsidR="00997C2D" w:rsidRPr="0000131F" w:rsidRDefault="00997C2D" w:rsidP="00225A7B">
      <w:pPr>
        <w:pStyle w:val="Listeavsnitt"/>
        <w:numPr>
          <w:ilvl w:val="3"/>
          <w:numId w:val="1"/>
        </w:numPr>
        <w:ind w:left="1134"/>
        <w:rPr>
          <w:lang w:val="nb-NO"/>
        </w:rPr>
      </w:pPr>
      <w:r w:rsidRPr="0000131F">
        <w:rPr>
          <w:lang w:val="nb-NO"/>
        </w:rPr>
        <w:t>begrensninger i omfang og forespørsler fra interessenter om å ta med eller ikke ta med elementer</w:t>
      </w:r>
    </w:p>
    <w:p w14:paraId="1E814998" w14:textId="2E57D06C" w:rsidR="00997C2D" w:rsidRPr="0000131F" w:rsidRDefault="00997C2D" w:rsidP="00225A7B">
      <w:pPr>
        <w:pStyle w:val="Listeavsnitt"/>
        <w:numPr>
          <w:ilvl w:val="3"/>
          <w:numId w:val="1"/>
        </w:numPr>
        <w:ind w:left="1134"/>
        <w:rPr>
          <w:lang w:val="nb-NO"/>
        </w:rPr>
      </w:pPr>
      <w:r w:rsidRPr="0000131F">
        <w:rPr>
          <w:lang w:val="nb-NO"/>
        </w:rPr>
        <w:t>endelig leveranse av oppdraget</w:t>
      </w:r>
    </w:p>
    <w:p w14:paraId="3F08E382" w14:textId="77777777" w:rsidR="00997C2D" w:rsidRPr="0000131F" w:rsidRDefault="00997C2D" w:rsidP="00407934">
      <w:pPr>
        <w:pStyle w:val="Overskrift3"/>
        <w:rPr>
          <w:lang w:val="nb-NO"/>
        </w:rPr>
      </w:pPr>
      <w:bookmarkStart w:id="152" w:name="_Toc148713983"/>
      <w:bookmarkStart w:id="153" w:name="_Toc175836912"/>
      <w:r w:rsidRPr="0000131F">
        <w:rPr>
          <w:lang w:val="nb-NO"/>
        </w:rPr>
        <w:t>Standard 13.4 Vurderingskriterier</w:t>
      </w:r>
      <w:bookmarkEnd w:id="152"/>
      <w:bookmarkEnd w:id="153"/>
    </w:p>
    <w:p w14:paraId="2E64C9AF" w14:textId="77777777" w:rsidR="00997C2D" w:rsidRPr="0000131F" w:rsidRDefault="00997C2D" w:rsidP="00F95BE7">
      <w:pPr>
        <w:pStyle w:val="Overskrift4"/>
        <w:rPr>
          <w:lang w:val="nb-NO"/>
        </w:rPr>
      </w:pPr>
      <w:r w:rsidRPr="0000131F">
        <w:rPr>
          <w:lang w:val="nb-NO"/>
        </w:rPr>
        <w:t>Krav</w:t>
      </w:r>
    </w:p>
    <w:p w14:paraId="0F20A948" w14:textId="2A5FE6E8" w:rsidR="00997C2D" w:rsidRPr="0000131F" w:rsidRDefault="00A8403F" w:rsidP="00762C08">
      <w:pPr>
        <w:spacing w:before="100" w:beforeAutospacing="1" w:after="100" w:afterAutospacing="1"/>
        <w:rPr>
          <w:lang w:val="nb-NO"/>
        </w:rPr>
      </w:pPr>
      <w:r w:rsidRPr="0000131F">
        <w:rPr>
          <w:lang w:val="nb-NO"/>
        </w:rPr>
        <w:t xml:space="preserve">Internrevisjonen skal identifisere de vurderingskriteriene som er mest egnet </w:t>
      </w:r>
      <w:r w:rsidR="00D86BF9" w:rsidRPr="0000131F">
        <w:rPr>
          <w:lang w:val="nb-NO"/>
        </w:rPr>
        <w:t>til</w:t>
      </w:r>
      <w:r w:rsidRPr="0000131F">
        <w:rPr>
          <w:lang w:val="nb-NO"/>
        </w:rPr>
        <w:t xml:space="preserve"> å vurdere de</w:t>
      </w:r>
      <w:r w:rsidR="00D86BF9" w:rsidRPr="0000131F">
        <w:rPr>
          <w:lang w:val="nb-NO"/>
        </w:rPr>
        <w:t xml:space="preserve"> aktuelle</w:t>
      </w:r>
      <w:r w:rsidRPr="0000131F">
        <w:rPr>
          <w:lang w:val="nb-NO"/>
        </w:rPr>
        <w:t xml:space="preserve"> aspektene ved den aktiviteten </w:t>
      </w:r>
      <w:r w:rsidR="0081611C" w:rsidRPr="0000131F">
        <w:rPr>
          <w:lang w:val="nb-NO"/>
        </w:rPr>
        <w:t xml:space="preserve">den </w:t>
      </w:r>
      <w:r w:rsidRPr="0000131F">
        <w:rPr>
          <w:lang w:val="nb-NO"/>
        </w:rPr>
        <w:t>skal gjennomgå</w:t>
      </w:r>
      <w:r w:rsidR="00E324BB" w:rsidRPr="0000131F">
        <w:rPr>
          <w:lang w:val="nb-NO"/>
        </w:rPr>
        <w:t xml:space="preserve">, som definert i </w:t>
      </w:r>
      <w:r w:rsidR="00D86BF9" w:rsidRPr="0000131F">
        <w:rPr>
          <w:lang w:val="nb-NO"/>
        </w:rPr>
        <w:t xml:space="preserve">målsetningene for oppdraget. </w:t>
      </w:r>
      <w:r w:rsidR="00997C2D" w:rsidRPr="0000131F">
        <w:rPr>
          <w:lang w:val="nb-NO"/>
        </w:rPr>
        <w:t>Når det gjelder rådgivningstjenester, er det ikke alltid nødvendig å identifisere vurderingskriterier. Det avhenger av hva som er avtalt med de relevante interessentene.</w:t>
      </w:r>
    </w:p>
    <w:p w14:paraId="7945D816" w14:textId="0EA5ED70" w:rsidR="00E77A6F" w:rsidRPr="0000131F" w:rsidRDefault="00D86BF9" w:rsidP="00762C08">
      <w:pPr>
        <w:spacing w:before="100" w:beforeAutospacing="1" w:after="100" w:afterAutospacing="1"/>
        <w:rPr>
          <w:lang w:val="nb-NO"/>
        </w:rPr>
      </w:pPr>
      <w:r w:rsidRPr="0000131F">
        <w:rPr>
          <w:lang w:val="nb-NO"/>
        </w:rPr>
        <w:t xml:space="preserve">Internrevisjonen </w:t>
      </w:r>
      <w:r w:rsidR="00997C2D" w:rsidRPr="0000131F">
        <w:rPr>
          <w:lang w:val="nb-NO"/>
        </w:rPr>
        <w:t xml:space="preserve">skal vurdere i hvilken </w:t>
      </w:r>
      <w:bookmarkStart w:id="154" w:name="_Int_XRS1rIsC"/>
      <w:r w:rsidRPr="0000131F">
        <w:rPr>
          <w:lang w:val="nb-NO"/>
        </w:rPr>
        <w:t xml:space="preserve">grad </w:t>
      </w:r>
      <w:r w:rsidR="00997C2D" w:rsidRPr="0000131F">
        <w:rPr>
          <w:lang w:val="nb-NO"/>
        </w:rPr>
        <w:t xml:space="preserve">styret </w:t>
      </w:r>
      <w:bookmarkEnd w:id="154"/>
      <w:r w:rsidR="00997C2D" w:rsidRPr="0000131F">
        <w:rPr>
          <w:lang w:val="nb-NO"/>
        </w:rPr>
        <w:t>og toppledelsen har utarbeidet egnede kriterier for å fastsette om aktiviteten som gjennomgås oppnå</w:t>
      </w:r>
      <w:r w:rsidRPr="0000131F">
        <w:rPr>
          <w:lang w:val="nb-NO"/>
        </w:rPr>
        <w:t>r</w:t>
      </w:r>
      <w:r w:rsidR="00997C2D" w:rsidRPr="0000131F">
        <w:rPr>
          <w:lang w:val="nb-NO"/>
        </w:rPr>
        <w:t xml:space="preserve"> sine målsetninger. Hvis</w:t>
      </w:r>
      <w:r w:rsidR="0081611C" w:rsidRPr="0000131F">
        <w:rPr>
          <w:lang w:val="nb-NO"/>
        </w:rPr>
        <w:t xml:space="preserve"> internrevisjonen finner at</w:t>
      </w:r>
      <w:r w:rsidR="00997C2D" w:rsidRPr="0000131F">
        <w:rPr>
          <w:lang w:val="nb-NO"/>
        </w:rPr>
        <w:t xml:space="preserve"> kriteriene er</w:t>
      </w:r>
      <w:r w:rsidR="0081611C" w:rsidRPr="0000131F">
        <w:rPr>
          <w:lang w:val="nb-NO"/>
        </w:rPr>
        <w:t xml:space="preserve"> godt</w:t>
      </w:r>
      <w:r w:rsidR="00997C2D" w:rsidRPr="0000131F">
        <w:rPr>
          <w:lang w:val="nb-NO"/>
        </w:rPr>
        <w:t xml:space="preserve"> egnet, </w:t>
      </w:r>
      <w:r w:rsidR="00997C2D" w:rsidRPr="0000131F">
        <w:rPr>
          <w:lang w:val="nb-NO"/>
        </w:rPr>
        <w:lastRenderedPageBreak/>
        <w:t xml:space="preserve">skal </w:t>
      </w:r>
      <w:r w:rsidR="0081611C" w:rsidRPr="0000131F">
        <w:rPr>
          <w:lang w:val="nb-NO"/>
        </w:rPr>
        <w:t>disse legges</w:t>
      </w:r>
      <w:r w:rsidRPr="0000131F">
        <w:rPr>
          <w:lang w:val="nb-NO"/>
        </w:rPr>
        <w:t xml:space="preserve"> til grunn </w:t>
      </w:r>
      <w:r w:rsidR="0081611C" w:rsidRPr="0000131F">
        <w:rPr>
          <w:lang w:val="nb-NO"/>
        </w:rPr>
        <w:t>for oppdraget</w:t>
      </w:r>
      <w:r w:rsidR="00997C2D" w:rsidRPr="0000131F">
        <w:rPr>
          <w:lang w:val="nb-NO"/>
        </w:rPr>
        <w:t>. Hvis vurderingskriteriene</w:t>
      </w:r>
      <w:r w:rsidRPr="0000131F">
        <w:rPr>
          <w:lang w:val="nb-NO"/>
        </w:rPr>
        <w:t xml:space="preserve"> derimot</w:t>
      </w:r>
      <w:r w:rsidR="00997C2D" w:rsidRPr="0000131F">
        <w:rPr>
          <w:lang w:val="nb-NO"/>
        </w:rPr>
        <w:t xml:space="preserve"> ikke er egnet, skal </w:t>
      </w:r>
      <w:r w:rsidRPr="0000131F">
        <w:rPr>
          <w:lang w:val="nb-NO"/>
        </w:rPr>
        <w:t xml:space="preserve">internrevisjonen </w:t>
      </w:r>
      <w:r w:rsidR="0081611C" w:rsidRPr="0000131F">
        <w:rPr>
          <w:lang w:val="nb-NO"/>
        </w:rPr>
        <w:t>i dialog med styret og/eller toppledelsen selv</w:t>
      </w:r>
      <w:r w:rsidRPr="0000131F">
        <w:rPr>
          <w:lang w:val="nb-NO"/>
        </w:rPr>
        <w:t xml:space="preserve"> </w:t>
      </w:r>
      <w:r w:rsidR="00997C2D" w:rsidRPr="0000131F">
        <w:rPr>
          <w:lang w:val="nb-NO"/>
        </w:rPr>
        <w:t>identifisere egnede vurderingskriterier.</w:t>
      </w:r>
    </w:p>
    <w:p w14:paraId="73CA2663" w14:textId="0317A0F9" w:rsidR="00997C2D" w:rsidRPr="0000131F" w:rsidRDefault="00997C2D" w:rsidP="00F95BE7">
      <w:pPr>
        <w:pStyle w:val="Overskrift4"/>
        <w:rPr>
          <w:lang w:val="nb-NO"/>
        </w:rPr>
      </w:pPr>
      <w:r w:rsidRPr="0000131F">
        <w:rPr>
          <w:lang w:val="nb-NO"/>
        </w:rPr>
        <w:t>Veiledning til standarden</w:t>
      </w:r>
    </w:p>
    <w:p w14:paraId="15DCC3C4" w14:textId="5D5DD892" w:rsidR="00997C2D" w:rsidRPr="0000131F" w:rsidRDefault="00997C2D" w:rsidP="00762C08">
      <w:pPr>
        <w:spacing w:before="100" w:beforeAutospacing="1" w:after="100" w:afterAutospacing="1"/>
        <w:rPr>
          <w:lang w:val="nb-NO"/>
        </w:rPr>
      </w:pPr>
      <w:r w:rsidRPr="0000131F">
        <w:rPr>
          <w:lang w:val="nb-NO"/>
        </w:rPr>
        <w:t xml:space="preserve">I forbindelse med innhenting av informasjon </w:t>
      </w:r>
      <w:r w:rsidR="00D12DE8" w:rsidRPr="0000131F">
        <w:rPr>
          <w:lang w:val="nb-NO"/>
        </w:rPr>
        <w:t xml:space="preserve">ved </w:t>
      </w:r>
      <w:r w:rsidRPr="0000131F">
        <w:rPr>
          <w:lang w:val="nb-NO"/>
        </w:rPr>
        <w:t>planleggingen av</w:t>
      </w:r>
      <w:r w:rsidR="00D12DE8" w:rsidRPr="0000131F">
        <w:rPr>
          <w:lang w:val="nb-NO"/>
        </w:rPr>
        <w:t xml:space="preserve"> et</w:t>
      </w:r>
      <w:r w:rsidRPr="0000131F">
        <w:rPr>
          <w:lang w:val="nb-NO"/>
        </w:rPr>
        <w:t xml:space="preserve"> oppdrag</w:t>
      </w:r>
      <w:r w:rsidR="00D12DE8" w:rsidRPr="0000131F">
        <w:rPr>
          <w:lang w:val="nb-NO"/>
        </w:rPr>
        <w:t>,</w:t>
      </w:r>
      <w:r w:rsidRPr="0000131F">
        <w:rPr>
          <w:lang w:val="nb-NO"/>
        </w:rPr>
        <w:t xml:space="preserve"> identifiserer </w:t>
      </w:r>
      <w:r w:rsidR="00D12DE8" w:rsidRPr="0000131F">
        <w:rPr>
          <w:lang w:val="nb-NO"/>
        </w:rPr>
        <w:t xml:space="preserve">internrevisjonen </w:t>
      </w:r>
      <w:r w:rsidRPr="0000131F">
        <w:rPr>
          <w:lang w:val="nb-NO"/>
        </w:rPr>
        <w:t>de kriteriene virksomheten</w:t>
      </w:r>
      <w:r w:rsidR="00D12DE8" w:rsidRPr="0000131F">
        <w:rPr>
          <w:lang w:val="nb-NO"/>
        </w:rPr>
        <w:t xml:space="preserve"> har benyttet</w:t>
      </w:r>
      <w:r w:rsidRPr="0000131F">
        <w:rPr>
          <w:lang w:val="nb-NO"/>
        </w:rPr>
        <w:t xml:space="preserve"> for </w:t>
      </w:r>
      <w:r w:rsidR="00D12DE8" w:rsidRPr="0000131F">
        <w:rPr>
          <w:lang w:val="nb-NO"/>
        </w:rPr>
        <w:t xml:space="preserve">selv </w:t>
      </w:r>
      <w:r w:rsidRPr="0000131F">
        <w:rPr>
          <w:lang w:val="nb-NO"/>
        </w:rPr>
        <w:t xml:space="preserve">å evaluere mål- og kostnadseffektiviteten av </w:t>
      </w:r>
      <w:r w:rsidR="00E54CF6" w:rsidRPr="0000131F">
        <w:rPr>
          <w:lang w:val="nb-NO"/>
        </w:rPr>
        <w:t>virksomhets</w:t>
      </w:r>
      <w:r w:rsidRPr="0000131F">
        <w:rPr>
          <w:lang w:val="nb-NO"/>
        </w:rPr>
        <w:t xml:space="preserve">styrings-, risikostyrings- og kontrollprosessene for aktiviteten som gjennomgås. </w:t>
      </w:r>
      <w:r w:rsidR="00D12DE8" w:rsidRPr="0000131F">
        <w:rPr>
          <w:lang w:val="nb-NO"/>
        </w:rPr>
        <w:t xml:space="preserve">Internrevisjonen </w:t>
      </w:r>
      <w:r w:rsidRPr="0000131F">
        <w:rPr>
          <w:lang w:val="nb-NO"/>
        </w:rPr>
        <w:t xml:space="preserve">bør fokusere på de kriteriene som er mest relevante for </w:t>
      </w:r>
      <w:r w:rsidR="00D12DE8" w:rsidRPr="0000131F">
        <w:rPr>
          <w:lang w:val="nb-NO"/>
        </w:rPr>
        <w:t xml:space="preserve">sitt spesifikke </w:t>
      </w:r>
      <w:r w:rsidRPr="0000131F">
        <w:rPr>
          <w:lang w:val="nb-NO"/>
        </w:rPr>
        <w:t xml:space="preserve">oppdrag. Slike kriterier bør representere den </w:t>
      </w:r>
      <w:r w:rsidR="00D12DE8" w:rsidRPr="0000131F">
        <w:rPr>
          <w:lang w:val="nb-NO"/>
        </w:rPr>
        <w:t xml:space="preserve">ønskede </w:t>
      </w:r>
      <w:r w:rsidRPr="0000131F">
        <w:rPr>
          <w:lang w:val="nb-NO"/>
        </w:rPr>
        <w:t>tilstanden til aktiviteten</w:t>
      </w:r>
      <w:r w:rsidR="00D12DE8" w:rsidRPr="0000131F">
        <w:rPr>
          <w:lang w:val="nb-NO"/>
        </w:rPr>
        <w:t>,</w:t>
      </w:r>
      <w:r w:rsidRPr="0000131F">
        <w:rPr>
          <w:lang w:val="nb-NO"/>
        </w:rPr>
        <w:t xml:space="preserve"> og være tydelige og anvendelige. </w:t>
      </w:r>
      <w:r w:rsidR="00D12DE8" w:rsidRPr="0000131F">
        <w:rPr>
          <w:lang w:val="nb-NO"/>
        </w:rPr>
        <w:t xml:space="preserve">Internrevisjonen </w:t>
      </w:r>
      <w:r w:rsidRPr="0000131F">
        <w:rPr>
          <w:lang w:val="nb-NO"/>
        </w:rPr>
        <w:t xml:space="preserve">sammenligner kriteriene med den aktuelle tilstanden. </w:t>
      </w:r>
      <w:r w:rsidR="00D12DE8" w:rsidRPr="0000131F">
        <w:rPr>
          <w:lang w:val="nb-NO"/>
        </w:rPr>
        <w:t>I et oppdrag kan e</w:t>
      </w:r>
      <w:r w:rsidRPr="0000131F">
        <w:rPr>
          <w:lang w:val="nb-NO"/>
        </w:rPr>
        <w:t xml:space="preserve">n målsetning </w:t>
      </w:r>
      <w:r w:rsidR="00D12DE8" w:rsidRPr="0000131F">
        <w:rPr>
          <w:lang w:val="nb-NO"/>
        </w:rPr>
        <w:t>eksempelvis være</w:t>
      </w:r>
      <w:r w:rsidRPr="0000131F">
        <w:rPr>
          <w:lang w:val="nb-NO"/>
        </w:rPr>
        <w:t xml:space="preserve"> å vurdere effektiviteten av kontrollprosessene </w:t>
      </w:r>
      <w:r w:rsidR="00D12DE8" w:rsidRPr="0000131F">
        <w:rPr>
          <w:lang w:val="nb-NO"/>
        </w:rPr>
        <w:t xml:space="preserve">for </w:t>
      </w:r>
      <w:r w:rsidRPr="0000131F">
        <w:rPr>
          <w:lang w:val="nb-NO"/>
        </w:rPr>
        <w:t>aktiviteten som gjennomgås</w:t>
      </w:r>
      <w:r w:rsidR="00D12DE8" w:rsidRPr="0000131F">
        <w:rPr>
          <w:lang w:val="nb-NO"/>
        </w:rPr>
        <w:t xml:space="preserve">. I så fall </w:t>
      </w:r>
      <w:r w:rsidRPr="0000131F">
        <w:rPr>
          <w:lang w:val="nb-NO"/>
        </w:rPr>
        <w:t>kan kriteriene være de resultatene av aktivitetens kontrollprosesser</w:t>
      </w:r>
      <w:r w:rsidR="00DB4CAC" w:rsidRPr="0000131F">
        <w:rPr>
          <w:lang w:val="nb-NO"/>
        </w:rPr>
        <w:t xml:space="preserve"> som ledelsen forventer</w:t>
      </w:r>
      <w:r w:rsidRPr="0000131F">
        <w:rPr>
          <w:lang w:val="nb-NO"/>
        </w:rPr>
        <w:t xml:space="preserve">, mens tilstanden fremgår av de faktiske </w:t>
      </w:r>
      <w:r w:rsidR="00424DD7" w:rsidRPr="0000131F">
        <w:rPr>
          <w:lang w:val="nb-NO"/>
        </w:rPr>
        <w:t>resultatene</w:t>
      </w:r>
      <w:r w:rsidRPr="0000131F">
        <w:rPr>
          <w:lang w:val="nb-NO"/>
        </w:rPr>
        <w:t>.</w:t>
      </w:r>
      <w:r w:rsidR="00D12DE8" w:rsidRPr="0000131F">
        <w:rPr>
          <w:lang w:val="nb-NO"/>
        </w:rPr>
        <w:t xml:space="preserve"> </w:t>
      </w:r>
    </w:p>
    <w:p w14:paraId="0241D43D" w14:textId="6E29855C" w:rsidR="00997C2D" w:rsidRPr="0000131F" w:rsidRDefault="00997C2D" w:rsidP="00762C08">
      <w:pPr>
        <w:spacing w:before="100" w:beforeAutospacing="1" w:after="100" w:afterAutospacing="1"/>
        <w:rPr>
          <w:b/>
          <w:bCs/>
          <w:lang w:val="nb-NO"/>
        </w:rPr>
      </w:pPr>
      <w:r w:rsidRPr="0000131F">
        <w:rPr>
          <w:lang w:val="nb-NO"/>
        </w:rPr>
        <w:t xml:space="preserve">Egnede vurderingskriterier er avgjørende for å kunne </w:t>
      </w:r>
      <w:r w:rsidR="00686823" w:rsidRPr="0000131F">
        <w:rPr>
          <w:lang w:val="nb-NO"/>
        </w:rPr>
        <w:t>avklare om det er</w:t>
      </w:r>
      <w:r w:rsidRPr="0000131F">
        <w:rPr>
          <w:lang w:val="nb-NO"/>
        </w:rPr>
        <w:t xml:space="preserve"> avvik mellom </w:t>
      </w:r>
      <w:r w:rsidR="00686823" w:rsidRPr="0000131F">
        <w:rPr>
          <w:lang w:val="nb-NO"/>
        </w:rPr>
        <w:t xml:space="preserve">ønsket </w:t>
      </w:r>
      <w:r w:rsidRPr="0000131F">
        <w:rPr>
          <w:lang w:val="nb-NO"/>
        </w:rPr>
        <w:t xml:space="preserve">og faktisk tilstand, noe som utgjør </w:t>
      </w:r>
      <w:r w:rsidR="00686823" w:rsidRPr="0000131F">
        <w:rPr>
          <w:lang w:val="nb-NO"/>
        </w:rPr>
        <w:t xml:space="preserve">potensielle </w:t>
      </w:r>
      <w:r w:rsidRPr="0000131F">
        <w:rPr>
          <w:lang w:val="nb-NO"/>
        </w:rPr>
        <w:t xml:space="preserve">observasjoner. I tillegg er egnede vurderingskriterier nødvendige for å kunne </w:t>
      </w:r>
      <w:r w:rsidR="00686823" w:rsidRPr="0000131F">
        <w:rPr>
          <w:lang w:val="nb-NO"/>
        </w:rPr>
        <w:t>avgjøre hvor viktige de ulike</w:t>
      </w:r>
      <w:r w:rsidRPr="0000131F">
        <w:rPr>
          <w:lang w:val="nb-NO"/>
        </w:rPr>
        <w:t xml:space="preserve"> observasjonene</w:t>
      </w:r>
      <w:r w:rsidR="00686823" w:rsidRPr="0000131F">
        <w:rPr>
          <w:lang w:val="nb-NO"/>
        </w:rPr>
        <w:t xml:space="preserve"> er,</w:t>
      </w:r>
      <w:r w:rsidRPr="0000131F">
        <w:rPr>
          <w:lang w:val="nb-NO"/>
        </w:rPr>
        <w:t xml:space="preserve"> og trekke meningsfulle konklusjoner</w:t>
      </w:r>
      <w:r w:rsidR="00686823" w:rsidRPr="0000131F">
        <w:rPr>
          <w:lang w:val="nb-NO"/>
        </w:rPr>
        <w:t xml:space="preserve"> fra det bildet de danner</w:t>
      </w:r>
      <w:r w:rsidRPr="0000131F">
        <w:rPr>
          <w:lang w:val="nb-NO"/>
        </w:rPr>
        <w:t xml:space="preserve">. </w:t>
      </w:r>
      <w:r w:rsidR="00686823" w:rsidRPr="0000131F">
        <w:rPr>
          <w:lang w:val="nb-NO"/>
        </w:rPr>
        <w:t xml:space="preserve">I vurderingen av </w:t>
      </w:r>
      <w:r w:rsidRPr="0000131F">
        <w:rPr>
          <w:lang w:val="nb-NO"/>
        </w:rPr>
        <w:t>om virksomhetens vurderingskriterier er egnet</w:t>
      </w:r>
      <w:r w:rsidR="00686823" w:rsidRPr="0000131F">
        <w:rPr>
          <w:lang w:val="nb-NO"/>
        </w:rPr>
        <w:t xml:space="preserve"> anvender internrevisjonen faglig skjønn</w:t>
      </w:r>
      <w:r w:rsidRPr="0000131F">
        <w:rPr>
          <w:lang w:val="nb-NO"/>
        </w:rPr>
        <w:t>. Egnede vurderingskriterier er relevante, tilpasset målsetningene for virksomheten og aktiviteten som gjennomgås, og gir pålitelige sammenligninger. Følgende er eksempler på egnede vurderingskriterier:</w:t>
      </w:r>
    </w:p>
    <w:p w14:paraId="3277C828" w14:textId="1654BA52" w:rsidR="00997C2D" w:rsidRPr="0000131F" w:rsidRDefault="008D5F24" w:rsidP="00225A7B">
      <w:pPr>
        <w:pStyle w:val="Listeavsnitt"/>
        <w:ind w:left="567" w:hanging="357"/>
        <w:rPr>
          <w:lang w:val="nb-NO"/>
        </w:rPr>
      </w:pPr>
      <w:r w:rsidRPr="0000131F">
        <w:rPr>
          <w:lang w:val="nb-NO"/>
        </w:rPr>
        <w:t xml:space="preserve">Interne </w:t>
      </w:r>
      <w:r w:rsidR="53972AA5" w:rsidRPr="0000131F">
        <w:rPr>
          <w:lang w:val="nb-NO"/>
        </w:rPr>
        <w:t xml:space="preserve">(retningslinjer, </w:t>
      </w:r>
      <w:r w:rsidRPr="0000131F">
        <w:rPr>
          <w:lang w:val="nb-NO"/>
        </w:rPr>
        <w:t>rutiner</w:t>
      </w:r>
      <w:r w:rsidR="53972AA5" w:rsidRPr="0000131F">
        <w:rPr>
          <w:lang w:val="nb-NO"/>
        </w:rPr>
        <w:t>, nøkkeltall eller målsetninger for aktiviteten)</w:t>
      </w:r>
    </w:p>
    <w:p w14:paraId="38466F84" w14:textId="4B7CAC30" w:rsidR="00997C2D" w:rsidRPr="0000131F" w:rsidRDefault="008D5F24" w:rsidP="00225A7B">
      <w:pPr>
        <w:pStyle w:val="Listeavsnitt"/>
        <w:ind w:left="567" w:hanging="357"/>
        <w:rPr>
          <w:lang w:val="nb-NO"/>
        </w:rPr>
      </w:pPr>
      <w:r w:rsidRPr="0000131F">
        <w:rPr>
          <w:lang w:val="nb-NO"/>
        </w:rPr>
        <w:t xml:space="preserve">Eksterne </w:t>
      </w:r>
      <w:r w:rsidR="53972AA5" w:rsidRPr="0000131F">
        <w:rPr>
          <w:lang w:val="nb-NO"/>
        </w:rPr>
        <w:t>(lover, forskrifter og avtalebaserte forpliktelser)</w:t>
      </w:r>
    </w:p>
    <w:p w14:paraId="0130E24A" w14:textId="08E68375" w:rsidR="00997C2D" w:rsidRPr="0000131F" w:rsidRDefault="008D5F24" w:rsidP="00225A7B">
      <w:pPr>
        <w:pStyle w:val="Listeavsnitt"/>
        <w:ind w:left="567" w:hanging="357"/>
        <w:rPr>
          <w:lang w:val="nb-NO"/>
        </w:rPr>
      </w:pPr>
      <w:r w:rsidRPr="0000131F">
        <w:rPr>
          <w:lang w:val="nb-NO"/>
        </w:rPr>
        <w:t xml:space="preserve">Anerkjent </w:t>
      </w:r>
      <w:r w:rsidR="53972AA5" w:rsidRPr="0000131F">
        <w:rPr>
          <w:lang w:val="nb-NO"/>
        </w:rPr>
        <w:t>praksis (rammeverk, standarder, veiledninger og sammenligninger som er særegne for en bransje, virksomhet eller profesjon)</w:t>
      </w:r>
    </w:p>
    <w:p w14:paraId="4B65E15C" w14:textId="0E4DE710" w:rsidR="00997C2D" w:rsidRPr="0000131F" w:rsidRDefault="008D5F24" w:rsidP="00225A7B">
      <w:pPr>
        <w:pStyle w:val="Listeavsnitt"/>
        <w:ind w:left="567" w:hanging="357"/>
        <w:rPr>
          <w:lang w:val="nb-NO"/>
        </w:rPr>
      </w:pPr>
      <w:r w:rsidRPr="0000131F">
        <w:rPr>
          <w:lang w:val="nb-NO"/>
        </w:rPr>
        <w:t xml:space="preserve">Etablert </w:t>
      </w:r>
      <w:r w:rsidR="53972AA5" w:rsidRPr="0000131F">
        <w:rPr>
          <w:lang w:val="nb-NO"/>
        </w:rPr>
        <w:t xml:space="preserve">organisatorisk praksis </w:t>
      </w:r>
    </w:p>
    <w:p w14:paraId="1E837445" w14:textId="47AE5DA5" w:rsidR="00997C2D" w:rsidRPr="0000131F" w:rsidRDefault="008D5F24" w:rsidP="00225A7B">
      <w:pPr>
        <w:pStyle w:val="Listeavsnitt"/>
        <w:ind w:left="567" w:hanging="357"/>
        <w:rPr>
          <w:lang w:val="nb-NO"/>
        </w:rPr>
      </w:pPr>
      <w:r w:rsidRPr="0000131F">
        <w:rPr>
          <w:lang w:val="nb-NO"/>
        </w:rPr>
        <w:t xml:space="preserve">Forventninger på grunnlag av </w:t>
      </w:r>
      <w:r w:rsidR="53972AA5" w:rsidRPr="0000131F">
        <w:rPr>
          <w:lang w:val="nb-NO"/>
        </w:rPr>
        <w:t>på utformingen av en kontroll</w:t>
      </w:r>
    </w:p>
    <w:p w14:paraId="7C4CD253" w14:textId="074B68D9" w:rsidR="005F37FC" w:rsidRPr="0000131F" w:rsidRDefault="008D5F24" w:rsidP="00225A7B">
      <w:pPr>
        <w:pStyle w:val="Listeavsnitt"/>
        <w:ind w:left="567" w:hanging="357"/>
        <w:rPr>
          <w:lang w:val="nb-NO"/>
        </w:rPr>
      </w:pPr>
      <w:r w:rsidRPr="0000131F">
        <w:rPr>
          <w:lang w:val="nb-NO"/>
        </w:rPr>
        <w:t xml:space="preserve">innarbeidede rutiner </w:t>
      </w:r>
      <w:r w:rsidR="53972AA5" w:rsidRPr="0000131F">
        <w:rPr>
          <w:lang w:val="nb-NO"/>
        </w:rPr>
        <w:t>som ikke nødvendigvis er formelt dokumentert</w:t>
      </w:r>
    </w:p>
    <w:p w14:paraId="65D86451" w14:textId="201F110D" w:rsidR="00997C2D" w:rsidRPr="0000131F" w:rsidRDefault="00997C2D" w:rsidP="00762C08">
      <w:pPr>
        <w:spacing w:before="100" w:beforeAutospacing="1" w:after="100" w:afterAutospacing="1"/>
        <w:rPr>
          <w:lang w:val="nb-NO"/>
        </w:rPr>
      </w:pPr>
      <w:r w:rsidRPr="0000131F">
        <w:rPr>
          <w:lang w:val="nb-NO"/>
        </w:rPr>
        <w:t xml:space="preserve">Når </w:t>
      </w:r>
      <w:r w:rsidR="00686823" w:rsidRPr="0000131F">
        <w:rPr>
          <w:lang w:val="nb-NO"/>
        </w:rPr>
        <w:t xml:space="preserve">internrevisjonen </w:t>
      </w:r>
      <w:r w:rsidRPr="0000131F">
        <w:rPr>
          <w:lang w:val="nb-NO"/>
        </w:rPr>
        <w:t>vurderer om vurderingskriteriene er egnet, bør de</w:t>
      </w:r>
      <w:r w:rsidR="00686823" w:rsidRPr="0000131F">
        <w:rPr>
          <w:lang w:val="nb-NO"/>
        </w:rPr>
        <w:t>n</w:t>
      </w:r>
      <w:r w:rsidRPr="0000131F">
        <w:rPr>
          <w:lang w:val="nb-NO"/>
        </w:rPr>
        <w:t xml:space="preserve"> finne ut om virksomheten har etablert grunnleggende prinsipper for å definere egnede prosesser for virksomhetsstyring, risikostyring og kontroll. </w:t>
      </w:r>
      <w:r w:rsidR="00686823" w:rsidRPr="0000131F">
        <w:rPr>
          <w:lang w:val="nb-NO"/>
        </w:rPr>
        <w:t xml:space="preserve">Internrevisjonen </w:t>
      </w:r>
      <w:r w:rsidRPr="0000131F">
        <w:rPr>
          <w:lang w:val="nb-NO"/>
        </w:rPr>
        <w:t xml:space="preserve">bør undersøke om virksomheten har utarbeidet og tydelig formulert sin risikotoleranse, herunder vesentlighetsterskler for ulike forretningsenheter, funksjoner eller prosesser. </w:t>
      </w:r>
      <w:r w:rsidR="00686823" w:rsidRPr="0000131F">
        <w:rPr>
          <w:lang w:val="nb-NO"/>
        </w:rPr>
        <w:t xml:space="preserve">Internrevisjonen </w:t>
      </w:r>
      <w:r w:rsidRPr="0000131F">
        <w:rPr>
          <w:lang w:val="nb-NO"/>
        </w:rPr>
        <w:t>bør</w:t>
      </w:r>
      <w:r w:rsidR="00686823" w:rsidRPr="0000131F">
        <w:rPr>
          <w:lang w:val="nb-NO"/>
        </w:rPr>
        <w:t xml:space="preserve"> også</w:t>
      </w:r>
      <w:r w:rsidRPr="0000131F">
        <w:rPr>
          <w:lang w:val="nb-NO"/>
        </w:rPr>
        <w:t xml:space="preserve"> finne ut om virksomheten har tatt i bruk eller tydelig formulert et tilfredsstillende kontrollnivå. </w:t>
      </w:r>
      <w:r w:rsidR="00686823" w:rsidRPr="0000131F">
        <w:rPr>
          <w:lang w:val="nb-NO"/>
        </w:rPr>
        <w:t>For eksempel kan «</w:t>
      </w:r>
      <w:r w:rsidRPr="0000131F">
        <w:rPr>
          <w:lang w:val="nb-NO"/>
        </w:rPr>
        <w:t>Tilfredsstillende</w:t>
      </w:r>
      <w:r w:rsidR="00686823" w:rsidRPr="0000131F">
        <w:rPr>
          <w:lang w:val="nb-NO"/>
        </w:rPr>
        <w:t>»</w:t>
      </w:r>
      <w:r w:rsidRPr="0000131F">
        <w:rPr>
          <w:lang w:val="nb-NO"/>
        </w:rPr>
        <w:t xml:space="preserve"> bety at en viss prosentandel av transaksjonene innenfor én kontrollmålsetning utføres i samsvar med etablerte </w:t>
      </w:r>
      <w:r w:rsidR="008D5F24" w:rsidRPr="0000131F">
        <w:rPr>
          <w:lang w:val="nb-NO"/>
        </w:rPr>
        <w:t>kontrollrutiner</w:t>
      </w:r>
      <w:r w:rsidRPr="0000131F">
        <w:rPr>
          <w:lang w:val="nb-NO"/>
        </w:rPr>
        <w:t>, eller at en viss prosentandel av kontrollene samlet sett fungerer som tiltenkt.</w:t>
      </w:r>
    </w:p>
    <w:p w14:paraId="00FFC683" w14:textId="369E9D1D" w:rsidR="00997C2D" w:rsidRPr="0000131F" w:rsidRDefault="00997C2D" w:rsidP="00762C08">
      <w:pPr>
        <w:spacing w:before="100" w:beforeAutospacing="1" w:after="100" w:afterAutospacing="1"/>
        <w:rPr>
          <w:lang w:val="nb-NO"/>
        </w:rPr>
      </w:pPr>
      <w:r w:rsidRPr="0000131F">
        <w:rPr>
          <w:lang w:val="nb-NO"/>
        </w:rPr>
        <w:t xml:space="preserve">I tillegg bør </w:t>
      </w:r>
      <w:r w:rsidR="006D3994" w:rsidRPr="0000131F">
        <w:rPr>
          <w:lang w:val="nb-NO"/>
        </w:rPr>
        <w:t xml:space="preserve">internrevisjonen </w:t>
      </w:r>
      <w:r w:rsidR="00D13FCD" w:rsidRPr="0000131F">
        <w:rPr>
          <w:lang w:val="nb-NO"/>
        </w:rPr>
        <w:t xml:space="preserve">finne frem til </w:t>
      </w:r>
      <w:r w:rsidRPr="0000131F">
        <w:rPr>
          <w:lang w:val="nb-NO"/>
        </w:rPr>
        <w:t xml:space="preserve">anbefalt praksis og sammenligne ledelsens vurderingskriterier med kriteriene som brukes av andre virksomheter. </w:t>
      </w:r>
      <w:r w:rsidR="006D3994" w:rsidRPr="0000131F">
        <w:rPr>
          <w:lang w:val="nb-NO"/>
        </w:rPr>
        <w:t xml:space="preserve">Internrevisjonen </w:t>
      </w:r>
      <w:r w:rsidRPr="0000131F">
        <w:rPr>
          <w:lang w:val="nb-NO"/>
        </w:rPr>
        <w:t xml:space="preserve">må anvende faglig skjønn for å fastsette hvilke vurderingskriterier som er best </w:t>
      </w:r>
      <w:r w:rsidR="000567FA" w:rsidRPr="0000131F">
        <w:rPr>
          <w:lang w:val="nb-NO"/>
        </w:rPr>
        <w:t xml:space="preserve">egnet for </w:t>
      </w:r>
      <w:r w:rsidRPr="0000131F">
        <w:rPr>
          <w:lang w:val="nb-NO"/>
        </w:rPr>
        <w:t xml:space="preserve">å nå </w:t>
      </w:r>
      <w:r w:rsidR="000567FA" w:rsidRPr="0000131F">
        <w:rPr>
          <w:lang w:val="nb-NO"/>
        </w:rPr>
        <w:t xml:space="preserve">oppdragets </w:t>
      </w:r>
      <w:r w:rsidRPr="0000131F">
        <w:rPr>
          <w:lang w:val="nb-NO"/>
        </w:rPr>
        <w:t>målsetninge</w:t>
      </w:r>
      <w:r w:rsidR="000567FA" w:rsidRPr="0000131F">
        <w:rPr>
          <w:lang w:val="nb-NO"/>
        </w:rPr>
        <w:t>r</w:t>
      </w:r>
      <w:r w:rsidRPr="0000131F">
        <w:rPr>
          <w:lang w:val="nb-NO"/>
        </w:rPr>
        <w:t xml:space="preserve">. </w:t>
      </w:r>
      <w:r w:rsidR="006D3994" w:rsidRPr="0000131F">
        <w:rPr>
          <w:lang w:val="nb-NO"/>
        </w:rPr>
        <w:t>Den</w:t>
      </w:r>
      <w:r w:rsidR="000567FA" w:rsidRPr="0000131F">
        <w:rPr>
          <w:lang w:val="nb-NO"/>
        </w:rPr>
        <w:t xml:space="preserve"> </w:t>
      </w:r>
      <w:r w:rsidRPr="0000131F">
        <w:rPr>
          <w:lang w:val="nb-NO"/>
        </w:rPr>
        <w:t xml:space="preserve">kan </w:t>
      </w:r>
      <w:r w:rsidR="000567FA" w:rsidRPr="0000131F">
        <w:rPr>
          <w:lang w:val="nb-NO"/>
        </w:rPr>
        <w:t xml:space="preserve">avgjøre </w:t>
      </w:r>
      <w:r w:rsidRPr="0000131F">
        <w:rPr>
          <w:lang w:val="nb-NO"/>
        </w:rPr>
        <w:t xml:space="preserve">at </w:t>
      </w:r>
      <w:r w:rsidR="000567FA" w:rsidRPr="0000131F">
        <w:rPr>
          <w:lang w:val="nb-NO"/>
        </w:rPr>
        <w:t>interne</w:t>
      </w:r>
      <w:r w:rsidRPr="0000131F">
        <w:rPr>
          <w:lang w:val="nb-NO"/>
        </w:rPr>
        <w:t xml:space="preserve"> retningslinje</w:t>
      </w:r>
      <w:r w:rsidR="000567FA" w:rsidRPr="0000131F">
        <w:rPr>
          <w:lang w:val="nb-NO"/>
        </w:rPr>
        <w:t>r</w:t>
      </w:r>
      <w:r w:rsidRPr="0000131F">
        <w:rPr>
          <w:lang w:val="nb-NO"/>
        </w:rPr>
        <w:t xml:space="preserve">, </w:t>
      </w:r>
      <w:r w:rsidR="008D5F24" w:rsidRPr="0000131F">
        <w:rPr>
          <w:lang w:val="nb-NO"/>
        </w:rPr>
        <w:t>rutine</w:t>
      </w:r>
      <w:r w:rsidR="000567FA" w:rsidRPr="0000131F">
        <w:rPr>
          <w:lang w:val="nb-NO"/>
        </w:rPr>
        <w:t>r</w:t>
      </w:r>
      <w:r w:rsidR="008D5F24" w:rsidRPr="0000131F">
        <w:rPr>
          <w:lang w:val="nb-NO"/>
        </w:rPr>
        <w:t xml:space="preserve"> </w:t>
      </w:r>
      <w:r w:rsidRPr="0000131F">
        <w:rPr>
          <w:lang w:val="nb-NO"/>
        </w:rPr>
        <w:t xml:space="preserve">eller andre </w:t>
      </w:r>
      <w:r w:rsidR="000567FA" w:rsidRPr="0000131F">
        <w:rPr>
          <w:lang w:val="nb-NO"/>
        </w:rPr>
        <w:t>interne dokumenter</w:t>
      </w:r>
      <w:r w:rsidRPr="0000131F">
        <w:rPr>
          <w:lang w:val="nb-NO"/>
        </w:rPr>
        <w:t xml:space="preserve"> ikke er tilstrekkelig detaljerte eller </w:t>
      </w:r>
      <w:r w:rsidR="000567FA" w:rsidRPr="0000131F">
        <w:rPr>
          <w:lang w:val="nb-NO"/>
        </w:rPr>
        <w:t>av andre grunner</w:t>
      </w:r>
      <w:r w:rsidRPr="0000131F">
        <w:rPr>
          <w:lang w:val="nb-NO"/>
        </w:rPr>
        <w:t xml:space="preserve"> </w:t>
      </w:r>
      <w:r w:rsidR="000567FA" w:rsidRPr="0000131F">
        <w:rPr>
          <w:lang w:val="nb-NO"/>
        </w:rPr>
        <w:t>u</w:t>
      </w:r>
      <w:r w:rsidRPr="0000131F">
        <w:rPr>
          <w:lang w:val="nb-NO"/>
        </w:rPr>
        <w:t>egne</w:t>
      </w:r>
      <w:r w:rsidR="000567FA" w:rsidRPr="0000131F">
        <w:rPr>
          <w:lang w:val="nb-NO"/>
        </w:rPr>
        <w:t>de som kriterier</w:t>
      </w:r>
      <w:r w:rsidRPr="0000131F">
        <w:rPr>
          <w:lang w:val="nb-NO"/>
        </w:rPr>
        <w:t xml:space="preserve">. </w:t>
      </w:r>
      <w:r w:rsidR="000567FA" w:rsidRPr="0000131F">
        <w:rPr>
          <w:lang w:val="nb-NO"/>
        </w:rPr>
        <w:t xml:space="preserve">Internrevisjonen </w:t>
      </w:r>
      <w:r w:rsidRPr="0000131F">
        <w:rPr>
          <w:lang w:val="nb-NO"/>
        </w:rPr>
        <w:t xml:space="preserve">kan hjelpe ledelsen med å </w:t>
      </w:r>
      <w:r w:rsidR="006D3994" w:rsidRPr="0000131F">
        <w:rPr>
          <w:lang w:val="nb-NO"/>
        </w:rPr>
        <w:t xml:space="preserve">finne frem til </w:t>
      </w:r>
      <w:r w:rsidRPr="0000131F">
        <w:rPr>
          <w:lang w:val="nb-NO"/>
        </w:rPr>
        <w:t>egnede vurderingskriterier</w:t>
      </w:r>
      <w:r w:rsidR="000567FA" w:rsidRPr="0000131F">
        <w:rPr>
          <w:lang w:val="nb-NO"/>
        </w:rPr>
        <w:t>,</w:t>
      </w:r>
      <w:r w:rsidRPr="0000131F">
        <w:rPr>
          <w:lang w:val="nb-NO"/>
        </w:rPr>
        <w:t xml:space="preserve"> eller </w:t>
      </w:r>
      <w:r w:rsidR="000567FA" w:rsidRPr="0000131F">
        <w:rPr>
          <w:lang w:val="nb-NO"/>
        </w:rPr>
        <w:t xml:space="preserve">ved å </w:t>
      </w:r>
      <w:r w:rsidRPr="0000131F">
        <w:rPr>
          <w:lang w:val="nb-NO"/>
        </w:rPr>
        <w:t xml:space="preserve">innhente </w:t>
      </w:r>
      <w:r w:rsidR="006D3994" w:rsidRPr="0000131F">
        <w:rPr>
          <w:lang w:val="nb-NO"/>
        </w:rPr>
        <w:t xml:space="preserve">råd </w:t>
      </w:r>
      <w:r w:rsidRPr="0000131F">
        <w:rPr>
          <w:lang w:val="nb-NO"/>
        </w:rPr>
        <w:t xml:space="preserve">fra </w:t>
      </w:r>
      <w:r w:rsidR="006D3994" w:rsidRPr="0000131F">
        <w:rPr>
          <w:lang w:val="nb-NO"/>
        </w:rPr>
        <w:t xml:space="preserve">eksterne </w:t>
      </w:r>
      <w:r w:rsidRPr="0000131F">
        <w:rPr>
          <w:lang w:val="nb-NO"/>
        </w:rPr>
        <w:t xml:space="preserve">eksperter for å få hjelp til å identifisere eller utarbeide egnede kriterier. Ledelsens vurderingskriterier kan </w:t>
      </w:r>
      <w:r w:rsidR="006D3994" w:rsidRPr="0000131F">
        <w:rPr>
          <w:lang w:val="nb-NO"/>
        </w:rPr>
        <w:t xml:space="preserve">generelt sett </w:t>
      </w:r>
      <w:r w:rsidRPr="0000131F">
        <w:rPr>
          <w:lang w:val="nb-NO"/>
        </w:rPr>
        <w:t xml:space="preserve">synes egnet, men </w:t>
      </w:r>
      <w:r w:rsidR="006D3994" w:rsidRPr="0000131F">
        <w:rPr>
          <w:lang w:val="nb-NO"/>
        </w:rPr>
        <w:t xml:space="preserve">internrevisjonen </w:t>
      </w:r>
      <w:r w:rsidRPr="0000131F">
        <w:rPr>
          <w:lang w:val="nb-NO"/>
        </w:rPr>
        <w:t xml:space="preserve">kan </w:t>
      </w:r>
      <w:r w:rsidR="006D3994" w:rsidRPr="0000131F">
        <w:rPr>
          <w:lang w:val="nb-NO"/>
        </w:rPr>
        <w:t xml:space="preserve">likevel </w:t>
      </w:r>
      <w:r w:rsidRPr="0000131F">
        <w:rPr>
          <w:lang w:val="nb-NO"/>
        </w:rPr>
        <w:t>foreslå</w:t>
      </w:r>
      <w:r w:rsidR="006D3994" w:rsidRPr="0000131F">
        <w:rPr>
          <w:lang w:val="nb-NO"/>
        </w:rPr>
        <w:t xml:space="preserve"> andre</w:t>
      </w:r>
      <w:r w:rsidRPr="0000131F">
        <w:rPr>
          <w:lang w:val="nb-NO"/>
        </w:rPr>
        <w:t xml:space="preserve"> kriterier</w:t>
      </w:r>
      <w:r w:rsidR="006D3994" w:rsidRPr="0000131F">
        <w:rPr>
          <w:lang w:val="nb-NO"/>
        </w:rPr>
        <w:t xml:space="preserve"> som er </w:t>
      </w:r>
      <w:r w:rsidR="00535930" w:rsidRPr="0000131F">
        <w:rPr>
          <w:lang w:val="nb-NO"/>
        </w:rPr>
        <w:t>bedre</w:t>
      </w:r>
      <w:r w:rsidR="006D3994" w:rsidRPr="0000131F">
        <w:rPr>
          <w:lang w:val="nb-NO"/>
        </w:rPr>
        <w:t xml:space="preserve"> egnet til å oppnå målsetningene for det bestemte oppdraget</w:t>
      </w:r>
      <w:r w:rsidRPr="0000131F">
        <w:rPr>
          <w:lang w:val="nb-NO"/>
        </w:rPr>
        <w:t>.</w:t>
      </w:r>
    </w:p>
    <w:p w14:paraId="1AABF202" w14:textId="3CB080CD" w:rsidR="00997C2D" w:rsidRPr="0000131F" w:rsidRDefault="00535930" w:rsidP="00762C08">
      <w:pPr>
        <w:spacing w:before="100" w:beforeAutospacing="1" w:after="100" w:afterAutospacing="1"/>
        <w:rPr>
          <w:lang w:val="nb-NO"/>
        </w:rPr>
      </w:pPr>
      <w:r w:rsidRPr="0000131F">
        <w:rPr>
          <w:lang w:val="nb-NO"/>
        </w:rPr>
        <w:lastRenderedPageBreak/>
        <w:t xml:space="preserve">Når ledelsen ikke har etablert vurderingskriterier for aktiviteten, eller kriteriene de har etablert ikke er egnet, </w:t>
      </w:r>
      <w:r w:rsidR="00997C2D" w:rsidRPr="0000131F">
        <w:rPr>
          <w:lang w:val="nb-NO"/>
        </w:rPr>
        <w:t xml:space="preserve">kan </w:t>
      </w:r>
      <w:r w:rsidRPr="0000131F">
        <w:rPr>
          <w:lang w:val="nb-NO"/>
        </w:rPr>
        <w:t xml:space="preserve">internrevisjonen velge å </w:t>
      </w:r>
      <w:r w:rsidR="00997C2D" w:rsidRPr="0000131F">
        <w:rPr>
          <w:lang w:val="nb-NO"/>
        </w:rPr>
        <w:t xml:space="preserve">anbefale ledelsen å </w:t>
      </w:r>
      <w:r w:rsidRPr="0000131F">
        <w:rPr>
          <w:lang w:val="nb-NO"/>
        </w:rPr>
        <w:t xml:space="preserve">erstatte disse med </w:t>
      </w:r>
      <w:r w:rsidR="00997C2D" w:rsidRPr="0000131F">
        <w:rPr>
          <w:lang w:val="nb-NO"/>
        </w:rPr>
        <w:t xml:space="preserve">de kriteriene </w:t>
      </w:r>
      <w:r w:rsidRPr="0000131F">
        <w:rPr>
          <w:lang w:val="nb-NO"/>
        </w:rPr>
        <w:t xml:space="preserve">internrevisjonen </w:t>
      </w:r>
      <w:r w:rsidR="00E436F7" w:rsidRPr="0000131F">
        <w:rPr>
          <w:lang w:val="nb-NO"/>
        </w:rPr>
        <w:t>har funnet frem til</w:t>
      </w:r>
      <w:r w:rsidR="00997C2D" w:rsidRPr="0000131F">
        <w:rPr>
          <w:lang w:val="nb-NO"/>
        </w:rPr>
        <w:t xml:space="preserve">. </w:t>
      </w:r>
      <w:r w:rsidR="00EC4421" w:rsidRPr="0000131F">
        <w:rPr>
          <w:lang w:val="nb-NO"/>
        </w:rPr>
        <w:t xml:space="preserve">Dialog </w:t>
      </w:r>
      <w:r w:rsidR="00997C2D" w:rsidRPr="0000131F">
        <w:rPr>
          <w:lang w:val="nb-NO"/>
        </w:rPr>
        <w:t xml:space="preserve">om mangel på egnede vurderingskriterier kan føre til </w:t>
      </w:r>
      <w:r w:rsidR="0091095B" w:rsidRPr="0000131F">
        <w:rPr>
          <w:lang w:val="nb-NO"/>
        </w:rPr>
        <w:t>en beslutning om</w:t>
      </w:r>
      <w:r w:rsidR="00997C2D" w:rsidRPr="0000131F">
        <w:rPr>
          <w:lang w:val="nb-NO"/>
        </w:rPr>
        <w:t xml:space="preserve"> å levere</w:t>
      </w:r>
      <w:r w:rsidR="0091095B" w:rsidRPr="0000131F">
        <w:rPr>
          <w:lang w:val="nb-NO"/>
        </w:rPr>
        <w:t xml:space="preserve"> en</w:t>
      </w:r>
      <w:r w:rsidR="00997C2D" w:rsidRPr="0000131F">
        <w:rPr>
          <w:lang w:val="nb-NO"/>
        </w:rPr>
        <w:t xml:space="preserve"> rådgivningstjeneste</w:t>
      </w:r>
      <w:r w:rsidR="00EC4421" w:rsidRPr="0000131F">
        <w:rPr>
          <w:lang w:val="nb-NO"/>
        </w:rPr>
        <w:t xml:space="preserve"> i stedet </w:t>
      </w:r>
      <w:r w:rsidR="001900CE" w:rsidRPr="0000131F">
        <w:rPr>
          <w:lang w:val="nb-NO"/>
        </w:rPr>
        <w:t>for</w:t>
      </w:r>
      <w:r w:rsidR="0091095B" w:rsidRPr="0000131F">
        <w:rPr>
          <w:lang w:val="nb-NO"/>
        </w:rPr>
        <w:t xml:space="preserve"> en</w:t>
      </w:r>
      <w:r w:rsidR="001900CE" w:rsidRPr="0000131F">
        <w:rPr>
          <w:lang w:val="nb-NO"/>
        </w:rPr>
        <w:t xml:space="preserve"> </w:t>
      </w:r>
      <w:r w:rsidR="00AB12DC" w:rsidRPr="0000131F">
        <w:rPr>
          <w:lang w:val="nb-NO"/>
        </w:rPr>
        <w:t>bekreftelsestjeneste</w:t>
      </w:r>
      <w:r w:rsidR="00997C2D" w:rsidRPr="0000131F">
        <w:rPr>
          <w:lang w:val="nb-NO"/>
        </w:rPr>
        <w:t>.</w:t>
      </w:r>
    </w:p>
    <w:p w14:paraId="37E2C057" w14:textId="33131FB5" w:rsidR="005F37FC" w:rsidRPr="0000131F" w:rsidRDefault="00997C2D" w:rsidP="00762C08">
      <w:pPr>
        <w:spacing w:before="100" w:beforeAutospacing="1" w:after="100" w:afterAutospacing="1"/>
        <w:rPr>
          <w:lang w:val="nb-NO"/>
        </w:rPr>
      </w:pPr>
      <w:r w:rsidRPr="0000131F">
        <w:rPr>
          <w:lang w:val="nb-NO"/>
        </w:rPr>
        <w:t>Internrevis</w:t>
      </w:r>
      <w:r w:rsidR="003913E7" w:rsidRPr="0000131F">
        <w:rPr>
          <w:lang w:val="nb-NO"/>
        </w:rPr>
        <w:t>jonen</w:t>
      </w:r>
      <w:r w:rsidRPr="0000131F">
        <w:rPr>
          <w:lang w:val="nb-NO"/>
        </w:rPr>
        <w:t xml:space="preserve"> bør informere ledelsen av aktiviteten som gjennomgås om hvilke vurderingskriterier </w:t>
      </w:r>
      <w:r w:rsidR="003913E7" w:rsidRPr="0000131F">
        <w:rPr>
          <w:lang w:val="nb-NO"/>
        </w:rPr>
        <w:t xml:space="preserve">den </w:t>
      </w:r>
      <w:r w:rsidR="00535930" w:rsidRPr="0000131F">
        <w:rPr>
          <w:lang w:val="nb-NO"/>
        </w:rPr>
        <w:t>planlegger</w:t>
      </w:r>
      <w:r w:rsidR="003913E7" w:rsidRPr="0000131F">
        <w:rPr>
          <w:lang w:val="nb-NO"/>
        </w:rPr>
        <w:t xml:space="preserve"> å legge til grunn i </w:t>
      </w:r>
      <w:r w:rsidRPr="0000131F">
        <w:rPr>
          <w:lang w:val="nb-NO"/>
        </w:rPr>
        <w:t xml:space="preserve">oppdraget. </w:t>
      </w:r>
      <w:r w:rsidR="003913E7" w:rsidRPr="0000131F">
        <w:rPr>
          <w:lang w:val="nb-NO"/>
        </w:rPr>
        <w:t>Dialogen og den endelige beslutningen om</w:t>
      </w:r>
      <w:r w:rsidRPr="0000131F">
        <w:rPr>
          <w:lang w:val="nb-NO"/>
        </w:rPr>
        <w:t xml:space="preserve"> vurderingskriterie</w:t>
      </w:r>
      <w:r w:rsidR="003913E7" w:rsidRPr="0000131F">
        <w:rPr>
          <w:lang w:val="nb-NO"/>
        </w:rPr>
        <w:t>r</w:t>
      </w:r>
      <w:r w:rsidRPr="0000131F">
        <w:rPr>
          <w:lang w:val="nb-NO"/>
        </w:rPr>
        <w:t xml:space="preserve"> bør dokumenteres for å unngå at de feiltolkes eller utfordres av ledelsen.</w:t>
      </w:r>
      <w:r w:rsidR="003913E7" w:rsidRPr="0000131F">
        <w:rPr>
          <w:lang w:val="nb-NO"/>
        </w:rPr>
        <w:t xml:space="preserve"> </w:t>
      </w:r>
    </w:p>
    <w:p w14:paraId="57DD86E9" w14:textId="7FB42908" w:rsidR="00997C2D" w:rsidRPr="0000131F" w:rsidRDefault="002B3B26" w:rsidP="00225A7B">
      <w:pPr>
        <w:pStyle w:val="Listeavsnitt"/>
        <w:ind w:left="567" w:hanging="357"/>
        <w:rPr>
          <w:lang w:val="nb-NO"/>
        </w:rPr>
      </w:pPr>
      <w:r w:rsidRPr="0000131F">
        <w:rPr>
          <w:lang w:val="nb-NO"/>
        </w:rPr>
        <w:t>Eksempler på grunnlag for vurdering av samsvar</w:t>
      </w:r>
    </w:p>
    <w:p w14:paraId="162008B4" w14:textId="77777777" w:rsidR="00997C2D" w:rsidRPr="0000131F" w:rsidRDefault="53972AA5" w:rsidP="00225A7B">
      <w:pPr>
        <w:pStyle w:val="Listeavsnitt"/>
        <w:ind w:left="567" w:hanging="357"/>
        <w:rPr>
          <w:lang w:val="nb-NO"/>
        </w:rPr>
      </w:pPr>
      <w:r w:rsidRPr="0000131F">
        <w:rPr>
          <w:lang w:val="nb-NO"/>
        </w:rPr>
        <w:t>Arbeidspapirer som dokumenterer kildene til vurderingskriterier som er vurdert, og prosessen som er fulgt for å fastsette om de brukte vurderingskriteriene er egnet</w:t>
      </w:r>
    </w:p>
    <w:p w14:paraId="332C5BBB" w14:textId="6E11C758" w:rsidR="002712BF" w:rsidRPr="0000131F" w:rsidRDefault="53972AA5" w:rsidP="00225A7B">
      <w:pPr>
        <w:pStyle w:val="Listeavsnitt"/>
        <w:ind w:left="567" w:hanging="357"/>
        <w:rPr>
          <w:lang w:val="nb-NO"/>
        </w:rPr>
      </w:pPr>
      <w:r w:rsidRPr="0000131F">
        <w:rPr>
          <w:lang w:val="nb-NO"/>
        </w:rPr>
        <w:t>Dokumentasjon, for eksempel møteprotokoller, planleggingsnotat</w:t>
      </w:r>
      <w:r w:rsidR="00535930" w:rsidRPr="0000131F">
        <w:rPr>
          <w:lang w:val="nb-NO"/>
        </w:rPr>
        <w:t>er</w:t>
      </w:r>
      <w:r w:rsidRPr="0000131F">
        <w:rPr>
          <w:lang w:val="nb-NO"/>
        </w:rPr>
        <w:t xml:space="preserve"> eller en e-postmelding</w:t>
      </w:r>
      <w:r w:rsidR="00535930" w:rsidRPr="0000131F">
        <w:rPr>
          <w:lang w:val="nb-NO"/>
        </w:rPr>
        <w:t>er</w:t>
      </w:r>
      <w:r w:rsidRPr="0000131F">
        <w:rPr>
          <w:lang w:val="nb-NO"/>
        </w:rPr>
        <w:t xml:space="preserve">, som viser til </w:t>
      </w:r>
      <w:r w:rsidR="00535930" w:rsidRPr="0000131F">
        <w:rPr>
          <w:lang w:val="nb-NO"/>
        </w:rPr>
        <w:t xml:space="preserve">internrevisjonens dialog </w:t>
      </w:r>
      <w:r w:rsidRPr="0000131F">
        <w:rPr>
          <w:lang w:val="nb-NO"/>
        </w:rPr>
        <w:t>med ledelsen av aktiviteten og/eller styret</w:t>
      </w:r>
      <w:r w:rsidR="00535930" w:rsidRPr="0000131F">
        <w:rPr>
          <w:lang w:val="nb-NO"/>
        </w:rPr>
        <w:t xml:space="preserve"> om vurderingskriterier for oppdraget</w:t>
      </w:r>
    </w:p>
    <w:p w14:paraId="2CD26BA8" w14:textId="77777777" w:rsidR="000367A1" w:rsidRPr="0000131F" w:rsidRDefault="000367A1" w:rsidP="00407934">
      <w:pPr>
        <w:pStyle w:val="Overskrift3"/>
        <w:rPr>
          <w:lang w:val="nb-NO"/>
        </w:rPr>
      </w:pPr>
      <w:bookmarkStart w:id="155" w:name="_Toc148713984"/>
      <w:bookmarkStart w:id="156" w:name="_Toc175836913"/>
      <w:r w:rsidRPr="0000131F">
        <w:rPr>
          <w:lang w:val="nb-NO"/>
        </w:rPr>
        <w:t>Standard 13.5 Oppdragsressurser</w:t>
      </w:r>
      <w:bookmarkEnd w:id="155"/>
      <w:bookmarkEnd w:id="156"/>
    </w:p>
    <w:p w14:paraId="7C792948" w14:textId="77777777" w:rsidR="000367A1" w:rsidRPr="0000131F" w:rsidRDefault="000367A1" w:rsidP="00F95BE7">
      <w:pPr>
        <w:pStyle w:val="Overskrift4"/>
        <w:rPr>
          <w:lang w:val="nb-NO"/>
        </w:rPr>
      </w:pPr>
      <w:r w:rsidRPr="0000131F">
        <w:rPr>
          <w:lang w:val="nb-NO"/>
        </w:rPr>
        <w:t>Krav</w:t>
      </w:r>
    </w:p>
    <w:p w14:paraId="420F97ED" w14:textId="3B196225" w:rsidR="000367A1" w:rsidRPr="0000131F" w:rsidRDefault="000367A1" w:rsidP="00762C08">
      <w:pPr>
        <w:spacing w:before="100" w:beforeAutospacing="1" w:after="100" w:afterAutospacing="1"/>
        <w:rPr>
          <w:lang w:val="nb-NO"/>
        </w:rPr>
      </w:pPr>
      <w:r w:rsidRPr="0000131F">
        <w:rPr>
          <w:lang w:val="nb-NO"/>
        </w:rPr>
        <w:t xml:space="preserve">Når </w:t>
      </w:r>
      <w:r w:rsidR="00904023" w:rsidRPr="0000131F">
        <w:rPr>
          <w:lang w:val="nb-NO"/>
        </w:rPr>
        <w:t xml:space="preserve">internrevisjonen </w:t>
      </w:r>
      <w:r w:rsidRPr="0000131F">
        <w:rPr>
          <w:lang w:val="nb-NO"/>
        </w:rPr>
        <w:t>planlegger et oppdrag, må de</w:t>
      </w:r>
      <w:r w:rsidR="00904023" w:rsidRPr="0000131F">
        <w:rPr>
          <w:lang w:val="nb-NO"/>
        </w:rPr>
        <w:t>n</w:t>
      </w:r>
      <w:r w:rsidRPr="0000131F">
        <w:rPr>
          <w:lang w:val="nb-NO"/>
        </w:rPr>
        <w:t xml:space="preserve"> identifisere typen og mengden ressurser som kreves for å oppnå målsetningene for oppdraget.</w:t>
      </w:r>
    </w:p>
    <w:p w14:paraId="3185D52A" w14:textId="57D703ED" w:rsidR="000367A1" w:rsidRPr="0000131F" w:rsidRDefault="00904023" w:rsidP="00762C08">
      <w:pPr>
        <w:spacing w:before="100" w:beforeAutospacing="1" w:after="100" w:afterAutospacing="1"/>
        <w:rPr>
          <w:lang w:val="nb-NO"/>
        </w:rPr>
      </w:pPr>
      <w:r w:rsidRPr="0000131F">
        <w:rPr>
          <w:lang w:val="nb-NO"/>
        </w:rPr>
        <w:t xml:space="preserve">Internrevisjonen </w:t>
      </w:r>
      <w:r w:rsidR="000367A1" w:rsidRPr="0000131F">
        <w:rPr>
          <w:lang w:val="nb-NO"/>
        </w:rPr>
        <w:t>skal vurdere</w:t>
      </w:r>
    </w:p>
    <w:p w14:paraId="764F808D" w14:textId="77777777" w:rsidR="000367A1" w:rsidRPr="0000131F" w:rsidRDefault="6ED20932" w:rsidP="00225A7B">
      <w:pPr>
        <w:pStyle w:val="Listeavsnitt"/>
        <w:ind w:left="567" w:hanging="357"/>
        <w:rPr>
          <w:lang w:val="nb-NO"/>
        </w:rPr>
      </w:pPr>
      <w:r w:rsidRPr="0000131F">
        <w:rPr>
          <w:lang w:val="nb-NO"/>
        </w:rPr>
        <w:t>typen og kompleksiteten av oppdraget</w:t>
      </w:r>
    </w:p>
    <w:p w14:paraId="63038852" w14:textId="77777777" w:rsidR="000367A1" w:rsidRPr="0000131F" w:rsidRDefault="6ED20932" w:rsidP="00225A7B">
      <w:pPr>
        <w:pStyle w:val="Listeavsnitt"/>
        <w:ind w:left="567" w:hanging="357"/>
        <w:rPr>
          <w:lang w:val="nb-NO"/>
        </w:rPr>
      </w:pPr>
      <w:r w:rsidRPr="0000131F">
        <w:rPr>
          <w:lang w:val="nb-NO"/>
        </w:rPr>
        <w:t>tidsrammen for oppdraget</w:t>
      </w:r>
    </w:p>
    <w:p w14:paraId="37BF15F8" w14:textId="4F1032FB" w:rsidR="005F37FC" w:rsidRPr="0000131F" w:rsidRDefault="6ED20932" w:rsidP="00225A7B">
      <w:pPr>
        <w:pStyle w:val="Listeavsnitt"/>
        <w:ind w:left="567" w:hanging="357"/>
        <w:rPr>
          <w:lang w:val="nb-NO"/>
        </w:rPr>
      </w:pPr>
      <w:r w:rsidRPr="0000131F">
        <w:rPr>
          <w:lang w:val="nb-NO"/>
        </w:rPr>
        <w:t>om tilgjengelige personalressurser samt økonomiske og teknologiske ressurser er egnet og tilstrekkelige til å oppnå målsetningene for oppdraget</w:t>
      </w:r>
    </w:p>
    <w:p w14:paraId="69C3C899" w14:textId="1BE0C9A1" w:rsidR="005F37FC" w:rsidRPr="0000131F" w:rsidRDefault="000367A1" w:rsidP="00762C08">
      <w:pPr>
        <w:spacing w:before="100" w:beforeAutospacing="1" w:after="100" w:afterAutospacing="1"/>
        <w:rPr>
          <w:lang w:val="nb-NO"/>
        </w:rPr>
      </w:pPr>
      <w:r w:rsidRPr="0000131F">
        <w:rPr>
          <w:lang w:val="nb-NO"/>
        </w:rPr>
        <w:t xml:space="preserve">Hvis de tilgjengelige ressursene ikke er egnet eller tilstrekkelige, skal </w:t>
      </w:r>
      <w:r w:rsidR="00904023" w:rsidRPr="0000131F">
        <w:rPr>
          <w:lang w:val="nb-NO"/>
        </w:rPr>
        <w:t xml:space="preserve">internrevisorene </w:t>
      </w:r>
      <w:r w:rsidRPr="0000131F">
        <w:rPr>
          <w:lang w:val="nb-NO"/>
        </w:rPr>
        <w:t>diskutere problemet med internrevisjonen</w:t>
      </w:r>
      <w:r w:rsidR="00904023" w:rsidRPr="0000131F">
        <w:rPr>
          <w:lang w:val="nb-NO"/>
        </w:rPr>
        <w:t>s leder</w:t>
      </w:r>
      <w:r w:rsidRPr="0000131F">
        <w:rPr>
          <w:lang w:val="nb-NO"/>
        </w:rPr>
        <w:t xml:space="preserve"> for å skaffe de nødvendige ressursene.</w:t>
      </w:r>
    </w:p>
    <w:p w14:paraId="5988E542" w14:textId="02D9207E" w:rsidR="000367A1" w:rsidRPr="0000131F" w:rsidRDefault="000367A1" w:rsidP="00F95BE7">
      <w:pPr>
        <w:pStyle w:val="Overskrift4"/>
        <w:rPr>
          <w:lang w:val="nb-NO"/>
        </w:rPr>
      </w:pPr>
      <w:r w:rsidRPr="0000131F">
        <w:rPr>
          <w:lang w:val="nb-NO"/>
        </w:rPr>
        <w:t>Veiledning til standarden</w:t>
      </w:r>
    </w:p>
    <w:p w14:paraId="0A09C51C" w14:textId="19A3E4A8" w:rsidR="000367A1" w:rsidRPr="0000131F" w:rsidRDefault="000367A1" w:rsidP="00762C08">
      <w:pPr>
        <w:spacing w:before="100" w:beforeAutospacing="1" w:after="100" w:afterAutospacing="1"/>
        <w:rPr>
          <w:lang w:val="nb-NO"/>
        </w:rPr>
      </w:pPr>
      <w:r w:rsidRPr="0000131F">
        <w:rPr>
          <w:lang w:val="nb-NO"/>
        </w:rPr>
        <w:t xml:space="preserve">Arbeidet med å identifisere og tildele ressurser under planleggingen av oppdraget utføres vanligvis av en internrevisor som er utpekt til å lede og følge opp oppdraget. For å fastsette typen og mengden ressurser som er nødvendige for et oppdrag, bør den kvalitetsansvarlige for oppdraget ha en forståelse av informasjonen som er innhentet og utarbeidet under planleggingen av oppdraget, særlig den som omhandler typen og kompleksiteten av arbeidet som skal utføres. Den kvalitetsansvarlige anvender faglig skjønn for å tildele ressurser basert på stegene som er identifisert i arbeidsprogrammet for å oppnå målsetningene for oppdraget, og hvor lang tid hvert steg forventes å ta. (Se standard 13.6 </w:t>
      </w:r>
      <w:r w:rsidRPr="0000131F">
        <w:rPr>
          <w:i/>
          <w:iCs/>
          <w:lang w:val="nb-NO"/>
        </w:rPr>
        <w:t>Arbeidsprogram</w:t>
      </w:r>
      <w:r w:rsidR="00A94D7E" w:rsidRPr="0000131F">
        <w:rPr>
          <w:i/>
          <w:iCs/>
          <w:lang w:val="nb-NO"/>
        </w:rPr>
        <w:t xml:space="preserve"> for oppdraget</w:t>
      </w:r>
      <w:r w:rsidRPr="0000131F">
        <w:rPr>
          <w:lang w:val="nb-NO"/>
        </w:rPr>
        <w:t>.) Det er også viktig å vurdere begrensninger som kan påvirke utførelsen av oppdraget, for eksempel antall budsjetterte timer, tidspunkt, logistikk og kommunikasjon på flere språk.</w:t>
      </w:r>
    </w:p>
    <w:p w14:paraId="088E2B83" w14:textId="47C70EEA" w:rsidR="000367A1" w:rsidRPr="0000131F" w:rsidRDefault="000367A1" w:rsidP="00762C08">
      <w:pPr>
        <w:spacing w:before="100" w:beforeAutospacing="1" w:after="100" w:afterAutospacing="1"/>
        <w:rPr>
          <w:lang w:val="nb-NO"/>
        </w:rPr>
      </w:pPr>
      <w:r w:rsidRPr="0000131F">
        <w:rPr>
          <w:lang w:val="nb-NO"/>
        </w:rPr>
        <w:t xml:space="preserve">Ved planlegging av oppdrag bør </w:t>
      </w:r>
      <w:r w:rsidR="009F7843" w:rsidRPr="0000131F">
        <w:rPr>
          <w:lang w:val="nb-NO"/>
        </w:rPr>
        <w:t xml:space="preserve">internrevisjonen </w:t>
      </w:r>
      <w:r w:rsidRPr="0000131F">
        <w:rPr>
          <w:lang w:val="nb-NO"/>
        </w:rPr>
        <w:t>vurdere hvordan tilgjengelige personalressurser samt økonomiske og teknologiske ressurser kan brukes så effektivt og hensiktsmessig som mulig. Den kvalitetsansvarlige for oppdraget kan ha tilgang til informasjon som internrevisjonen</w:t>
      </w:r>
      <w:r w:rsidR="009F7843" w:rsidRPr="0000131F">
        <w:rPr>
          <w:lang w:val="nb-NO"/>
        </w:rPr>
        <w:t>s leder</w:t>
      </w:r>
      <w:r w:rsidRPr="0000131F">
        <w:rPr>
          <w:lang w:val="nb-NO"/>
        </w:rPr>
        <w:t xml:space="preserve"> har om </w:t>
      </w:r>
      <w:r w:rsidRPr="0000131F">
        <w:rPr>
          <w:lang w:val="nb-NO"/>
        </w:rPr>
        <w:lastRenderedPageBreak/>
        <w:t>spesialkompetansen til</w:t>
      </w:r>
      <w:r w:rsidR="009F7843" w:rsidRPr="0000131F">
        <w:rPr>
          <w:lang w:val="nb-NO"/>
        </w:rPr>
        <w:t xml:space="preserve"> sine</w:t>
      </w:r>
      <w:r w:rsidRPr="0000131F">
        <w:rPr>
          <w:lang w:val="nb-NO"/>
        </w:rPr>
        <w:t xml:space="preserve"> medarbeidere, noe som kan gjøre </w:t>
      </w:r>
      <w:r w:rsidR="009F7843" w:rsidRPr="0000131F">
        <w:rPr>
          <w:lang w:val="nb-NO"/>
        </w:rPr>
        <w:t>tildeling av</w:t>
      </w:r>
      <w:r w:rsidRPr="0000131F">
        <w:rPr>
          <w:lang w:val="nb-NO"/>
        </w:rPr>
        <w:t xml:space="preserve"> medarbeidere</w:t>
      </w:r>
      <w:r w:rsidR="009F7843" w:rsidRPr="0000131F">
        <w:rPr>
          <w:lang w:val="nb-NO"/>
        </w:rPr>
        <w:t xml:space="preserve"> enklere</w:t>
      </w:r>
      <w:r w:rsidRPr="0000131F">
        <w:rPr>
          <w:lang w:val="nb-NO"/>
        </w:rPr>
        <w:t>. Planlegging av oppdraget krever at man fastsetter om de tilgjengelige ressursene er egnet og tilstrekkelige, eller om det er nødvendig med ytterligere ressurser for å gjennomføre oppdraget.</w:t>
      </w:r>
    </w:p>
    <w:p w14:paraId="030A9607" w14:textId="4C6292AC" w:rsidR="000367A1" w:rsidRPr="0000131F" w:rsidRDefault="000367A1" w:rsidP="00762C08">
      <w:pPr>
        <w:spacing w:before="100" w:beforeAutospacing="1" w:after="100" w:afterAutospacing="1"/>
        <w:rPr>
          <w:lang w:val="nb-NO"/>
        </w:rPr>
      </w:pPr>
      <w:r w:rsidRPr="0000131F">
        <w:rPr>
          <w:lang w:val="nb-NO"/>
        </w:rPr>
        <w:t>Når ressursbegrensninger påvirker internrevisjonens evne til å oppnå målsetningene for oppdraget, har den kvalitetsansvarlige for oppdraget et ansvar for å ta opp saken med internrevisjonen</w:t>
      </w:r>
      <w:r w:rsidR="00B34FD4" w:rsidRPr="0000131F">
        <w:rPr>
          <w:lang w:val="nb-NO"/>
        </w:rPr>
        <w:t>s leder</w:t>
      </w:r>
      <w:r w:rsidRPr="0000131F">
        <w:rPr>
          <w:lang w:val="nb-NO"/>
        </w:rPr>
        <w:t xml:space="preserve">. Lederen har ansvaret for å diskutere konsekvensene av ressursbegrensningene med styret og toppledelsen og for å bestemme hvilke tiltak som skal iverksettes. Hvis lederen ikke er i stand til å skaffe de nødvendige ressursene, kan det være at omfanget av oppdraget må reduseres. (Se også prinsipp 10 </w:t>
      </w:r>
      <w:r w:rsidRPr="0000131F">
        <w:rPr>
          <w:i/>
          <w:iCs/>
          <w:lang w:val="nb-NO"/>
        </w:rPr>
        <w:t>Administrere ressurser</w:t>
      </w:r>
      <w:r w:rsidRPr="0000131F">
        <w:rPr>
          <w:lang w:val="nb-NO"/>
        </w:rPr>
        <w:t xml:space="preserve"> og tilhørende standarder.)</w:t>
      </w:r>
    </w:p>
    <w:p w14:paraId="6A01DE8B" w14:textId="7CA1A839" w:rsidR="00D669BB" w:rsidRPr="0000131F" w:rsidRDefault="000367A1" w:rsidP="00762C08">
      <w:pPr>
        <w:spacing w:before="100" w:beforeAutospacing="1" w:after="100" w:afterAutospacing="1"/>
        <w:rPr>
          <w:lang w:val="nb-NO"/>
        </w:rPr>
      </w:pPr>
      <w:r w:rsidRPr="0000131F">
        <w:rPr>
          <w:lang w:val="nb-NO"/>
        </w:rPr>
        <w:t xml:space="preserve">For å forbedre den effektive utnyttelsen av ressurser kan </w:t>
      </w:r>
      <w:r w:rsidR="009F7843" w:rsidRPr="0000131F">
        <w:rPr>
          <w:lang w:val="nb-NO"/>
        </w:rPr>
        <w:t xml:space="preserve">internrevisjonen </w:t>
      </w:r>
      <w:r w:rsidRPr="0000131F">
        <w:rPr>
          <w:lang w:val="nb-NO"/>
        </w:rPr>
        <w:t>dokumentere hvor mye tid som faktisk går med til å utføre oppdraget opp mot budsjettert tid. Dokumentasjonen kan brukes i gjennomganger for å forbedre fremtidig planlegging av ressurser.</w:t>
      </w:r>
    </w:p>
    <w:p w14:paraId="704517A2" w14:textId="60BF8772" w:rsidR="000367A1" w:rsidRPr="0000131F" w:rsidRDefault="002B3B26" w:rsidP="00F95BE7">
      <w:pPr>
        <w:pStyle w:val="Overskrift4"/>
        <w:rPr>
          <w:lang w:val="nb-NO"/>
        </w:rPr>
      </w:pPr>
      <w:r w:rsidRPr="0000131F">
        <w:rPr>
          <w:lang w:val="nb-NO"/>
        </w:rPr>
        <w:t>Eksempler på grunnlag for vurdering av samsvar</w:t>
      </w:r>
    </w:p>
    <w:p w14:paraId="4EFF400C" w14:textId="77777777" w:rsidR="000367A1" w:rsidRPr="0000131F" w:rsidRDefault="6ED20932" w:rsidP="00225A7B">
      <w:pPr>
        <w:pStyle w:val="Listeavsnitt"/>
        <w:ind w:left="567" w:hanging="357"/>
        <w:rPr>
          <w:lang w:val="nb-NO"/>
        </w:rPr>
      </w:pPr>
      <w:r w:rsidRPr="0000131F">
        <w:rPr>
          <w:lang w:val="nb-NO"/>
        </w:rPr>
        <w:t>Godkjent arbeidsprogram for oppdraget som viser at det er brukt egnede og tilstrekkelige ressurser</w:t>
      </w:r>
    </w:p>
    <w:p w14:paraId="3148D8F0" w14:textId="3E6AE2BC" w:rsidR="000367A1" w:rsidRPr="0000131F" w:rsidRDefault="6ED20932" w:rsidP="00225A7B">
      <w:pPr>
        <w:pStyle w:val="Listeavsnitt"/>
        <w:ind w:left="567" w:hanging="357"/>
        <w:rPr>
          <w:lang w:val="nb-NO"/>
        </w:rPr>
      </w:pPr>
      <w:r w:rsidRPr="0000131F">
        <w:rPr>
          <w:lang w:val="nb-NO"/>
        </w:rPr>
        <w:t>Planleggingsdokumentasjon som analyserer oppdragets ressursbehov og tildeling av ressurser</w:t>
      </w:r>
    </w:p>
    <w:p w14:paraId="52B73B17" w14:textId="77777777" w:rsidR="000367A1" w:rsidRPr="0000131F" w:rsidRDefault="6ED20932" w:rsidP="00225A7B">
      <w:pPr>
        <w:pStyle w:val="Listeavsnitt"/>
        <w:ind w:left="567" w:hanging="357"/>
        <w:rPr>
          <w:lang w:val="nb-NO"/>
        </w:rPr>
      </w:pPr>
      <w:r w:rsidRPr="0000131F">
        <w:rPr>
          <w:lang w:val="nb-NO"/>
        </w:rPr>
        <w:t>Spørreundersøkelse til ledelsen av aktiviteten som gjennomgås etter ferdigstilt oppdrag, der man ber om tilbakemelding på punktlighet og tilstrekkeligheten av ressurser</w:t>
      </w:r>
    </w:p>
    <w:p w14:paraId="09D0ECF2" w14:textId="110B2F0F" w:rsidR="00293323" w:rsidRPr="0000131F" w:rsidRDefault="6ED20932" w:rsidP="00225A7B">
      <w:pPr>
        <w:pStyle w:val="Listeavsnitt"/>
        <w:ind w:left="567" w:hanging="357"/>
        <w:rPr>
          <w:lang w:val="nb-NO"/>
        </w:rPr>
      </w:pPr>
      <w:r w:rsidRPr="0000131F">
        <w:rPr>
          <w:lang w:val="nb-NO"/>
        </w:rPr>
        <w:t>Avtaler og/eller relasjoner med eksterne tjenesteleverandører</w:t>
      </w:r>
    </w:p>
    <w:p w14:paraId="26961C51" w14:textId="08FD1606" w:rsidR="00585015" w:rsidRPr="0000131F" w:rsidRDefault="00585015" w:rsidP="00407934">
      <w:pPr>
        <w:pStyle w:val="Overskrift3"/>
        <w:rPr>
          <w:lang w:val="nb-NO"/>
        </w:rPr>
      </w:pPr>
      <w:bookmarkStart w:id="157" w:name="_Toc148713985"/>
      <w:bookmarkStart w:id="158" w:name="_Toc175836914"/>
      <w:r w:rsidRPr="0000131F">
        <w:rPr>
          <w:lang w:val="nb-NO"/>
        </w:rPr>
        <w:t>Standard 13.6 Arbeidsprogram</w:t>
      </w:r>
      <w:bookmarkEnd w:id="157"/>
      <w:r w:rsidR="00A94D7E" w:rsidRPr="0000131F">
        <w:rPr>
          <w:lang w:val="nb-NO"/>
        </w:rPr>
        <w:t xml:space="preserve"> for oppdraget</w:t>
      </w:r>
      <w:bookmarkEnd w:id="158"/>
    </w:p>
    <w:p w14:paraId="2A5811DA" w14:textId="77777777" w:rsidR="00585015" w:rsidRPr="0000131F" w:rsidRDefault="00585015" w:rsidP="00F95BE7">
      <w:pPr>
        <w:pStyle w:val="Overskrift4"/>
        <w:rPr>
          <w:lang w:val="nb-NO"/>
        </w:rPr>
      </w:pPr>
      <w:r w:rsidRPr="0000131F">
        <w:rPr>
          <w:lang w:val="nb-NO"/>
        </w:rPr>
        <w:t>Krav</w:t>
      </w:r>
    </w:p>
    <w:p w14:paraId="2D3EC981" w14:textId="6AEEE6F1" w:rsidR="00585015" w:rsidRPr="0000131F" w:rsidRDefault="009F7843" w:rsidP="00762C08">
      <w:pPr>
        <w:spacing w:before="100" w:beforeAutospacing="1" w:after="100" w:afterAutospacing="1"/>
        <w:rPr>
          <w:lang w:val="nb-NO"/>
        </w:rPr>
      </w:pPr>
      <w:r w:rsidRPr="0000131F">
        <w:rPr>
          <w:lang w:val="nb-NO"/>
        </w:rPr>
        <w:t xml:space="preserve">Internrevisjonen </w:t>
      </w:r>
      <w:r w:rsidR="00585015" w:rsidRPr="0000131F">
        <w:rPr>
          <w:lang w:val="nb-NO"/>
        </w:rPr>
        <w:t>skal utarbeide og dokumentere et arbeidsprogram for å oppnå målsetningene for oppdraget.</w:t>
      </w:r>
    </w:p>
    <w:p w14:paraId="14C1ED8A" w14:textId="77777777" w:rsidR="00585015" w:rsidRPr="0000131F" w:rsidRDefault="00585015" w:rsidP="00762C08">
      <w:pPr>
        <w:spacing w:before="100" w:beforeAutospacing="1" w:after="100" w:afterAutospacing="1"/>
        <w:rPr>
          <w:lang w:val="nb-NO"/>
        </w:rPr>
      </w:pPr>
      <w:r w:rsidRPr="0000131F">
        <w:rPr>
          <w:lang w:val="nb-NO"/>
        </w:rPr>
        <w:t>Arbeidsprogrammet skal være basert på informasjonen som er innhentet under planleggingen av oppdraget, herunder resultatene av oppdragets risikovurdering hvis det er relevant.</w:t>
      </w:r>
    </w:p>
    <w:p w14:paraId="3736D537" w14:textId="77777777" w:rsidR="00585015" w:rsidRPr="0000131F" w:rsidRDefault="00585015" w:rsidP="00762C08">
      <w:pPr>
        <w:spacing w:before="100" w:beforeAutospacing="1" w:after="100" w:afterAutospacing="1"/>
        <w:rPr>
          <w:lang w:val="nb-NO"/>
        </w:rPr>
      </w:pPr>
      <w:r w:rsidRPr="0000131F">
        <w:rPr>
          <w:lang w:val="nb-NO"/>
        </w:rPr>
        <w:t>Arbeidsprogrammet skal angi</w:t>
      </w:r>
    </w:p>
    <w:p w14:paraId="4D9E62A4" w14:textId="349EC912" w:rsidR="00585015" w:rsidRPr="0000131F" w:rsidRDefault="7B540E72" w:rsidP="00225A7B">
      <w:pPr>
        <w:pStyle w:val="Listeavsnitt"/>
        <w:ind w:left="567" w:hanging="357"/>
        <w:rPr>
          <w:lang w:val="nb-NO"/>
        </w:rPr>
      </w:pPr>
      <w:r w:rsidRPr="0000131F">
        <w:rPr>
          <w:lang w:val="nb-NO"/>
        </w:rPr>
        <w:t xml:space="preserve">kriteriene som er brukt for å </w:t>
      </w:r>
      <w:r w:rsidR="00946CEC" w:rsidRPr="0000131F">
        <w:rPr>
          <w:lang w:val="nb-NO"/>
        </w:rPr>
        <w:t xml:space="preserve">vurdere </w:t>
      </w:r>
      <w:r w:rsidRPr="0000131F">
        <w:rPr>
          <w:lang w:val="nb-NO"/>
        </w:rPr>
        <w:t>hver målsetning</w:t>
      </w:r>
    </w:p>
    <w:p w14:paraId="503B083E" w14:textId="77777777" w:rsidR="00585015" w:rsidRPr="0000131F" w:rsidRDefault="7B540E72" w:rsidP="00225A7B">
      <w:pPr>
        <w:pStyle w:val="Listeavsnitt"/>
        <w:ind w:left="567" w:hanging="357"/>
        <w:rPr>
          <w:lang w:val="nb-NO"/>
        </w:rPr>
      </w:pPr>
      <w:r w:rsidRPr="0000131F">
        <w:rPr>
          <w:lang w:val="nb-NO"/>
        </w:rPr>
        <w:t>oppgavene som skal utføres for å oppnå målsetningene for oppdraget</w:t>
      </w:r>
    </w:p>
    <w:p w14:paraId="03B80420" w14:textId="642C2598" w:rsidR="00585015" w:rsidRPr="0000131F" w:rsidRDefault="7B540E72" w:rsidP="00225A7B">
      <w:pPr>
        <w:pStyle w:val="Listeavsnitt"/>
        <w:ind w:left="567" w:hanging="357"/>
        <w:rPr>
          <w:lang w:val="nb-NO"/>
        </w:rPr>
      </w:pPr>
      <w:r w:rsidRPr="0000131F">
        <w:rPr>
          <w:lang w:val="nb-NO"/>
        </w:rPr>
        <w:t>metodikken, herunder hvilke analytiske handlinger som skal utføres og hvilke verktøy som skal brukes til å utføre oppgavene</w:t>
      </w:r>
    </w:p>
    <w:p w14:paraId="3A32D79B" w14:textId="4A9498CC" w:rsidR="00D669BB" w:rsidRPr="0000131F" w:rsidRDefault="009F7843" w:rsidP="00225A7B">
      <w:pPr>
        <w:pStyle w:val="Listeavsnitt"/>
        <w:ind w:left="567" w:hanging="357"/>
        <w:rPr>
          <w:lang w:val="nb-NO"/>
        </w:rPr>
      </w:pPr>
      <w:r w:rsidRPr="0000131F">
        <w:rPr>
          <w:lang w:val="nb-NO"/>
        </w:rPr>
        <w:t xml:space="preserve">hvilke internrevisorer </w:t>
      </w:r>
      <w:r w:rsidR="7B540E72" w:rsidRPr="0000131F">
        <w:rPr>
          <w:lang w:val="nb-NO"/>
        </w:rPr>
        <w:t>som skal utføre de enkelte oppgavene</w:t>
      </w:r>
    </w:p>
    <w:p w14:paraId="744D47AD" w14:textId="15694236" w:rsidR="00D669BB" w:rsidRPr="0000131F" w:rsidRDefault="00B34FD4" w:rsidP="00762C08">
      <w:pPr>
        <w:spacing w:before="100" w:beforeAutospacing="1" w:after="100" w:afterAutospacing="1"/>
        <w:rPr>
          <w:lang w:val="nb-NO"/>
        </w:rPr>
      </w:pPr>
      <w:r w:rsidRPr="0000131F">
        <w:rPr>
          <w:lang w:val="nb-NO"/>
        </w:rPr>
        <w:t>I</w:t>
      </w:r>
      <w:r w:rsidR="00585015" w:rsidRPr="0000131F">
        <w:rPr>
          <w:lang w:val="nb-NO"/>
        </w:rPr>
        <w:t>nternrevisjonen</w:t>
      </w:r>
      <w:r w:rsidRPr="0000131F">
        <w:rPr>
          <w:lang w:val="nb-NO"/>
        </w:rPr>
        <w:t>s leder</w:t>
      </w:r>
      <w:r w:rsidR="00585015" w:rsidRPr="0000131F">
        <w:rPr>
          <w:lang w:val="nb-NO"/>
        </w:rPr>
        <w:t xml:space="preserve"> skal gjennomgå og godkjenne arbeidsprogrammet før det gjennomføres og omgående når det gjøres endringer.</w:t>
      </w:r>
    </w:p>
    <w:p w14:paraId="6807CC08" w14:textId="11E74A13" w:rsidR="00585015" w:rsidRPr="0000131F" w:rsidRDefault="00585015" w:rsidP="00F95BE7">
      <w:pPr>
        <w:pStyle w:val="Overskrift4"/>
        <w:rPr>
          <w:lang w:val="nb-NO"/>
        </w:rPr>
      </w:pPr>
      <w:r w:rsidRPr="0000131F">
        <w:rPr>
          <w:lang w:val="nb-NO"/>
        </w:rPr>
        <w:t>Veiledning til standarden</w:t>
      </w:r>
    </w:p>
    <w:p w14:paraId="274E6C34" w14:textId="7423A78B" w:rsidR="00BD675A" w:rsidRPr="0000131F" w:rsidRDefault="00585015" w:rsidP="00762C08">
      <w:pPr>
        <w:spacing w:before="100" w:beforeAutospacing="1" w:after="100" w:afterAutospacing="1"/>
        <w:rPr>
          <w:lang w:val="nb-NO"/>
        </w:rPr>
      </w:pPr>
      <w:r w:rsidRPr="0000131F">
        <w:rPr>
          <w:lang w:val="nb-NO"/>
        </w:rPr>
        <w:t xml:space="preserve">Når </w:t>
      </w:r>
      <w:r w:rsidR="009F7843" w:rsidRPr="0000131F">
        <w:rPr>
          <w:lang w:val="nb-NO"/>
        </w:rPr>
        <w:t xml:space="preserve">internrevisjonen </w:t>
      </w:r>
      <w:r w:rsidRPr="0000131F">
        <w:rPr>
          <w:lang w:val="nb-NO"/>
        </w:rPr>
        <w:t>planlegger et oppdrag, innhenter og organiserer de</w:t>
      </w:r>
      <w:r w:rsidR="009F7843" w:rsidRPr="0000131F">
        <w:rPr>
          <w:lang w:val="nb-NO"/>
        </w:rPr>
        <w:t>n</w:t>
      </w:r>
      <w:r w:rsidRPr="0000131F">
        <w:rPr>
          <w:lang w:val="nb-NO"/>
        </w:rPr>
        <w:t xml:space="preserve"> informasjon for å lage et arbeidsprogram. Arbeidsprogrammet bygger på informasjonen som er innhentet og utarbeidet under </w:t>
      </w:r>
      <w:r w:rsidRPr="0000131F">
        <w:rPr>
          <w:lang w:val="nb-NO"/>
        </w:rPr>
        <w:lastRenderedPageBreak/>
        <w:t xml:space="preserve">planleggingen av oppdraget, og beskriver oppgavene som skal utføres og metodikken som skal følges for å oppnå målsetningene for oppdraget. Den beskriver også hvordan </w:t>
      </w:r>
      <w:r w:rsidR="009F7843" w:rsidRPr="0000131F">
        <w:rPr>
          <w:lang w:val="nb-NO"/>
        </w:rPr>
        <w:t xml:space="preserve">internrevisjonen </w:t>
      </w:r>
      <w:r w:rsidRPr="0000131F">
        <w:rPr>
          <w:lang w:val="nb-NO"/>
        </w:rPr>
        <w:t xml:space="preserve">skal analysere og </w:t>
      </w:r>
      <w:r w:rsidR="00946CEC" w:rsidRPr="0000131F">
        <w:rPr>
          <w:lang w:val="nb-NO"/>
        </w:rPr>
        <w:t xml:space="preserve">vurdere </w:t>
      </w:r>
      <w:r w:rsidRPr="0000131F">
        <w:rPr>
          <w:lang w:val="nb-NO"/>
        </w:rPr>
        <w:t>informasjon når de utarbeider observasjoner, anbefalinger og konklusjoner. Når det gjelder rådgivningstjenester, bør arbeidsprogrammet lages i samarbeid med interessentene som har etterspurt tjenesten.</w:t>
      </w:r>
    </w:p>
    <w:p w14:paraId="2EB794A6" w14:textId="0DB4B6E7" w:rsidR="00585015" w:rsidRPr="0000131F" w:rsidRDefault="00585015" w:rsidP="00762C08">
      <w:pPr>
        <w:spacing w:before="100" w:beforeAutospacing="1" w:after="100" w:afterAutospacing="1"/>
        <w:rPr>
          <w:lang w:val="nb-NO"/>
        </w:rPr>
      </w:pPr>
      <w:r w:rsidRPr="0000131F">
        <w:rPr>
          <w:lang w:val="nb-NO"/>
        </w:rPr>
        <w:t xml:space="preserve">Arbeid som utføres under planleggingsfasen bør dokumenteres i arbeidspapirer og henvises til i arbeidsprogrammet. (Se også standard 14.6 </w:t>
      </w:r>
      <w:r w:rsidRPr="0000131F">
        <w:rPr>
          <w:i/>
          <w:iCs/>
          <w:lang w:val="nb-NO"/>
        </w:rPr>
        <w:t>Oppdragsdokumentasjon</w:t>
      </w:r>
      <w:r w:rsidRPr="0000131F">
        <w:rPr>
          <w:lang w:val="nb-NO"/>
        </w:rPr>
        <w:t xml:space="preserve">.) Arbeidsprogrammer bør utformes slik at man kan legge til navnet på internrevisoren som har utført arbeidet, datoen da arbeidet ble utført og en opplysning om at de ulike oppgavene er gjennomgått og godkjent når arbeidet er ferdigstilt. </w:t>
      </w:r>
    </w:p>
    <w:p w14:paraId="2EF8FA98" w14:textId="14FF6120" w:rsidR="00585015" w:rsidRPr="0000131F" w:rsidRDefault="009F7843" w:rsidP="00762C08">
      <w:pPr>
        <w:spacing w:before="100" w:beforeAutospacing="1" w:after="100" w:afterAutospacing="1"/>
        <w:rPr>
          <w:lang w:val="nb-NO"/>
        </w:rPr>
      </w:pPr>
      <w:r w:rsidRPr="0000131F">
        <w:rPr>
          <w:lang w:val="nb-NO"/>
        </w:rPr>
        <w:t xml:space="preserve">Internrevisjonen </w:t>
      </w:r>
      <w:r w:rsidR="00585015" w:rsidRPr="0000131F">
        <w:rPr>
          <w:lang w:val="nb-NO"/>
        </w:rPr>
        <w:t xml:space="preserve">kan utarbeide arbeidsprogrammet ved å koble de risikoene og kontrollene som er identifisert under oppdragets risikovurdering til en testmetode som skal gjennomføres. Etter hvert som analyser og vurderinger utføres kan </w:t>
      </w:r>
      <w:r w:rsidRPr="0000131F">
        <w:rPr>
          <w:lang w:val="nb-NO"/>
        </w:rPr>
        <w:t xml:space="preserve">internrevisjonen </w:t>
      </w:r>
      <w:r w:rsidR="00585015" w:rsidRPr="0000131F">
        <w:rPr>
          <w:lang w:val="nb-NO"/>
        </w:rPr>
        <w:t>koble risikoene og kontrollene til observasjoner og konklusjoner.</w:t>
      </w:r>
    </w:p>
    <w:p w14:paraId="795F3355" w14:textId="77777777" w:rsidR="00585015" w:rsidRPr="0000131F" w:rsidRDefault="00585015" w:rsidP="00762C08">
      <w:pPr>
        <w:spacing w:before="100" w:beforeAutospacing="1" w:after="100" w:afterAutospacing="1"/>
        <w:rPr>
          <w:lang w:val="nb-NO"/>
        </w:rPr>
      </w:pPr>
      <w:r w:rsidRPr="0000131F">
        <w:rPr>
          <w:lang w:val="nb-NO"/>
        </w:rPr>
        <w:t xml:space="preserve">Hvilket analyse- og detaljnivå man skal legge seg på under planleggingsfasen, varierer fra internrevisjon til internrevisjon og fra oppdrag til oppdrag. Når man bruker stikkprøver, bør arbeidsprogrammet inneholde metodikken, populasjonen og størrelsen på utvalget samt hvorvidt resultatene kan overføres til populasjonen. </w:t>
      </w:r>
    </w:p>
    <w:p w14:paraId="124E2C61" w14:textId="1D1FD722" w:rsidR="00D669BB" w:rsidRPr="0000131F" w:rsidRDefault="0034036F" w:rsidP="00762C08">
      <w:pPr>
        <w:spacing w:before="100" w:beforeAutospacing="1" w:after="100" w:afterAutospacing="1"/>
        <w:rPr>
          <w:lang w:val="nb-NO"/>
        </w:rPr>
      </w:pPr>
      <w:r w:rsidRPr="0000131F">
        <w:rPr>
          <w:lang w:val="nb-NO"/>
        </w:rPr>
        <w:t>Internrevisjonen kan vurdere om</w:t>
      </w:r>
      <w:r w:rsidR="00585015" w:rsidRPr="0000131F">
        <w:rPr>
          <w:lang w:val="nb-NO"/>
        </w:rPr>
        <w:t xml:space="preserve"> </w:t>
      </w:r>
      <w:r w:rsidRPr="0000131F">
        <w:rPr>
          <w:lang w:val="nb-NO"/>
        </w:rPr>
        <w:t xml:space="preserve">kontrollenes </w:t>
      </w:r>
      <w:r w:rsidR="00585015" w:rsidRPr="0000131F">
        <w:rPr>
          <w:lang w:val="nb-NO"/>
        </w:rPr>
        <w:t xml:space="preserve">utforming </w:t>
      </w:r>
      <w:r w:rsidRPr="0000131F">
        <w:rPr>
          <w:lang w:val="nb-NO"/>
        </w:rPr>
        <w:t>er egnet</w:t>
      </w:r>
      <w:r w:rsidR="00585015" w:rsidRPr="0000131F">
        <w:rPr>
          <w:lang w:val="nb-NO"/>
        </w:rPr>
        <w:t xml:space="preserve"> som en del av planleggingen av oppdraget</w:t>
      </w:r>
      <w:r w:rsidRPr="0000131F">
        <w:rPr>
          <w:lang w:val="nb-NO"/>
        </w:rPr>
        <w:t>. D</w:t>
      </w:r>
      <w:r w:rsidR="00585015" w:rsidRPr="0000131F">
        <w:rPr>
          <w:lang w:val="nb-NO"/>
        </w:rPr>
        <w:t xml:space="preserve">et </w:t>
      </w:r>
      <w:r w:rsidRPr="0000131F">
        <w:rPr>
          <w:lang w:val="nb-NO"/>
        </w:rPr>
        <w:t xml:space="preserve">vil gjøre </w:t>
      </w:r>
      <w:r w:rsidR="00585015" w:rsidRPr="0000131F">
        <w:rPr>
          <w:lang w:val="nb-NO"/>
        </w:rPr>
        <w:t xml:space="preserve">det enklere å identifisere viktige kontroller </w:t>
      </w:r>
      <w:r w:rsidRPr="0000131F">
        <w:rPr>
          <w:lang w:val="nb-NO"/>
        </w:rPr>
        <w:t>som man i gjennomføringen av oppdraget kan kontrollere at fungerer etter hensikten</w:t>
      </w:r>
      <w:r w:rsidR="00585015" w:rsidRPr="0000131F">
        <w:rPr>
          <w:lang w:val="nb-NO"/>
        </w:rPr>
        <w:t xml:space="preserve">. Evalueringen av </w:t>
      </w:r>
      <w:r w:rsidRPr="0000131F">
        <w:rPr>
          <w:lang w:val="nb-NO"/>
        </w:rPr>
        <w:t xml:space="preserve">om </w:t>
      </w:r>
      <w:r w:rsidR="00585015" w:rsidRPr="0000131F">
        <w:rPr>
          <w:lang w:val="nb-NO"/>
        </w:rPr>
        <w:t>kontrolle</w:t>
      </w:r>
      <w:r w:rsidRPr="0000131F">
        <w:rPr>
          <w:lang w:val="nb-NO"/>
        </w:rPr>
        <w:t>ne er hensiktsmessig</w:t>
      </w:r>
      <w:r w:rsidR="00585015" w:rsidRPr="0000131F">
        <w:rPr>
          <w:lang w:val="nb-NO"/>
        </w:rPr>
        <w:t xml:space="preserve"> utform</w:t>
      </w:r>
      <w:r w:rsidRPr="0000131F">
        <w:rPr>
          <w:lang w:val="nb-NO"/>
        </w:rPr>
        <w:t>et</w:t>
      </w:r>
      <w:r w:rsidR="00585015" w:rsidRPr="0000131F">
        <w:rPr>
          <w:lang w:val="nb-NO"/>
        </w:rPr>
        <w:t xml:space="preserve"> bør dokumenteres i arbeidsprogrammet eller i et eget arbeidspapir. (Se også standard 14.6 </w:t>
      </w:r>
      <w:r w:rsidR="00585015" w:rsidRPr="0000131F">
        <w:rPr>
          <w:i/>
          <w:iCs/>
          <w:lang w:val="nb-NO"/>
        </w:rPr>
        <w:t>Oppdragsdokumentasjon</w:t>
      </w:r>
      <w:r w:rsidR="00585015" w:rsidRPr="0000131F">
        <w:rPr>
          <w:lang w:val="nb-NO"/>
        </w:rPr>
        <w:t xml:space="preserve">.) Det mest hensiktsmessige tidspunktet for å utføre denne evalueringen avhenger imidlertid av typen oppdrag. Hvis evalueringen av kontrollers utforming ikke gjøres under planleggingen, kan det gjøres som et eget steg i utførelsen av oppdraget. </w:t>
      </w:r>
      <w:r w:rsidRPr="0000131F">
        <w:rPr>
          <w:lang w:val="nb-NO"/>
        </w:rPr>
        <w:t xml:space="preserve">Internrevisjonen </w:t>
      </w:r>
      <w:r w:rsidR="00585015" w:rsidRPr="0000131F">
        <w:rPr>
          <w:lang w:val="nb-NO"/>
        </w:rPr>
        <w:t>kan også evaluere kontrollers utforming mens de utfører tester av kontrollenes effektivitet.</w:t>
      </w:r>
    </w:p>
    <w:p w14:paraId="396B4284" w14:textId="698CE853" w:rsidR="00585015" w:rsidRPr="0000131F" w:rsidRDefault="002B3B26" w:rsidP="00F95BE7">
      <w:pPr>
        <w:pStyle w:val="Overskrift4"/>
        <w:rPr>
          <w:lang w:val="nb-NO"/>
        </w:rPr>
      </w:pPr>
      <w:r w:rsidRPr="0000131F">
        <w:rPr>
          <w:lang w:val="nb-NO"/>
        </w:rPr>
        <w:t>Eksempler på grunnlag for vurdering av samsvar</w:t>
      </w:r>
    </w:p>
    <w:p w14:paraId="4EFF61E3" w14:textId="6542DEBD" w:rsidR="00585015" w:rsidRPr="0000131F" w:rsidRDefault="00585015" w:rsidP="00225A7B">
      <w:pPr>
        <w:pStyle w:val="Listeavsnitt"/>
        <w:ind w:left="567" w:hanging="357"/>
        <w:rPr>
          <w:lang w:val="nb-NO"/>
        </w:rPr>
      </w:pPr>
      <w:r w:rsidRPr="0000131F">
        <w:rPr>
          <w:lang w:val="nb-NO"/>
        </w:rPr>
        <w:t>Arbeidspapirer som ligger til grunn for utarbeidelsen av arbeidsprogrammet, herunder:</w:t>
      </w:r>
    </w:p>
    <w:p w14:paraId="365B1469" w14:textId="77777777" w:rsidR="00585015" w:rsidRPr="0000131F" w:rsidRDefault="7B540E72" w:rsidP="00225A7B">
      <w:pPr>
        <w:pStyle w:val="Listeavsnitt"/>
        <w:ind w:left="567" w:hanging="357"/>
        <w:rPr>
          <w:lang w:val="nb-NO"/>
        </w:rPr>
      </w:pPr>
      <w:r w:rsidRPr="0000131F">
        <w:rPr>
          <w:lang w:val="nb-NO"/>
        </w:rPr>
        <w:t>risiko- og kontrollmatrise med testmetode</w:t>
      </w:r>
    </w:p>
    <w:p w14:paraId="5F2ADCE7" w14:textId="77777777" w:rsidR="00585015" w:rsidRPr="0000131F" w:rsidRDefault="7B540E72" w:rsidP="00225A7B">
      <w:pPr>
        <w:pStyle w:val="Listeavsnitt"/>
        <w:ind w:left="567" w:hanging="357"/>
        <w:rPr>
          <w:lang w:val="nb-NO"/>
        </w:rPr>
      </w:pPr>
      <w:r w:rsidRPr="0000131F">
        <w:rPr>
          <w:lang w:val="nb-NO"/>
        </w:rPr>
        <w:t>kartlegginger eller beskrivelser av kontrollprosesser</w:t>
      </w:r>
    </w:p>
    <w:p w14:paraId="0A69852E" w14:textId="5DB9A219" w:rsidR="00585015" w:rsidRPr="0000131F" w:rsidRDefault="7B540E72" w:rsidP="00225A7B">
      <w:pPr>
        <w:pStyle w:val="Listeavsnitt"/>
        <w:ind w:left="567" w:hanging="357"/>
        <w:rPr>
          <w:lang w:val="nb-NO"/>
        </w:rPr>
      </w:pPr>
      <w:r w:rsidRPr="0000131F">
        <w:rPr>
          <w:lang w:val="nb-NO"/>
        </w:rPr>
        <w:t xml:space="preserve">notater om </w:t>
      </w:r>
      <w:r w:rsidR="00690A1C" w:rsidRPr="0000131F">
        <w:rPr>
          <w:lang w:val="nb-NO"/>
        </w:rPr>
        <w:t xml:space="preserve">vurdering </w:t>
      </w:r>
      <w:r w:rsidRPr="0000131F">
        <w:rPr>
          <w:lang w:val="nb-NO"/>
        </w:rPr>
        <w:t>av egnetheten av kontrollers utforming</w:t>
      </w:r>
    </w:p>
    <w:p w14:paraId="0D26E179" w14:textId="77777777" w:rsidR="00585015" w:rsidRPr="0000131F" w:rsidRDefault="7B540E72" w:rsidP="00225A7B">
      <w:pPr>
        <w:pStyle w:val="Listeavsnitt"/>
        <w:ind w:left="567" w:hanging="357"/>
        <w:rPr>
          <w:lang w:val="nb-NO"/>
        </w:rPr>
      </w:pPr>
      <w:r w:rsidRPr="0000131F">
        <w:rPr>
          <w:lang w:val="nb-NO"/>
        </w:rPr>
        <w:t>plan for ytterligere tester</w:t>
      </w:r>
    </w:p>
    <w:p w14:paraId="27A4956F" w14:textId="77777777" w:rsidR="00585015" w:rsidRPr="0000131F" w:rsidRDefault="7B540E72" w:rsidP="00225A7B">
      <w:pPr>
        <w:pStyle w:val="Listeavsnitt"/>
        <w:ind w:left="567" w:hanging="357"/>
        <w:rPr>
          <w:lang w:val="nb-NO"/>
        </w:rPr>
      </w:pPr>
      <w:r w:rsidRPr="0000131F">
        <w:rPr>
          <w:lang w:val="nb-NO"/>
        </w:rPr>
        <w:t>protokoller, notater eller dokumentasjon fra planleggingsmøter der oppgaver og handlinger ble bestemt</w:t>
      </w:r>
    </w:p>
    <w:p w14:paraId="700578D2" w14:textId="1FE637AE" w:rsidR="00585015" w:rsidRPr="0000131F" w:rsidRDefault="7B540E72" w:rsidP="00225A7B">
      <w:pPr>
        <w:pStyle w:val="Listeavsnitt"/>
        <w:ind w:left="567" w:hanging="357"/>
        <w:rPr>
          <w:lang w:val="nb-NO"/>
        </w:rPr>
      </w:pPr>
      <w:r w:rsidRPr="0000131F">
        <w:rPr>
          <w:lang w:val="nb-NO"/>
        </w:rPr>
        <w:t>fullstendig arbeidsprogram med dokumentert godkjenning</w:t>
      </w:r>
    </w:p>
    <w:p w14:paraId="36CF6B27" w14:textId="48028BD2" w:rsidR="00293323" w:rsidRPr="0000131F" w:rsidRDefault="008D71E2" w:rsidP="00225A7B">
      <w:pPr>
        <w:pStyle w:val="Listeavsnitt"/>
        <w:ind w:left="567" w:hanging="357"/>
        <w:rPr>
          <w:lang w:val="nb-NO"/>
        </w:rPr>
      </w:pPr>
      <w:r w:rsidRPr="0000131F">
        <w:rPr>
          <w:lang w:val="nb-NO"/>
        </w:rPr>
        <w:t>dokumentert godkjenning av endringer i arbeidsprogrammet</w:t>
      </w:r>
    </w:p>
    <w:p w14:paraId="31BCEAC0" w14:textId="14BD5CEE" w:rsidR="00E527C3" w:rsidRPr="0000131F" w:rsidRDefault="00E527C3" w:rsidP="0080237B">
      <w:pPr>
        <w:pStyle w:val="Overskrift2"/>
        <w:rPr>
          <w:lang w:val="nb-NO"/>
        </w:rPr>
      </w:pPr>
      <w:bookmarkStart w:id="159" w:name="_Toc148713986"/>
      <w:bookmarkStart w:id="160" w:name="_Toc175836915"/>
      <w:r w:rsidRPr="0000131F">
        <w:rPr>
          <w:lang w:val="nb-NO"/>
        </w:rPr>
        <w:t>Prinsipp 14 Utføre oppdragsarbeidet</w:t>
      </w:r>
      <w:bookmarkEnd w:id="159"/>
      <w:bookmarkEnd w:id="160"/>
    </w:p>
    <w:p w14:paraId="41E97B6D" w14:textId="358C9324" w:rsidR="00E527C3" w:rsidRPr="0000131F" w:rsidRDefault="008F271A" w:rsidP="00762C08">
      <w:pPr>
        <w:spacing w:before="100" w:beforeAutospacing="1" w:after="100" w:afterAutospacing="1"/>
        <w:rPr>
          <w:b/>
          <w:bCs/>
          <w:i/>
          <w:iCs/>
          <w:lang w:val="nb-NO"/>
        </w:rPr>
      </w:pPr>
      <w:r w:rsidRPr="0000131F">
        <w:rPr>
          <w:b/>
          <w:bCs/>
          <w:i/>
          <w:iCs/>
          <w:lang w:val="nb-NO"/>
        </w:rPr>
        <w:t xml:space="preserve">Internrevisjonen </w:t>
      </w:r>
      <w:r w:rsidR="00E527C3" w:rsidRPr="0000131F">
        <w:rPr>
          <w:b/>
          <w:bCs/>
          <w:i/>
          <w:iCs/>
          <w:lang w:val="nb-NO"/>
        </w:rPr>
        <w:t>gjennomfører arbeidsprogrammet for å oppnå målsetningene for oppdraget.</w:t>
      </w:r>
    </w:p>
    <w:p w14:paraId="47BAC7EB" w14:textId="6E669179" w:rsidR="009B2BDE" w:rsidRPr="0000131F" w:rsidRDefault="00E527C3" w:rsidP="00762C08">
      <w:pPr>
        <w:spacing w:before="100" w:beforeAutospacing="1" w:after="100" w:afterAutospacing="1"/>
        <w:rPr>
          <w:lang w:val="nb-NO"/>
        </w:rPr>
      </w:pPr>
      <w:r w:rsidRPr="0000131F">
        <w:rPr>
          <w:lang w:val="nb-NO"/>
        </w:rPr>
        <w:t>For å gjennomføre arbeidsprogrammet for oppdraget</w:t>
      </w:r>
      <w:r w:rsidR="00C64CDB" w:rsidRPr="0000131F">
        <w:rPr>
          <w:lang w:val="nb-NO"/>
        </w:rPr>
        <w:t>,</w:t>
      </w:r>
      <w:r w:rsidRPr="0000131F">
        <w:rPr>
          <w:lang w:val="nb-NO"/>
        </w:rPr>
        <w:t xml:space="preserve"> innhenter </w:t>
      </w:r>
      <w:r w:rsidR="008F271A" w:rsidRPr="0000131F">
        <w:rPr>
          <w:lang w:val="nb-NO"/>
        </w:rPr>
        <w:t xml:space="preserve">internrevisjonen </w:t>
      </w:r>
      <w:r w:rsidRPr="0000131F">
        <w:rPr>
          <w:lang w:val="nb-NO"/>
        </w:rPr>
        <w:t xml:space="preserve">informasjon og utfører analyser og </w:t>
      </w:r>
      <w:r w:rsidR="00B073AB" w:rsidRPr="0000131F">
        <w:rPr>
          <w:lang w:val="nb-NO"/>
        </w:rPr>
        <w:t xml:space="preserve">vurderinger </w:t>
      </w:r>
      <w:r w:rsidRPr="0000131F">
        <w:rPr>
          <w:lang w:val="nb-NO"/>
        </w:rPr>
        <w:t xml:space="preserve">for å fremskaffe </w:t>
      </w:r>
      <w:r w:rsidR="00B073AB" w:rsidRPr="0000131F">
        <w:rPr>
          <w:lang w:val="nb-NO"/>
        </w:rPr>
        <w:t>revisjons</w:t>
      </w:r>
      <w:r w:rsidRPr="0000131F">
        <w:rPr>
          <w:lang w:val="nb-NO"/>
        </w:rPr>
        <w:t xml:space="preserve">bevis. Disse stegene gjør det mulig for </w:t>
      </w:r>
      <w:r w:rsidR="008F271A" w:rsidRPr="0000131F">
        <w:rPr>
          <w:lang w:val="nb-NO"/>
        </w:rPr>
        <w:t xml:space="preserve">internrevisjonen </w:t>
      </w:r>
      <w:r w:rsidRPr="0000131F">
        <w:rPr>
          <w:lang w:val="nb-NO"/>
        </w:rPr>
        <w:t>å</w:t>
      </w:r>
    </w:p>
    <w:p w14:paraId="0173FE1E" w14:textId="682B87D0" w:rsidR="004E46C3" w:rsidRPr="0000131F" w:rsidRDefault="6491B9C7" w:rsidP="00225A7B">
      <w:pPr>
        <w:pStyle w:val="Listeavsnitt"/>
        <w:ind w:left="567" w:hanging="357"/>
        <w:rPr>
          <w:lang w:val="nb-NO"/>
        </w:rPr>
      </w:pPr>
      <w:r w:rsidRPr="0000131F">
        <w:rPr>
          <w:lang w:val="nb-NO"/>
        </w:rPr>
        <w:t>gi bekreftelse og identifisere mulige observasjoner</w:t>
      </w:r>
    </w:p>
    <w:p w14:paraId="60249AD9" w14:textId="6036904E" w:rsidR="008D1914" w:rsidRPr="0000131F" w:rsidRDefault="1AA9CF3F" w:rsidP="00225A7B">
      <w:pPr>
        <w:pStyle w:val="Listeavsnitt"/>
        <w:ind w:left="567" w:hanging="357"/>
        <w:rPr>
          <w:lang w:val="nb-NO"/>
        </w:rPr>
      </w:pPr>
      <w:r w:rsidRPr="0000131F">
        <w:rPr>
          <w:lang w:val="nb-NO"/>
        </w:rPr>
        <w:lastRenderedPageBreak/>
        <w:t xml:space="preserve">fastsette årsakene til og konsekvensene og vesentligheten av observasjonene </w:t>
      </w:r>
    </w:p>
    <w:p w14:paraId="2E1488E5" w14:textId="19A3A564" w:rsidR="00E527C3" w:rsidRPr="0000131F" w:rsidRDefault="1AA9CF3F" w:rsidP="00225A7B">
      <w:pPr>
        <w:pStyle w:val="Listeavsnitt"/>
        <w:ind w:left="567" w:hanging="357"/>
        <w:rPr>
          <w:lang w:val="nb-NO"/>
        </w:rPr>
      </w:pPr>
      <w:r w:rsidRPr="0000131F">
        <w:rPr>
          <w:lang w:val="nb-NO"/>
        </w:rPr>
        <w:t>utarbeide anbefalinger og/eller samarbeide med ledelsen for å utarbeide handlingsplaner</w:t>
      </w:r>
    </w:p>
    <w:p w14:paraId="2A5244AD" w14:textId="10E730AD" w:rsidR="003850B4" w:rsidRPr="0000131F" w:rsidRDefault="7F825E3E" w:rsidP="00225A7B">
      <w:pPr>
        <w:pStyle w:val="Listeavsnitt"/>
        <w:ind w:left="567" w:hanging="357"/>
        <w:rPr>
          <w:lang w:val="nb-NO"/>
        </w:rPr>
      </w:pPr>
      <w:r w:rsidRPr="0000131F">
        <w:rPr>
          <w:lang w:val="nb-NO"/>
        </w:rPr>
        <w:t>utarbeide konklusjoner</w:t>
      </w:r>
    </w:p>
    <w:p w14:paraId="4A8C6668" w14:textId="77777777" w:rsidR="00E527C3" w:rsidRPr="0000131F" w:rsidRDefault="00E527C3" w:rsidP="00407934">
      <w:pPr>
        <w:pStyle w:val="Overskrift3"/>
        <w:rPr>
          <w:lang w:val="nb-NO"/>
        </w:rPr>
      </w:pPr>
      <w:bookmarkStart w:id="161" w:name="_Toc148713987"/>
      <w:bookmarkStart w:id="162" w:name="_Toc175836916"/>
      <w:r w:rsidRPr="0000131F">
        <w:rPr>
          <w:lang w:val="nb-NO"/>
        </w:rPr>
        <w:t>Standard 14.1 Innhente informasjon for analyse og evaluering</w:t>
      </w:r>
      <w:bookmarkEnd w:id="161"/>
      <w:bookmarkEnd w:id="162"/>
    </w:p>
    <w:p w14:paraId="74B6E2DD" w14:textId="77777777" w:rsidR="00E527C3" w:rsidRPr="0000131F" w:rsidRDefault="00E527C3" w:rsidP="00F95BE7">
      <w:pPr>
        <w:pStyle w:val="Overskrift4"/>
        <w:rPr>
          <w:lang w:val="nb-NO"/>
        </w:rPr>
      </w:pPr>
      <w:r w:rsidRPr="0000131F">
        <w:rPr>
          <w:lang w:val="nb-NO"/>
        </w:rPr>
        <w:t>Krav</w:t>
      </w:r>
    </w:p>
    <w:p w14:paraId="198C67BF" w14:textId="6FE7B5E8" w:rsidR="00E527C3" w:rsidRPr="0000131F" w:rsidRDefault="00E527C3" w:rsidP="00762C08">
      <w:pPr>
        <w:spacing w:before="100" w:beforeAutospacing="1" w:after="100" w:afterAutospacing="1"/>
        <w:rPr>
          <w:lang w:val="nb-NO"/>
        </w:rPr>
      </w:pPr>
      <w:r w:rsidRPr="0000131F">
        <w:rPr>
          <w:lang w:val="nb-NO"/>
        </w:rPr>
        <w:t xml:space="preserve">For å utføre analyser og evalueringer skal </w:t>
      </w:r>
      <w:r w:rsidR="008F271A" w:rsidRPr="0000131F">
        <w:rPr>
          <w:lang w:val="nb-NO"/>
        </w:rPr>
        <w:t xml:space="preserve">internrevisjonen </w:t>
      </w:r>
      <w:r w:rsidRPr="0000131F">
        <w:rPr>
          <w:lang w:val="nb-NO"/>
        </w:rPr>
        <w:t>innhente informasjon som er:</w:t>
      </w:r>
    </w:p>
    <w:p w14:paraId="2D7923E1" w14:textId="1B897D85" w:rsidR="00E527C3" w:rsidRPr="0000131F" w:rsidRDefault="12E6F7F1" w:rsidP="00225A7B">
      <w:pPr>
        <w:pStyle w:val="Listeavsnitt"/>
        <w:ind w:left="567" w:hanging="357"/>
        <w:rPr>
          <w:lang w:val="nb-NO"/>
        </w:rPr>
      </w:pPr>
      <w:r w:rsidRPr="0000131F">
        <w:rPr>
          <w:lang w:val="nb-NO"/>
        </w:rPr>
        <w:t>relevant – i tråd med målsetningene for oppdraget, innenfor omfanget av oppdraget og som bidrar til utarbeidelsen av resultatene fra oppdraget</w:t>
      </w:r>
    </w:p>
    <w:p w14:paraId="2187A9F8" w14:textId="273A754D" w:rsidR="00E527C3" w:rsidRPr="0000131F" w:rsidRDefault="12E6F7F1" w:rsidP="00225A7B">
      <w:pPr>
        <w:pStyle w:val="Listeavsnitt"/>
        <w:ind w:left="567" w:hanging="357"/>
        <w:rPr>
          <w:lang w:val="nb-NO"/>
        </w:rPr>
      </w:pPr>
      <w:r w:rsidRPr="0000131F">
        <w:rPr>
          <w:lang w:val="nb-NO"/>
        </w:rPr>
        <w:t xml:space="preserve">pålitelig – saklig og aktuell. </w:t>
      </w:r>
      <w:r w:rsidR="008F271A" w:rsidRPr="0000131F">
        <w:rPr>
          <w:lang w:val="nb-NO"/>
        </w:rPr>
        <w:t xml:space="preserve">Internrevisjonen </w:t>
      </w:r>
      <w:r w:rsidRPr="0000131F">
        <w:rPr>
          <w:lang w:val="nb-NO"/>
        </w:rPr>
        <w:t>anvender profesjonell skepsis for å vurdere om informasjon er pålitelig. Påliteligheten styrkes når informasjonen</w:t>
      </w:r>
    </w:p>
    <w:p w14:paraId="6C905C44" w14:textId="77777777" w:rsidR="00E527C3" w:rsidRPr="0000131F" w:rsidRDefault="12E6F7F1" w:rsidP="00225A7B">
      <w:pPr>
        <w:pStyle w:val="Listeavsnitt"/>
        <w:numPr>
          <w:ilvl w:val="3"/>
          <w:numId w:val="1"/>
        </w:numPr>
        <w:ind w:left="1134"/>
        <w:rPr>
          <w:lang w:val="nb-NO"/>
        </w:rPr>
      </w:pPr>
      <w:r w:rsidRPr="0000131F">
        <w:rPr>
          <w:lang w:val="nb-NO"/>
        </w:rPr>
        <w:t>er innhentet direkte av en internrevisor eller fra en uavhengig kilde</w:t>
      </w:r>
    </w:p>
    <w:p w14:paraId="7930A059" w14:textId="77777777" w:rsidR="00E527C3" w:rsidRPr="0000131F" w:rsidRDefault="12E6F7F1" w:rsidP="00225A7B">
      <w:pPr>
        <w:pStyle w:val="Listeavsnitt"/>
        <w:numPr>
          <w:ilvl w:val="3"/>
          <w:numId w:val="1"/>
        </w:numPr>
        <w:ind w:left="1134"/>
        <w:rPr>
          <w:lang w:val="nb-NO"/>
        </w:rPr>
      </w:pPr>
      <w:r w:rsidRPr="0000131F">
        <w:rPr>
          <w:lang w:val="nb-NO"/>
        </w:rPr>
        <w:t>er bekreftet</w:t>
      </w:r>
    </w:p>
    <w:p w14:paraId="59847C14" w14:textId="78CD25F3" w:rsidR="00E527C3" w:rsidRPr="0000131F" w:rsidRDefault="12E6F7F1" w:rsidP="00225A7B">
      <w:pPr>
        <w:pStyle w:val="Listeavsnitt"/>
        <w:numPr>
          <w:ilvl w:val="3"/>
          <w:numId w:val="1"/>
        </w:numPr>
        <w:ind w:left="1134"/>
        <w:rPr>
          <w:lang w:val="nb-NO"/>
        </w:rPr>
      </w:pPr>
      <w:r w:rsidRPr="0000131F">
        <w:rPr>
          <w:lang w:val="nb-NO"/>
        </w:rPr>
        <w:t xml:space="preserve">er innhentet fra et system som har effektive </w:t>
      </w:r>
      <w:r w:rsidR="00E54CF6" w:rsidRPr="0000131F">
        <w:rPr>
          <w:lang w:val="nb-NO"/>
        </w:rPr>
        <w:t>virksomhets</w:t>
      </w:r>
      <w:r w:rsidRPr="0000131F">
        <w:rPr>
          <w:lang w:val="nb-NO"/>
        </w:rPr>
        <w:t>styrings-, risikostyrings- og kontrollprosesser</w:t>
      </w:r>
    </w:p>
    <w:p w14:paraId="67E8C0A0" w14:textId="08B2D3BB" w:rsidR="00D669BB" w:rsidRPr="0000131F" w:rsidRDefault="12E6F7F1" w:rsidP="00225A7B">
      <w:pPr>
        <w:pStyle w:val="Listeavsnitt"/>
        <w:ind w:left="567" w:hanging="357"/>
        <w:rPr>
          <w:lang w:val="nb-NO"/>
        </w:rPr>
      </w:pPr>
      <w:r w:rsidRPr="0000131F">
        <w:rPr>
          <w:lang w:val="nb-NO"/>
        </w:rPr>
        <w:t xml:space="preserve">tilstrekkelig – når den gjør det mulig for </w:t>
      </w:r>
      <w:r w:rsidR="008F271A" w:rsidRPr="0000131F">
        <w:rPr>
          <w:lang w:val="nb-NO"/>
        </w:rPr>
        <w:t xml:space="preserve">internrevisjonen </w:t>
      </w:r>
      <w:r w:rsidRPr="0000131F">
        <w:rPr>
          <w:lang w:val="nb-NO"/>
        </w:rPr>
        <w:t>å utføre analyser og fullstendige evalueringer, og for at en annen påpasselig, informert og kompetent person som gjennomfører arbeidsprogrammet på nytt, kan komme frem til de samme konklusjonene som internrevisoren</w:t>
      </w:r>
    </w:p>
    <w:p w14:paraId="5C94C50D" w14:textId="4F716EB8" w:rsidR="00E527C3" w:rsidRPr="0000131F" w:rsidRDefault="008F271A" w:rsidP="00762C08">
      <w:pPr>
        <w:spacing w:before="100" w:beforeAutospacing="1" w:after="100" w:afterAutospacing="1"/>
        <w:rPr>
          <w:lang w:val="nb-NO"/>
        </w:rPr>
      </w:pPr>
      <w:r w:rsidRPr="0000131F">
        <w:rPr>
          <w:lang w:val="nb-NO"/>
        </w:rPr>
        <w:t xml:space="preserve">Internrevisjonen </w:t>
      </w:r>
      <w:r w:rsidR="00E527C3" w:rsidRPr="0000131F">
        <w:rPr>
          <w:lang w:val="nb-NO"/>
        </w:rPr>
        <w:t xml:space="preserve">skal vurdere om informasjonen er relevant og pålitelig, og om den er tilstrekkelig til at analysene gir et betryggende grunnlag for å formulere observasjoner og konklusjoner fra oppdraget. (Se også standard 14.2 </w:t>
      </w:r>
      <w:r w:rsidR="00E527C3" w:rsidRPr="0000131F">
        <w:rPr>
          <w:i/>
          <w:iCs/>
          <w:lang w:val="nb-NO"/>
        </w:rPr>
        <w:t>Analyser og mulige observasjoner i oppdraget.</w:t>
      </w:r>
      <w:r w:rsidR="00E527C3" w:rsidRPr="0000131F">
        <w:rPr>
          <w:lang w:val="nb-NO"/>
        </w:rPr>
        <w:t>)</w:t>
      </w:r>
    </w:p>
    <w:p w14:paraId="1E59EEC1" w14:textId="4F30FC61" w:rsidR="00D669BB" w:rsidRPr="0000131F" w:rsidRDefault="008F271A" w:rsidP="00762C08">
      <w:pPr>
        <w:spacing w:before="100" w:beforeAutospacing="1" w:after="100" w:afterAutospacing="1"/>
        <w:rPr>
          <w:lang w:val="nb-NO"/>
        </w:rPr>
      </w:pPr>
      <w:r w:rsidRPr="0000131F">
        <w:rPr>
          <w:lang w:val="nb-NO"/>
        </w:rPr>
        <w:t xml:space="preserve">Internrevisjonen </w:t>
      </w:r>
      <w:r w:rsidR="00160A18" w:rsidRPr="0000131F">
        <w:rPr>
          <w:lang w:val="nb-NO"/>
        </w:rPr>
        <w:t xml:space="preserve">skal avgjøre om det er nødvendig å innhente ytterligere informasjon for analyse og </w:t>
      </w:r>
      <w:r w:rsidR="00690A1C" w:rsidRPr="0000131F">
        <w:rPr>
          <w:lang w:val="nb-NO"/>
        </w:rPr>
        <w:t xml:space="preserve">vurdering </w:t>
      </w:r>
      <w:r w:rsidR="00160A18" w:rsidRPr="0000131F">
        <w:rPr>
          <w:lang w:val="nb-NO"/>
        </w:rPr>
        <w:t xml:space="preserve">når </w:t>
      </w:r>
      <w:r w:rsidR="00C64CDB" w:rsidRPr="0000131F">
        <w:rPr>
          <w:lang w:val="nb-NO"/>
        </w:rPr>
        <w:t>revisjons</w:t>
      </w:r>
      <w:r w:rsidR="00160A18" w:rsidRPr="0000131F">
        <w:rPr>
          <w:lang w:val="nb-NO"/>
        </w:rPr>
        <w:t xml:space="preserve">beviset ikke er relevant, pålitelig eller tilstrekkelig til å underbygge observasjonene i oppdraget. Hvis det ikke er mulig å fremskaffe relevant </w:t>
      </w:r>
      <w:r w:rsidR="00C64CDB" w:rsidRPr="0000131F">
        <w:rPr>
          <w:lang w:val="nb-NO"/>
        </w:rPr>
        <w:t>revisjons</w:t>
      </w:r>
      <w:r w:rsidR="00160A18" w:rsidRPr="0000131F">
        <w:rPr>
          <w:lang w:val="nb-NO"/>
        </w:rPr>
        <w:t xml:space="preserve">bevis, skal </w:t>
      </w:r>
      <w:r w:rsidRPr="0000131F">
        <w:rPr>
          <w:lang w:val="nb-NO"/>
        </w:rPr>
        <w:t xml:space="preserve">internrevisjonen </w:t>
      </w:r>
      <w:r w:rsidR="00160A18" w:rsidRPr="0000131F">
        <w:rPr>
          <w:lang w:val="nb-NO"/>
        </w:rPr>
        <w:t>avgjøre om forholdet skal identifiseres som en observasjon.</w:t>
      </w:r>
    </w:p>
    <w:p w14:paraId="733AB184" w14:textId="1FCF47E2" w:rsidR="00E527C3" w:rsidRPr="0000131F" w:rsidRDefault="00E527C3" w:rsidP="00F95BE7">
      <w:pPr>
        <w:pStyle w:val="Overskrift4"/>
        <w:rPr>
          <w:lang w:val="nb-NO"/>
        </w:rPr>
      </w:pPr>
      <w:r w:rsidRPr="0000131F">
        <w:rPr>
          <w:lang w:val="nb-NO"/>
        </w:rPr>
        <w:t>Veiledning til standarden</w:t>
      </w:r>
    </w:p>
    <w:p w14:paraId="4C7EF23A" w14:textId="612F8155" w:rsidR="00E527C3" w:rsidRPr="0000131F" w:rsidRDefault="00E527C3" w:rsidP="00762C08">
      <w:pPr>
        <w:spacing w:before="100" w:beforeAutospacing="1" w:after="100" w:afterAutospacing="1"/>
        <w:rPr>
          <w:lang w:val="nb-NO"/>
        </w:rPr>
      </w:pPr>
      <w:r w:rsidRPr="0000131F">
        <w:rPr>
          <w:lang w:val="nb-NO"/>
        </w:rPr>
        <w:t xml:space="preserve">Når </w:t>
      </w:r>
      <w:r w:rsidR="008F271A" w:rsidRPr="0000131F">
        <w:rPr>
          <w:lang w:val="nb-NO"/>
        </w:rPr>
        <w:t xml:space="preserve">internrevisjonen </w:t>
      </w:r>
      <w:r w:rsidRPr="0000131F">
        <w:rPr>
          <w:lang w:val="nb-NO"/>
        </w:rPr>
        <w:t xml:space="preserve">innhenter informasjon for å utføre hvert steg i arbeidsprogrammet, innretter de seg på informasjon som er relevant for målsetningene for oppdraget og som er innenfor omfanget av oppdraget. </w:t>
      </w:r>
      <w:r w:rsidR="008F271A" w:rsidRPr="0000131F">
        <w:rPr>
          <w:lang w:val="nb-NO"/>
        </w:rPr>
        <w:t xml:space="preserve">Profesjonell </w:t>
      </w:r>
      <w:r w:rsidRPr="0000131F">
        <w:rPr>
          <w:lang w:val="nb-NO"/>
        </w:rPr>
        <w:t>skepsis innebærer at internrevis</w:t>
      </w:r>
      <w:r w:rsidR="008F271A" w:rsidRPr="0000131F">
        <w:rPr>
          <w:lang w:val="nb-NO"/>
        </w:rPr>
        <w:t>jonen</w:t>
      </w:r>
      <w:r w:rsidRPr="0000131F">
        <w:rPr>
          <w:lang w:val="nb-NO"/>
        </w:rPr>
        <w:t xml:space="preserve"> kritisk vurderer om informasjonen er saklig, aktuell og innhentet direkte (for eksempel gjennom observasjon) eller fra en kilde som er uavhengig av de som har ansvaret for aktiviteten som gjennomgås. En annen måte å øke påliteligheten på er å bekrefte informasjonen ved å sammenligne den med mer enn én kilde.</w:t>
      </w:r>
    </w:p>
    <w:p w14:paraId="78E6768F" w14:textId="77777777" w:rsidR="00E527C3" w:rsidRPr="0000131F" w:rsidRDefault="00E527C3" w:rsidP="00762C08">
      <w:pPr>
        <w:spacing w:before="100" w:beforeAutospacing="1" w:after="100" w:afterAutospacing="1"/>
        <w:rPr>
          <w:lang w:val="nb-NO"/>
        </w:rPr>
      </w:pPr>
      <w:r w:rsidRPr="0000131F">
        <w:rPr>
          <w:lang w:val="nb-NO"/>
        </w:rPr>
        <w:t>Handlinger for å innhente informasjon for analyse kan blant annet bestå i å</w:t>
      </w:r>
    </w:p>
    <w:p w14:paraId="3C5F379F" w14:textId="77777777" w:rsidR="00E527C3" w:rsidRPr="0000131F" w:rsidRDefault="12E6F7F1" w:rsidP="00225A7B">
      <w:pPr>
        <w:pStyle w:val="Listeavsnitt"/>
        <w:ind w:left="567" w:hanging="357"/>
        <w:rPr>
          <w:lang w:val="nb-NO"/>
        </w:rPr>
      </w:pPr>
      <w:r w:rsidRPr="0000131F">
        <w:rPr>
          <w:lang w:val="nb-NO"/>
        </w:rPr>
        <w:t>intervjue eller gjennomføre en spørreundersøkelse hos personer som er involvert i aktiviteten</w:t>
      </w:r>
    </w:p>
    <w:p w14:paraId="2BE5A95A" w14:textId="15E05368" w:rsidR="00E527C3" w:rsidRPr="0000131F" w:rsidRDefault="12E6F7F1" w:rsidP="00225A7B">
      <w:pPr>
        <w:pStyle w:val="Listeavsnitt"/>
        <w:ind w:left="567" w:hanging="357"/>
        <w:rPr>
          <w:lang w:val="nb-NO"/>
        </w:rPr>
      </w:pPr>
      <w:r w:rsidRPr="0000131F">
        <w:rPr>
          <w:lang w:val="nb-NO"/>
        </w:rPr>
        <w:t>direkte observere en prosess</w:t>
      </w:r>
    </w:p>
    <w:p w14:paraId="249EAC53" w14:textId="77777777" w:rsidR="00E527C3" w:rsidRPr="0000131F" w:rsidRDefault="12E6F7F1" w:rsidP="00225A7B">
      <w:pPr>
        <w:pStyle w:val="Listeavsnitt"/>
        <w:ind w:left="567" w:hanging="357"/>
        <w:rPr>
          <w:lang w:val="nb-NO"/>
        </w:rPr>
      </w:pPr>
      <w:r w:rsidRPr="0000131F">
        <w:rPr>
          <w:lang w:val="nb-NO"/>
        </w:rPr>
        <w:t>få informasjonen bekreftet eller verifisert av en person som er uavhengig av aktiviteten som gjennomgås</w:t>
      </w:r>
    </w:p>
    <w:p w14:paraId="7645C2B1" w14:textId="702E774C" w:rsidR="00E527C3" w:rsidRPr="0000131F" w:rsidRDefault="12E6F7F1" w:rsidP="00225A7B">
      <w:pPr>
        <w:pStyle w:val="Listeavsnitt"/>
        <w:ind w:left="567" w:hanging="357"/>
        <w:rPr>
          <w:lang w:val="nb-NO"/>
        </w:rPr>
      </w:pPr>
      <w:r w:rsidRPr="0000131F">
        <w:rPr>
          <w:lang w:val="nb-NO"/>
        </w:rPr>
        <w:t xml:space="preserve">inspisere eller undersøke fysisk </w:t>
      </w:r>
      <w:r w:rsidR="00B073AB" w:rsidRPr="0000131F">
        <w:rPr>
          <w:lang w:val="nb-NO"/>
        </w:rPr>
        <w:t>revisjons</w:t>
      </w:r>
      <w:r w:rsidRPr="0000131F">
        <w:rPr>
          <w:lang w:val="nb-NO"/>
        </w:rPr>
        <w:t>bevis, for eksempel dokumentasjon, varelager eller utstyr</w:t>
      </w:r>
    </w:p>
    <w:p w14:paraId="6D4AF8A2" w14:textId="77777777" w:rsidR="00E527C3" w:rsidRPr="0000131F" w:rsidRDefault="12E6F7F1" w:rsidP="00225A7B">
      <w:pPr>
        <w:pStyle w:val="Listeavsnitt"/>
        <w:ind w:left="567" w:hanging="357"/>
        <w:rPr>
          <w:lang w:val="nb-NO"/>
        </w:rPr>
      </w:pPr>
      <w:r w:rsidRPr="0000131F">
        <w:rPr>
          <w:lang w:val="nb-NO"/>
        </w:rPr>
        <w:lastRenderedPageBreak/>
        <w:t>få direkte tilgang til virksomhetens systemer for å observere eller hente ut data</w:t>
      </w:r>
    </w:p>
    <w:p w14:paraId="7292AF00" w14:textId="0FF3A9E2" w:rsidR="00D669BB" w:rsidRPr="0000131F" w:rsidRDefault="12E6F7F1" w:rsidP="00225A7B">
      <w:pPr>
        <w:pStyle w:val="Listeavsnitt"/>
        <w:ind w:left="567" w:hanging="357"/>
        <w:rPr>
          <w:lang w:val="nb-NO"/>
        </w:rPr>
      </w:pPr>
      <w:r w:rsidRPr="0000131F">
        <w:rPr>
          <w:lang w:val="nb-NO"/>
        </w:rPr>
        <w:t>arbeide med systembrukere og -administratorer for å innhente data</w:t>
      </w:r>
    </w:p>
    <w:p w14:paraId="29BF7698" w14:textId="5EF94EBF" w:rsidR="00D669BB" w:rsidRPr="0000131F" w:rsidRDefault="00E527C3" w:rsidP="00762C08">
      <w:pPr>
        <w:spacing w:before="100" w:beforeAutospacing="1" w:after="100" w:afterAutospacing="1"/>
        <w:rPr>
          <w:lang w:val="nb-NO"/>
        </w:rPr>
      </w:pPr>
      <w:r w:rsidRPr="0000131F">
        <w:rPr>
          <w:lang w:val="nb-NO"/>
        </w:rPr>
        <w:t xml:space="preserve">Når </w:t>
      </w:r>
      <w:r w:rsidR="00405B37" w:rsidRPr="0000131F">
        <w:rPr>
          <w:lang w:val="nb-NO"/>
        </w:rPr>
        <w:t xml:space="preserve">internrevisjonen </w:t>
      </w:r>
      <w:r w:rsidRPr="0000131F">
        <w:rPr>
          <w:lang w:val="nb-NO"/>
        </w:rPr>
        <w:t>innhenter informasjon, bør de</w:t>
      </w:r>
      <w:r w:rsidR="00405B37" w:rsidRPr="0000131F">
        <w:rPr>
          <w:lang w:val="nb-NO"/>
        </w:rPr>
        <w:t>n</w:t>
      </w:r>
      <w:r w:rsidRPr="0000131F">
        <w:rPr>
          <w:lang w:val="nb-NO"/>
        </w:rPr>
        <w:t xml:space="preserve"> vurdere om de skal teste hele datapopulasjonen eller et representativt utvalg. Ved å bruke programvare for dataanalyse er det enklere å teste hele eller utvalgte datapopulasjoner. Hvis </w:t>
      </w:r>
      <w:r w:rsidR="00405B37" w:rsidRPr="0000131F">
        <w:rPr>
          <w:lang w:val="nb-NO"/>
        </w:rPr>
        <w:t xml:space="preserve">internrevisjonen </w:t>
      </w:r>
      <w:r w:rsidRPr="0000131F">
        <w:rPr>
          <w:lang w:val="nb-NO"/>
        </w:rPr>
        <w:t>velger å bruke et utvalg, bør de anvende metoder for å sikre at utvalget er representativt for hele populasjonen.</w:t>
      </w:r>
    </w:p>
    <w:p w14:paraId="05BB2017" w14:textId="1D4EE927" w:rsidR="00E527C3" w:rsidRPr="0000131F" w:rsidRDefault="002B3B26" w:rsidP="00F95BE7">
      <w:pPr>
        <w:pStyle w:val="Overskrift4"/>
        <w:rPr>
          <w:lang w:val="nb-NO"/>
        </w:rPr>
      </w:pPr>
      <w:r w:rsidRPr="0000131F">
        <w:rPr>
          <w:lang w:val="nb-NO"/>
        </w:rPr>
        <w:t>Eksempler på grunnlag for vurdering av samsvar</w:t>
      </w:r>
    </w:p>
    <w:p w14:paraId="5B81B4A5" w14:textId="77777777" w:rsidR="00E527C3" w:rsidRPr="0000131F" w:rsidRDefault="12E6F7F1" w:rsidP="00225A7B">
      <w:pPr>
        <w:pStyle w:val="Listeavsnitt"/>
        <w:ind w:left="567" w:hanging="357"/>
        <w:rPr>
          <w:lang w:val="nb-NO"/>
        </w:rPr>
      </w:pPr>
      <w:r w:rsidRPr="0000131F">
        <w:rPr>
          <w:lang w:val="nb-NO"/>
        </w:rPr>
        <w:t>Arbeidsprogrammet for oppdraget, som inneholder handlinger for å innhente data som er relevante for målsetningene for oppdraget</w:t>
      </w:r>
    </w:p>
    <w:p w14:paraId="19FC09C4" w14:textId="77777777" w:rsidR="00E527C3" w:rsidRPr="0000131F" w:rsidRDefault="12E6F7F1" w:rsidP="00225A7B">
      <w:pPr>
        <w:pStyle w:val="Listeavsnitt"/>
        <w:ind w:left="567" w:hanging="357"/>
        <w:rPr>
          <w:lang w:val="nb-NO"/>
        </w:rPr>
      </w:pPr>
      <w:r w:rsidRPr="0000131F">
        <w:rPr>
          <w:lang w:val="nb-NO"/>
        </w:rPr>
        <w:t>Beskrivelse av informasjon som er innhentet, herunder kilden, datoen da den ble innhentet og hvilken periode den gjelder for</w:t>
      </w:r>
    </w:p>
    <w:p w14:paraId="6496EA4F" w14:textId="775348FE" w:rsidR="00E77A6F" w:rsidRPr="0000131F" w:rsidRDefault="12E6F7F1" w:rsidP="00225A7B">
      <w:pPr>
        <w:pStyle w:val="Listeavsnitt"/>
        <w:ind w:left="567" w:hanging="357"/>
        <w:rPr>
          <w:lang w:val="nb-NO"/>
        </w:rPr>
      </w:pPr>
      <w:r w:rsidRPr="0000131F">
        <w:rPr>
          <w:lang w:val="nb-NO"/>
        </w:rPr>
        <w:t xml:space="preserve">Dokumentert forklaring på hvorfor </w:t>
      </w:r>
      <w:r w:rsidR="00405B37" w:rsidRPr="0000131F">
        <w:rPr>
          <w:lang w:val="nb-NO"/>
        </w:rPr>
        <w:t xml:space="preserve">internrevisjonen </w:t>
      </w:r>
      <w:r w:rsidRPr="0000131F">
        <w:rPr>
          <w:lang w:val="nb-NO"/>
        </w:rPr>
        <w:t>besluttet at den innhentede informasjonen var tilstrekkelig til å utføre en analyse</w:t>
      </w:r>
      <w:bookmarkStart w:id="163" w:name="_Toc148713988"/>
    </w:p>
    <w:p w14:paraId="0CB40CBF" w14:textId="6E4B94C3" w:rsidR="00E527C3" w:rsidRPr="0000131F" w:rsidRDefault="00E527C3" w:rsidP="00407934">
      <w:pPr>
        <w:pStyle w:val="Overskrift3"/>
        <w:rPr>
          <w:lang w:val="nb-NO"/>
        </w:rPr>
      </w:pPr>
      <w:bookmarkStart w:id="164" w:name="_Toc175836917"/>
      <w:r w:rsidRPr="0000131F">
        <w:rPr>
          <w:lang w:val="nb-NO"/>
        </w:rPr>
        <w:t>Standard 14.2 Analyser og mulige observasjoner i oppdraget</w:t>
      </w:r>
      <w:bookmarkEnd w:id="163"/>
      <w:bookmarkEnd w:id="164"/>
    </w:p>
    <w:p w14:paraId="78B54200" w14:textId="77777777" w:rsidR="00E527C3" w:rsidRPr="0000131F" w:rsidRDefault="00E527C3" w:rsidP="00F95BE7">
      <w:pPr>
        <w:pStyle w:val="Overskrift4"/>
        <w:rPr>
          <w:lang w:val="nb-NO"/>
        </w:rPr>
      </w:pPr>
      <w:r w:rsidRPr="0000131F">
        <w:rPr>
          <w:lang w:val="nb-NO"/>
        </w:rPr>
        <w:t>Krav</w:t>
      </w:r>
    </w:p>
    <w:p w14:paraId="77252669" w14:textId="748EFDF6" w:rsidR="002B482E" w:rsidRPr="0000131F" w:rsidRDefault="00405B37" w:rsidP="00762C08">
      <w:pPr>
        <w:spacing w:before="100" w:beforeAutospacing="1" w:after="100" w:afterAutospacing="1"/>
        <w:rPr>
          <w:lang w:val="nb-NO"/>
        </w:rPr>
      </w:pPr>
      <w:r w:rsidRPr="0000131F">
        <w:rPr>
          <w:lang w:val="nb-NO"/>
        </w:rPr>
        <w:t xml:space="preserve">Internrevisjonen </w:t>
      </w:r>
      <w:r w:rsidR="00E527C3" w:rsidRPr="0000131F">
        <w:rPr>
          <w:lang w:val="nb-NO"/>
        </w:rPr>
        <w:t xml:space="preserve">skal analysere relevant, pålitelig og tilstrekkelig informasjon for å utarbeide mulige observasjoner i oppdraget. Når det gjelder rådgivningstjenester, </w:t>
      </w:r>
      <w:r w:rsidR="00C64CDB" w:rsidRPr="0000131F">
        <w:rPr>
          <w:lang w:val="nb-NO"/>
        </w:rPr>
        <w:t xml:space="preserve">vil </w:t>
      </w:r>
      <w:r w:rsidR="00E527C3" w:rsidRPr="0000131F">
        <w:rPr>
          <w:lang w:val="nb-NO"/>
        </w:rPr>
        <w:t>det ikke alltid</w:t>
      </w:r>
      <w:r w:rsidR="00C64CDB" w:rsidRPr="0000131F">
        <w:rPr>
          <w:lang w:val="nb-NO"/>
        </w:rPr>
        <w:t xml:space="preserve"> være</w:t>
      </w:r>
      <w:r w:rsidR="00E527C3" w:rsidRPr="0000131F">
        <w:rPr>
          <w:lang w:val="nb-NO"/>
        </w:rPr>
        <w:t xml:space="preserve"> nødvendig å innhente </w:t>
      </w:r>
      <w:r w:rsidR="00C64CDB" w:rsidRPr="0000131F">
        <w:rPr>
          <w:lang w:val="nb-NO"/>
        </w:rPr>
        <w:t>revisjons</w:t>
      </w:r>
      <w:r w:rsidR="00E527C3" w:rsidRPr="0000131F">
        <w:rPr>
          <w:lang w:val="nb-NO"/>
        </w:rPr>
        <w:t>bevis for å utarbeide observasjoner. Det avhenger av hva som er avtalt med de relevante interessentene.</w:t>
      </w:r>
    </w:p>
    <w:p w14:paraId="1B56357C" w14:textId="2CB1C898" w:rsidR="00E527C3" w:rsidRPr="0000131F" w:rsidRDefault="00405B37" w:rsidP="00762C08">
      <w:pPr>
        <w:spacing w:before="100" w:beforeAutospacing="1" w:after="100" w:afterAutospacing="1"/>
        <w:rPr>
          <w:lang w:val="nb-NO"/>
        </w:rPr>
      </w:pPr>
      <w:r w:rsidRPr="0000131F">
        <w:rPr>
          <w:lang w:val="nb-NO"/>
        </w:rPr>
        <w:t xml:space="preserve">Internrevisjonen </w:t>
      </w:r>
      <w:r w:rsidR="00E527C3" w:rsidRPr="0000131F">
        <w:rPr>
          <w:lang w:val="nb-NO"/>
        </w:rPr>
        <w:t xml:space="preserve">skal analysere informasjon for å avgjøre om det er et avvik mellom vurderingskriteriene og den aktuelle tilstanden til aktiviteten som gjennomgås. (Se også standard 13.4 </w:t>
      </w:r>
      <w:r w:rsidR="00E527C3" w:rsidRPr="0000131F">
        <w:rPr>
          <w:i/>
          <w:iCs/>
          <w:lang w:val="nb-NO"/>
        </w:rPr>
        <w:t>Vurderingskriterier</w:t>
      </w:r>
      <w:r w:rsidR="00E527C3" w:rsidRPr="0000131F">
        <w:rPr>
          <w:lang w:val="nb-NO"/>
        </w:rPr>
        <w:t xml:space="preserve">.) </w:t>
      </w:r>
    </w:p>
    <w:p w14:paraId="45685887" w14:textId="3B693D5F" w:rsidR="00E527C3" w:rsidRPr="0000131F" w:rsidRDefault="00405B37" w:rsidP="00762C08">
      <w:pPr>
        <w:spacing w:before="100" w:beforeAutospacing="1" w:after="100" w:afterAutospacing="1"/>
        <w:rPr>
          <w:lang w:val="nb-NO"/>
        </w:rPr>
      </w:pPr>
      <w:r w:rsidRPr="0000131F">
        <w:rPr>
          <w:lang w:val="nb-NO"/>
        </w:rPr>
        <w:t xml:space="preserve">Internrevisjonen </w:t>
      </w:r>
      <w:r w:rsidR="00E527C3" w:rsidRPr="0000131F">
        <w:rPr>
          <w:lang w:val="nb-NO"/>
        </w:rPr>
        <w:t>skal fastsette tilstanden</w:t>
      </w:r>
      <w:r w:rsidRPr="0000131F">
        <w:rPr>
          <w:lang w:val="nb-NO"/>
        </w:rPr>
        <w:t xml:space="preserve"> til aktiviteten</w:t>
      </w:r>
      <w:r w:rsidR="00E527C3" w:rsidRPr="0000131F">
        <w:rPr>
          <w:lang w:val="nb-NO"/>
        </w:rPr>
        <w:t xml:space="preserve"> ved å bruke informasjon og </w:t>
      </w:r>
      <w:r w:rsidR="00C64CDB" w:rsidRPr="0000131F">
        <w:rPr>
          <w:lang w:val="nb-NO"/>
        </w:rPr>
        <w:t>revisjons</w:t>
      </w:r>
      <w:r w:rsidR="00E527C3" w:rsidRPr="0000131F">
        <w:rPr>
          <w:lang w:val="nb-NO"/>
        </w:rPr>
        <w:t xml:space="preserve">bevis som er innhentet under oppdraget. </w:t>
      </w:r>
    </w:p>
    <w:p w14:paraId="0F721F1D" w14:textId="085CD67E" w:rsidR="00E527C3" w:rsidRPr="0000131F" w:rsidRDefault="00405B37" w:rsidP="00762C08">
      <w:pPr>
        <w:spacing w:before="100" w:beforeAutospacing="1" w:after="100" w:afterAutospacing="1"/>
        <w:rPr>
          <w:lang w:val="nb-NO"/>
        </w:rPr>
      </w:pPr>
      <w:r w:rsidRPr="0000131F">
        <w:rPr>
          <w:lang w:val="nb-NO"/>
        </w:rPr>
        <w:t xml:space="preserve">Om det er </w:t>
      </w:r>
      <w:r w:rsidR="00E527C3" w:rsidRPr="0000131F">
        <w:rPr>
          <w:lang w:val="nb-NO"/>
        </w:rPr>
        <w:t>avvik mellom vurderingskriteriene og den faktiske tilstanden</w:t>
      </w:r>
      <w:r w:rsidRPr="0000131F">
        <w:rPr>
          <w:lang w:val="nb-NO"/>
        </w:rPr>
        <w:t xml:space="preserve"> kan</w:t>
      </w:r>
      <w:r w:rsidR="00E527C3" w:rsidRPr="0000131F">
        <w:rPr>
          <w:lang w:val="nb-NO"/>
        </w:rPr>
        <w:t xml:space="preserve"> </w:t>
      </w:r>
      <w:r w:rsidRPr="0000131F">
        <w:rPr>
          <w:lang w:val="nb-NO"/>
        </w:rPr>
        <w:t>utgjøre en</w:t>
      </w:r>
      <w:r w:rsidR="00E527C3" w:rsidRPr="0000131F">
        <w:rPr>
          <w:lang w:val="nb-NO"/>
        </w:rPr>
        <w:t xml:space="preserve"> observasjon som skal </w:t>
      </w:r>
      <w:r w:rsidRPr="0000131F">
        <w:rPr>
          <w:lang w:val="nb-NO"/>
        </w:rPr>
        <w:t xml:space="preserve">registreres </w:t>
      </w:r>
      <w:r w:rsidR="00E527C3" w:rsidRPr="0000131F">
        <w:rPr>
          <w:lang w:val="nb-NO"/>
        </w:rPr>
        <w:t xml:space="preserve">og vurderes ytterligere. Hvis innledende analyser ikke gir tilstrekkelig </w:t>
      </w:r>
      <w:r w:rsidR="00C64CDB" w:rsidRPr="0000131F">
        <w:rPr>
          <w:lang w:val="nb-NO"/>
        </w:rPr>
        <w:t>grunnlag for</w:t>
      </w:r>
      <w:r w:rsidR="00E527C3" w:rsidRPr="0000131F">
        <w:rPr>
          <w:lang w:val="nb-NO"/>
        </w:rPr>
        <w:t xml:space="preserve"> å underbygge en mulig observasjon, skal </w:t>
      </w:r>
      <w:r w:rsidRPr="0000131F">
        <w:rPr>
          <w:lang w:val="nb-NO"/>
        </w:rPr>
        <w:t xml:space="preserve">internrevisjonen </w:t>
      </w:r>
      <w:r w:rsidR="00E527C3" w:rsidRPr="0000131F">
        <w:rPr>
          <w:lang w:val="nb-NO"/>
        </w:rPr>
        <w:t>bruke tilbørlig faglig aktsomhet for å bestemme om det er nødvendig med ytterligere analyser.</w:t>
      </w:r>
    </w:p>
    <w:p w14:paraId="7DB45308" w14:textId="7BA25AFC" w:rsidR="00E527C3" w:rsidRPr="0000131F" w:rsidRDefault="00E527C3" w:rsidP="00762C08">
      <w:pPr>
        <w:spacing w:before="100" w:beforeAutospacing="1" w:after="100" w:afterAutospacing="1"/>
        <w:rPr>
          <w:lang w:val="nb-NO"/>
        </w:rPr>
      </w:pPr>
      <w:r w:rsidRPr="0000131F">
        <w:rPr>
          <w:lang w:val="nb-NO"/>
        </w:rPr>
        <w:t xml:space="preserve">Hvis det </w:t>
      </w:r>
      <w:r w:rsidR="00614B2E" w:rsidRPr="0000131F">
        <w:rPr>
          <w:lang w:val="nb-NO"/>
        </w:rPr>
        <w:t xml:space="preserve">viser seg </w:t>
      </w:r>
      <w:r w:rsidRPr="0000131F">
        <w:rPr>
          <w:lang w:val="nb-NO"/>
        </w:rPr>
        <w:t xml:space="preserve">nødvendig med ytterligere analyser, skal </w:t>
      </w:r>
      <w:r w:rsidR="00614B2E" w:rsidRPr="0000131F">
        <w:rPr>
          <w:lang w:val="nb-NO"/>
        </w:rPr>
        <w:t xml:space="preserve">internrevisjonens leder endre </w:t>
      </w:r>
      <w:r w:rsidRPr="0000131F">
        <w:rPr>
          <w:lang w:val="nb-NO"/>
        </w:rPr>
        <w:t xml:space="preserve">og godkjenne </w:t>
      </w:r>
      <w:r w:rsidR="00614B2E" w:rsidRPr="0000131F">
        <w:rPr>
          <w:lang w:val="nb-NO"/>
        </w:rPr>
        <w:t>arbeidsprogrammet</w:t>
      </w:r>
      <w:r w:rsidRPr="0000131F">
        <w:rPr>
          <w:lang w:val="nb-NO"/>
        </w:rPr>
        <w:t xml:space="preserve">. </w:t>
      </w:r>
    </w:p>
    <w:p w14:paraId="7FBF2823" w14:textId="192C92D6" w:rsidR="00D669BB" w:rsidRPr="0000131F" w:rsidRDefault="00E527C3" w:rsidP="00EA077D">
      <w:pPr>
        <w:spacing w:before="100" w:beforeAutospacing="1" w:after="100" w:afterAutospacing="1"/>
        <w:rPr>
          <w:lang w:val="nb-NO"/>
        </w:rPr>
      </w:pPr>
      <w:r w:rsidRPr="0000131F">
        <w:rPr>
          <w:lang w:val="nb-NO"/>
        </w:rPr>
        <w:t xml:space="preserve">Hvis </w:t>
      </w:r>
      <w:r w:rsidR="00405B37" w:rsidRPr="0000131F">
        <w:rPr>
          <w:lang w:val="nb-NO"/>
        </w:rPr>
        <w:t xml:space="preserve">internrevisjonen </w:t>
      </w:r>
      <w:r w:rsidRPr="0000131F">
        <w:rPr>
          <w:lang w:val="nb-NO"/>
        </w:rPr>
        <w:t xml:space="preserve">fastslår at det ikke er nødvendig med ytterligere analyser og det ikke er avvik mellom vurderingskriteriene og den faktiske tilstanden, skal </w:t>
      </w:r>
      <w:r w:rsidR="00405B37" w:rsidRPr="0000131F">
        <w:rPr>
          <w:lang w:val="nb-NO"/>
        </w:rPr>
        <w:t xml:space="preserve">den </w:t>
      </w:r>
      <w:r w:rsidR="00EA077D" w:rsidRPr="0000131F">
        <w:rPr>
          <w:lang w:val="nb-NO"/>
        </w:rPr>
        <w:t>av</w:t>
      </w:r>
      <w:r w:rsidRPr="0000131F">
        <w:rPr>
          <w:lang w:val="nb-NO"/>
        </w:rPr>
        <w:t xml:space="preserve">gi bekreftelse på effektiviteten av aktivitetens </w:t>
      </w:r>
      <w:r w:rsidR="008E428B" w:rsidRPr="0000131F">
        <w:rPr>
          <w:lang w:val="nb-NO"/>
        </w:rPr>
        <w:t>virksomhets</w:t>
      </w:r>
      <w:r w:rsidRPr="0000131F">
        <w:rPr>
          <w:lang w:val="nb-NO"/>
        </w:rPr>
        <w:t>styrings-, risikostyrings- og kontrollprosesser i konklusjonen på oppdraget.</w:t>
      </w:r>
    </w:p>
    <w:p w14:paraId="04A22592" w14:textId="55041286" w:rsidR="00E527C3" w:rsidRPr="0000131F" w:rsidRDefault="00E527C3" w:rsidP="00F95BE7">
      <w:pPr>
        <w:pStyle w:val="Overskrift4"/>
        <w:rPr>
          <w:lang w:val="nb-NO"/>
        </w:rPr>
      </w:pPr>
      <w:r w:rsidRPr="0000131F">
        <w:rPr>
          <w:lang w:val="nb-NO"/>
        </w:rPr>
        <w:t>Veiledning til standarden</w:t>
      </w:r>
    </w:p>
    <w:p w14:paraId="3D3122D7" w14:textId="77777777" w:rsidR="00E527C3" w:rsidRPr="0000131F" w:rsidRDefault="00E527C3" w:rsidP="00762C08">
      <w:pPr>
        <w:pStyle w:val="Brdtekst"/>
        <w:spacing w:before="100" w:beforeAutospacing="1" w:after="100" w:afterAutospacing="1"/>
        <w:rPr>
          <w:lang w:val="nb-NO"/>
        </w:rPr>
      </w:pPr>
      <w:r w:rsidRPr="0000131F">
        <w:rPr>
          <w:lang w:val="nb-NO"/>
        </w:rPr>
        <w:t>Arbeidsprogrammet kan inneholde en liste over bestemte analyser som skal utføres, herunder:</w:t>
      </w:r>
    </w:p>
    <w:p w14:paraId="21125505" w14:textId="77777777" w:rsidR="00E527C3" w:rsidRPr="0000131F" w:rsidRDefault="12E6F7F1" w:rsidP="00225A7B">
      <w:pPr>
        <w:pStyle w:val="Listeavsnitt"/>
        <w:ind w:left="567" w:hanging="357"/>
        <w:rPr>
          <w:lang w:val="nb-NO"/>
        </w:rPr>
      </w:pPr>
      <w:r w:rsidRPr="0000131F">
        <w:rPr>
          <w:lang w:val="nb-NO"/>
        </w:rPr>
        <w:lastRenderedPageBreak/>
        <w:t>tester av nøyaktigheten eller effektiviteten av en prosess eller aktivitet</w:t>
      </w:r>
    </w:p>
    <w:p w14:paraId="5A606556" w14:textId="77777777" w:rsidR="00E527C3" w:rsidRPr="0000131F" w:rsidRDefault="12E6F7F1" w:rsidP="00225A7B">
      <w:pPr>
        <w:pStyle w:val="Listeavsnitt"/>
        <w:ind w:left="567" w:hanging="357"/>
        <w:rPr>
          <w:lang w:val="nb-NO"/>
        </w:rPr>
      </w:pPr>
      <w:r w:rsidRPr="0000131F">
        <w:rPr>
          <w:lang w:val="nb-NO"/>
        </w:rPr>
        <w:t>forholds-, trend- og regresjonsanalyser</w:t>
      </w:r>
    </w:p>
    <w:p w14:paraId="3F1C8948" w14:textId="737AF736" w:rsidR="00E527C3" w:rsidRPr="0000131F" w:rsidRDefault="12E6F7F1" w:rsidP="00225A7B">
      <w:pPr>
        <w:pStyle w:val="Listeavsnitt"/>
        <w:ind w:left="567" w:hanging="357"/>
        <w:rPr>
          <w:lang w:val="nb-NO"/>
        </w:rPr>
      </w:pPr>
      <w:r w:rsidRPr="0000131F">
        <w:rPr>
          <w:lang w:val="nb-NO"/>
        </w:rPr>
        <w:t>sammenligninger av informasjon for inneværende periode</w:t>
      </w:r>
      <w:r w:rsidR="00E436F7" w:rsidRPr="0000131F">
        <w:rPr>
          <w:lang w:val="nb-NO"/>
        </w:rPr>
        <w:t>,</w:t>
      </w:r>
      <w:r w:rsidRPr="0000131F">
        <w:rPr>
          <w:lang w:val="nb-NO"/>
        </w:rPr>
        <w:t xml:space="preserve"> med budsjetter, prognoser eller lignende informasjon fra tidligere perioder</w:t>
      </w:r>
    </w:p>
    <w:p w14:paraId="44CB5E5B" w14:textId="5E09DB48" w:rsidR="00E527C3" w:rsidRPr="0000131F" w:rsidRDefault="12E6F7F1" w:rsidP="00225A7B">
      <w:pPr>
        <w:pStyle w:val="Listeavsnitt"/>
        <w:ind w:left="567" w:hanging="357"/>
        <w:rPr>
          <w:lang w:val="nb-NO"/>
        </w:rPr>
      </w:pPr>
      <w:r w:rsidRPr="0000131F">
        <w:rPr>
          <w:lang w:val="nb-NO"/>
        </w:rPr>
        <w:t xml:space="preserve">analyser av relasjoner mellom ulike </w:t>
      </w:r>
      <w:r w:rsidR="00E436F7" w:rsidRPr="0000131F">
        <w:rPr>
          <w:lang w:val="nb-NO"/>
        </w:rPr>
        <w:t xml:space="preserve">sett med informasjon </w:t>
      </w:r>
      <w:r w:rsidRPr="0000131F">
        <w:rPr>
          <w:lang w:val="nb-NO"/>
        </w:rPr>
        <w:t>(for eksempel finansiell informasjon som bokførte lønnskostnader og ikke-finansiell informasjon som endringer i gjennomsnittlig antall ansatte)</w:t>
      </w:r>
    </w:p>
    <w:p w14:paraId="48EFA2AC" w14:textId="78A0D0FE" w:rsidR="00E527C3" w:rsidRPr="0000131F" w:rsidRDefault="12E6F7F1" w:rsidP="00225A7B">
      <w:pPr>
        <w:pStyle w:val="Listeavsnitt"/>
        <w:ind w:left="567" w:hanging="357"/>
        <w:rPr>
          <w:lang w:val="nb-NO"/>
        </w:rPr>
      </w:pPr>
      <w:r w:rsidRPr="0000131F">
        <w:rPr>
          <w:lang w:val="nb-NO"/>
        </w:rPr>
        <w:t>intern sammenligning, som sammenligner informasjon mellom ulike områder i virksomheten</w:t>
      </w:r>
    </w:p>
    <w:p w14:paraId="69025561" w14:textId="0D870713" w:rsidR="00D669BB" w:rsidRPr="0000131F" w:rsidRDefault="12E6F7F1" w:rsidP="00225A7B">
      <w:pPr>
        <w:pStyle w:val="Listeavsnitt"/>
        <w:ind w:left="567" w:hanging="357"/>
        <w:rPr>
          <w:lang w:val="nb-NO"/>
        </w:rPr>
      </w:pPr>
      <w:r w:rsidRPr="0000131F">
        <w:rPr>
          <w:lang w:val="nb-NO"/>
        </w:rPr>
        <w:t>ekstern sammenligning, som sammenligner informasjon fra lignende virksomheter</w:t>
      </w:r>
      <w:r w:rsidR="00B229DA" w:rsidRPr="0000131F">
        <w:rPr>
          <w:lang w:val="nb-NO"/>
        </w:rPr>
        <w:t>.</w:t>
      </w:r>
    </w:p>
    <w:p w14:paraId="6260505D" w14:textId="7695303D" w:rsidR="00E527C3" w:rsidRPr="0000131F" w:rsidRDefault="00405B37" w:rsidP="00762C08">
      <w:pPr>
        <w:pStyle w:val="Brdtekst"/>
        <w:spacing w:before="100" w:beforeAutospacing="1" w:after="100" w:afterAutospacing="1"/>
        <w:rPr>
          <w:lang w:val="nb-NO"/>
        </w:rPr>
      </w:pPr>
      <w:r w:rsidRPr="0000131F">
        <w:rPr>
          <w:lang w:val="nb-NO"/>
        </w:rPr>
        <w:t xml:space="preserve">Internrevisjonen </w:t>
      </w:r>
      <w:r w:rsidR="00E527C3" w:rsidRPr="0000131F">
        <w:rPr>
          <w:lang w:val="nb-NO"/>
        </w:rPr>
        <w:t xml:space="preserve">bør forstå og bruke </w:t>
      </w:r>
      <w:r w:rsidRPr="0000131F">
        <w:rPr>
          <w:lang w:val="nb-NO"/>
        </w:rPr>
        <w:t xml:space="preserve">tekniske løsninger </w:t>
      </w:r>
      <w:r w:rsidR="00E527C3" w:rsidRPr="0000131F">
        <w:rPr>
          <w:lang w:val="nb-NO"/>
        </w:rPr>
        <w:t>som forbedrer effektiviteten og hensiktsmessigheten av analyser, for eksempel programvare som gjør det mulig å teste en hel populasjon i stedet for bare et utvalg.</w:t>
      </w:r>
    </w:p>
    <w:p w14:paraId="23F7E338" w14:textId="54687857" w:rsidR="00E527C3" w:rsidRPr="0000131F" w:rsidRDefault="00E527C3" w:rsidP="00AA118B">
      <w:pPr>
        <w:spacing w:before="100" w:beforeAutospacing="1" w:after="100" w:afterAutospacing="1"/>
        <w:rPr>
          <w:lang w:val="nb-NO"/>
        </w:rPr>
      </w:pPr>
      <w:r w:rsidRPr="0000131F">
        <w:rPr>
          <w:lang w:val="nb-NO"/>
        </w:rPr>
        <w:t>Analysene bør resultere i en meningsfull sammenligning mellom vurderingskriteriene og tilstanden. Når analysene indikerer et avvik mellom vurderingskriteriene og tilstanden, bør det utføres ytterligere handlinger for å fastslå årsaken til</w:t>
      </w:r>
      <w:r w:rsidR="00AA118B" w:rsidRPr="0000131F">
        <w:rPr>
          <w:lang w:val="nb-NO"/>
        </w:rPr>
        <w:t>,</w:t>
      </w:r>
      <w:r w:rsidRPr="0000131F">
        <w:rPr>
          <w:lang w:val="nb-NO"/>
        </w:rPr>
        <w:t xml:space="preserve"> og konsekvensene av</w:t>
      </w:r>
      <w:r w:rsidR="00AA118B" w:rsidRPr="0000131F">
        <w:rPr>
          <w:lang w:val="nb-NO"/>
        </w:rPr>
        <w:t>,</w:t>
      </w:r>
      <w:r w:rsidRPr="0000131F">
        <w:rPr>
          <w:lang w:val="nb-NO"/>
        </w:rPr>
        <w:t xml:space="preserve"> avviket samt vesentligheten av de mulige observasjonene. Vanlige eksempler på mulige observasjoner er feil, uregelmessigheter, ulovlige handlinger og muligheter for å forbedre </w:t>
      </w:r>
      <w:r w:rsidR="004A1EB5" w:rsidRPr="0000131F">
        <w:rPr>
          <w:lang w:val="nb-NO"/>
        </w:rPr>
        <w:t xml:space="preserve">hensiktsmessighet </w:t>
      </w:r>
      <w:r w:rsidRPr="0000131F">
        <w:rPr>
          <w:lang w:val="nb-NO"/>
        </w:rPr>
        <w:t xml:space="preserve">og kostnadseffektivitet. </w:t>
      </w:r>
    </w:p>
    <w:p w14:paraId="30AE7D81" w14:textId="71910778" w:rsidR="00E527C3" w:rsidRPr="0000131F" w:rsidRDefault="00405B37" w:rsidP="00762C08">
      <w:pPr>
        <w:spacing w:before="100" w:beforeAutospacing="1" w:after="100" w:afterAutospacing="1"/>
        <w:rPr>
          <w:lang w:val="nb-NO"/>
        </w:rPr>
      </w:pPr>
      <w:r w:rsidRPr="0000131F">
        <w:rPr>
          <w:lang w:val="nb-NO"/>
        </w:rPr>
        <w:t xml:space="preserve">Internrevisjonen </w:t>
      </w:r>
      <w:r w:rsidR="00E527C3" w:rsidRPr="0000131F">
        <w:rPr>
          <w:lang w:val="nb-NO"/>
        </w:rPr>
        <w:t xml:space="preserve">utøver tilbørlig faglig aktsomhet for å fastsette omfanget av og typen ytterligere handlinger som skal utføres for å vurdere de mulige observasjonene og fastsette årsak, konsekvenser og vesentlighet. </w:t>
      </w:r>
      <w:r w:rsidR="00712B8E" w:rsidRPr="0000131F">
        <w:rPr>
          <w:lang w:val="nb-NO"/>
        </w:rPr>
        <w:t>I</w:t>
      </w:r>
      <w:r w:rsidR="00E527C3" w:rsidRPr="0000131F">
        <w:rPr>
          <w:lang w:val="nb-NO"/>
        </w:rPr>
        <w:t>nternrevisjonen</w:t>
      </w:r>
      <w:r w:rsidR="00712B8E" w:rsidRPr="0000131F">
        <w:rPr>
          <w:lang w:val="nb-NO"/>
        </w:rPr>
        <w:t>s leder</w:t>
      </w:r>
      <w:r w:rsidR="00E527C3" w:rsidRPr="0000131F">
        <w:rPr>
          <w:lang w:val="nb-NO"/>
        </w:rPr>
        <w:t xml:space="preserve"> og internrevisjonens metodikk kan gi veiledning i hvordan man avgjør om det skal utføres ytterligere analyser. Følgende bør vurderes:</w:t>
      </w:r>
    </w:p>
    <w:p w14:paraId="311195C1" w14:textId="77777777" w:rsidR="00E527C3" w:rsidRPr="0000131F" w:rsidRDefault="12E6F7F1" w:rsidP="00225A7B">
      <w:pPr>
        <w:pStyle w:val="Listeavsnitt"/>
        <w:ind w:left="567" w:hanging="357"/>
        <w:rPr>
          <w:lang w:val="nb-NO"/>
        </w:rPr>
      </w:pPr>
      <w:r w:rsidRPr="0000131F">
        <w:rPr>
          <w:lang w:val="nb-NO"/>
        </w:rPr>
        <w:t>resultatene av oppdragets risikovurdering, herunder egnetheten av kontrollprosessene</w:t>
      </w:r>
    </w:p>
    <w:p w14:paraId="0AAAE96E" w14:textId="77777777" w:rsidR="00E527C3" w:rsidRPr="0000131F" w:rsidRDefault="12E6F7F1" w:rsidP="00225A7B">
      <w:pPr>
        <w:pStyle w:val="Listeavsnitt"/>
        <w:ind w:left="567" w:hanging="357"/>
        <w:rPr>
          <w:lang w:val="nb-NO"/>
        </w:rPr>
      </w:pPr>
      <w:r w:rsidRPr="0000131F">
        <w:rPr>
          <w:lang w:val="nb-NO"/>
        </w:rPr>
        <w:t>vesentligheten av aktiviteten som gjennomgås og de mulige observasjonene</w:t>
      </w:r>
    </w:p>
    <w:p w14:paraId="59C9CC0B" w14:textId="77777777" w:rsidR="00E527C3" w:rsidRPr="0000131F" w:rsidRDefault="12E6F7F1" w:rsidP="00225A7B">
      <w:pPr>
        <w:pStyle w:val="Listeavsnitt"/>
        <w:ind w:left="567" w:hanging="357"/>
        <w:rPr>
          <w:lang w:val="nb-NO"/>
        </w:rPr>
      </w:pPr>
      <w:r w:rsidRPr="0000131F">
        <w:rPr>
          <w:lang w:val="nb-NO"/>
        </w:rPr>
        <w:t>i hvilken utstrekning analysene underbygger mulige observasjoner</w:t>
      </w:r>
    </w:p>
    <w:p w14:paraId="2DA5ACD8" w14:textId="77777777" w:rsidR="00E527C3" w:rsidRPr="0000131F" w:rsidRDefault="12E6F7F1" w:rsidP="00225A7B">
      <w:pPr>
        <w:pStyle w:val="Listeavsnitt"/>
        <w:ind w:left="567" w:hanging="357"/>
        <w:rPr>
          <w:lang w:val="nb-NO"/>
        </w:rPr>
      </w:pPr>
      <w:r w:rsidRPr="0000131F">
        <w:rPr>
          <w:lang w:val="nb-NO"/>
        </w:rPr>
        <w:t>tilgjengeligheten og påliteligheten av informasjon som skal analyseres ytterligere</w:t>
      </w:r>
    </w:p>
    <w:p w14:paraId="470D139F" w14:textId="765279ED" w:rsidR="004D11B4" w:rsidRPr="0000131F" w:rsidRDefault="12E6F7F1" w:rsidP="00225A7B">
      <w:pPr>
        <w:pStyle w:val="Listeavsnitt"/>
        <w:ind w:left="567" w:hanging="357"/>
        <w:rPr>
          <w:lang w:val="nb-NO"/>
        </w:rPr>
      </w:pPr>
      <w:r w:rsidRPr="0000131F">
        <w:rPr>
          <w:lang w:val="nb-NO"/>
        </w:rPr>
        <w:t>kost/nytte ved å utføre ytterligere analyser</w:t>
      </w:r>
    </w:p>
    <w:p w14:paraId="05393797" w14:textId="63D885D2" w:rsidR="004D11B4" w:rsidRPr="0000131F" w:rsidRDefault="002B3B26" w:rsidP="00F95BE7">
      <w:pPr>
        <w:pStyle w:val="Overskrift4"/>
        <w:rPr>
          <w:lang w:val="nb-NO"/>
        </w:rPr>
      </w:pPr>
      <w:r w:rsidRPr="0000131F">
        <w:rPr>
          <w:lang w:val="nb-NO"/>
        </w:rPr>
        <w:t>Eksempler på grunnlag for vurdering av samsvar</w:t>
      </w:r>
    </w:p>
    <w:p w14:paraId="5D637D87" w14:textId="12BFAC14" w:rsidR="004D11B4" w:rsidRPr="0000131F" w:rsidRDefault="1CF9EBC0" w:rsidP="00225A7B">
      <w:pPr>
        <w:pStyle w:val="Listeavsnitt"/>
        <w:ind w:left="567" w:hanging="357"/>
        <w:rPr>
          <w:lang w:val="nb-NO"/>
        </w:rPr>
      </w:pPr>
      <w:r w:rsidRPr="0000131F">
        <w:rPr>
          <w:lang w:val="nb-NO"/>
        </w:rPr>
        <w:t>Arbeidspapirer som dokumenterer analysene som er utført, herunder hvilke dataanalyseprogrammer som er brukt, testpopulasjoner, utvalgsprosesser og utvalgsmetoder.</w:t>
      </w:r>
    </w:p>
    <w:p w14:paraId="4CD37C9C" w14:textId="472EF288" w:rsidR="004D11B4" w:rsidRPr="0000131F" w:rsidRDefault="1CF9EBC0" w:rsidP="00225A7B">
      <w:pPr>
        <w:pStyle w:val="Listeavsnitt"/>
        <w:ind w:left="567" w:hanging="357"/>
        <w:rPr>
          <w:lang w:val="nb-NO"/>
        </w:rPr>
      </w:pPr>
      <w:r w:rsidRPr="0000131F">
        <w:rPr>
          <w:lang w:val="nb-NO"/>
        </w:rPr>
        <w:t>Arbeidspapirer som det henvises til i arbeidsprogrammet og/eller den endelige leveransen av oppdraget</w:t>
      </w:r>
    </w:p>
    <w:p w14:paraId="68603AF8" w14:textId="77777777" w:rsidR="004D11B4" w:rsidRPr="0000131F" w:rsidRDefault="1CF9EBC0" w:rsidP="00225A7B">
      <w:pPr>
        <w:pStyle w:val="Listeavsnitt"/>
        <w:ind w:left="567" w:hanging="357"/>
        <w:rPr>
          <w:lang w:val="nb-NO"/>
        </w:rPr>
      </w:pPr>
      <w:r w:rsidRPr="0000131F">
        <w:rPr>
          <w:lang w:val="nb-NO"/>
        </w:rPr>
        <w:t>Dokumentasjon knyttet til den endelige leveransen av oppdraget</w:t>
      </w:r>
    </w:p>
    <w:p w14:paraId="5B66671B" w14:textId="33E3D785" w:rsidR="00CC3838" w:rsidRPr="0000131F" w:rsidRDefault="1CF9EBC0" w:rsidP="00225A7B">
      <w:pPr>
        <w:pStyle w:val="Listeavsnitt"/>
        <w:ind w:left="567" w:hanging="357"/>
        <w:rPr>
          <w:lang w:val="nb-NO"/>
        </w:rPr>
      </w:pPr>
      <w:r w:rsidRPr="0000131F">
        <w:rPr>
          <w:lang w:val="nb-NO"/>
        </w:rPr>
        <w:t>Gjennomganger utført av den kvalitetsansvarlige for oppdraget</w:t>
      </w:r>
    </w:p>
    <w:p w14:paraId="27CB1AE1" w14:textId="77777777" w:rsidR="004D11B4" w:rsidRPr="0000131F" w:rsidRDefault="004D11B4" w:rsidP="00407934">
      <w:pPr>
        <w:pStyle w:val="Overskrift3"/>
        <w:rPr>
          <w:lang w:val="nb-NO"/>
        </w:rPr>
      </w:pPr>
      <w:bookmarkStart w:id="165" w:name="_Toc148713989"/>
      <w:bookmarkStart w:id="166" w:name="_Toc175836918"/>
      <w:r w:rsidRPr="0000131F">
        <w:rPr>
          <w:lang w:val="nb-NO"/>
        </w:rPr>
        <w:t>Standard 14.3 Vurdering av observasjoner</w:t>
      </w:r>
      <w:bookmarkEnd w:id="165"/>
      <w:bookmarkEnd w:id="166"/>
    </w:p>
    <w:p w14:paraId="79CD26FD" w14:textId="77777777" w:rsidR="004D11B4" w:rsidRPr="0000131F" w:rsidRDefault="004D11B4" w:rsidP="00F95BE7">
      <w:pPr>
        <w:pStyle w:val="Overskrift4"/>
        <w:rPr>
          <w:lang w:val="nb-NO"/>
        </w:rPr>
      </w:pPr>
      <w:r w:rsidRPr="0000131F">
        <w:rPr>
          <w:lang w:val="nb-NO"/>
        </w:rPr>
        <w:t>Krav</w:t>
      </w:r>
    </w:p>
    <w:p w14:paraId="6613EAE2" w14:textId="52441FDA" w:rsidR="004D11B4" w:rsidRPr="0000131F" w:rsidRDefault="00405B37" w:rsidP="00762C08">
      <w:pPr>
        <w:spacing w:before="100" w:beforeAutospacing="1" w:after="100" w:afterAutospacing="1"/>
        <w:rPr>
          <w:lang w:val="nb-NO"/>
        </w:rPr>
      </w:pPr>
      <w:r w:rsidRPr="0000131F">
        <w:rPr>
          <w:lang w:val="nb-NO"/>
        </w:rPr>
        <w:t xml:space="preserve">Internrevisjonen </w:t>
      </w:r>
      <w:r w:rsidR="004D11B4" w:rsidRPr="0000131F">
        <w:rPr>
          <w:lang w:val="nb-NO"/>
        </w:rPr>
        <w:t xml:space="preserve">skal vurdere hver mulig observasjon i oppdraget for å fastslå hvor vesentlig den er. </w:t>
      </w:r>
      <w:r w:rsidRPr="0000131F">
        <w:rPr>
          <w:lang w:val="nb-NO"/>
        </w:rPr>
        <w:t xml:space="preserve">Ved vurderingen av </w:t>
      </w:r>
      <w:r w:rsidR="004D11B4" w:rsidRPr="0000131F">
        <w:rPr>
          <w:lang w:val="nb-NO"/>
        </w:rPr>
        <w:t>mulige observasjoner, skal de</w:t>
      </w:r>
      <w:r w:rsidRPr="0000131F">
        <w:rPr>
          <w:lang w:val="nb-NO"/>
        </w:rPr>
        <w:t>n</w:t>
      </w:r>
      <w:r w:rsidR="004D11B4" w:rsidRPr="0000131F">
        <w:rPr>
          <w:lang w:val="nb-NO"/>
        </w:rPr>
        <w:t xml:space="preserve"> samarbeide med ledelsen for om mulig å identifisere rotårsakene, fastsette de mulige konsekvensene og vurdere vesentlighet</w:t>
      </w:r>
      <w:r w:rsidRPr="0000131F">
        <w:rPr>
          <w:lang w:val="nb-NO"/>
        </w:rPr>
        <w:t>en av forholdet</w:t>
      </w:r>
      <w:r w:rsidR="004D11B4" w:rsidRPr="0000131F">
        <w:rPr>
          <w:lang w:val="nb-NO"/>
        </w:rPr>
        <w:t xml:space="preserve">. </w:t>
      </w:r>
    </w:p>
    <w:p w14:paraId="5F2485C2" w14:textId="337608C0" w:rsidR="004D11B4" w:rsidRPr="0000131F" w:rsidRDefault="004D11B4" w:rsidP="00762C08">
      <w:pPr>
        <w:spacing w:before="100" w:beforeAutospacing="1" w:after="100" w:afterAutospacing="1"/>
        <w:rPr>
          <w:lang w:val="nb-NO"/>
        </w:rPr>
      </w:pPr>
      <w:r w:rsidRPr="0000131F">
        <w:rPr>
          <w:lang w:val="nb-NO"/>
        </w:rPr>
        <w:lastRenderedPageBreak/>
        <w:t xml:space="preserve">For å bestemme risikoens vesentlighet skal </w:t>
      </w:r>
      <w:r w:rsidR="00405B37" w:rsidRPr="0000131F">
        <w:rPr>
          <w:lang w:val="nb-NO"/>
        </w:rPr>
        <w:t xml:space="preserve">internrevisjonen </w:t>
      </w:r>
      <w:r w:rsidRPr="0000131F">
        <w:rPr>
          <w:lang w:val="nb-NO"/>
        </w:rPr>
        <w:t>vurdere hvor sannsynlig det er at risikoen oppstår</w:t>
      </w:r>
      <w:r w:rsidR="00052D5E" w:rsidRPr="0000131F">
        <w:rPr>
          <w:lang w:val="nb-NO"/>
        </w:rPr>
        <w:t xml:space="preserve">, </w:t>
      </w:r>
      <w:r w:rsidRPr="0000131F">
        <w:rPr>
          <w:lang w:val="nb-NO"/>
        </w:rPr>
        <w:t xml:space="preserve">og hvilke konsekvenser risikoen kan ha for </w:t>
      </w:r>
      <w:r w:rsidR="003B5D01" w:rsidRPr="0000131F">
        <w:rPr>
          <w:lang w:val="nb-NO"/>
        </w:rPr>
        <w:t>virksomhetsstyring</w:t>
      </w:r>
      <w:r w:rsidR="008A786A" w:rsidRPr="0000131F">
        <w:rPr>
          <w:lang w:val="nb-NO"/>
        </w:rPr>
        <w:t>s</w:t>
      </w:r>
      <w:r w:rsidRPr="0000131F">
        <w:rPr>
          <w:lang w:val="nb-NO"/>
        </w:rPr>
        <w:t>-, risikostyrings- og kontrollprosesser.</w:t>
      </w:r>
    </w:p>
    <w:p w14:paraId="17D1773F" w14:textId="55475932" w:rsidR="004D11B4" w:rsidRPr="0000131F" w:rsidRDefault="004D11B4" w:rsidP="00762C08">
      <w:pPr>
        <w:spacing w:before="100" w:beforeAutospacing="1" w:after="100" w:afterAutospacing="1"/>
        <w:rPr>
          <w:lang w:val="nb-NO"/>
        </w:rPr>
      </w:pPr>
      <w:r w:rsidRPr="0000131F">
        <w:rPr>
          <w:lang w:val="nb-NO"/>
        </w:rPr>
        <w:t xml:space="preserve">Hvis </w:t>
      </w:r>
      <w:r w:rsidR="00377071" w:rsidRPr="0000131F">
        <w:rPr>
          <w:lang w:val="nb-NO"/>
        </w:rPr>
        <w:t xml:space="preserve">internrevisjonen </w:t>
      </w:r>
      <w:r w:rsidRPr="0000131F">
        <w:rPr>
          <w:lang w:val="nb-NO"/>
        </w:rPr>
        <w:t xml:space="preserve">fastslår at virksomheten er eksponert for en vesentlig risiko, skal det dokumenteres og </w:t>
      </w:r>
      <w:r w:rsidR="00377071" w:rsidRPr="0000131F">
        <w:rPr>
          <w:lang w:val="nb-NO"/>
        </w:rPr>
        <w:t xml:space="preserve">legges frem </w:t>
      </w:r>
      <w:r w:rsidRPr="0000131F">
        <w:rPr>
          <w:lang w:val="nb-NO"/>
        </w:rPr>
        <w:t>som en observasjon.</w:t>
      </w:r>
    </w:p>
    <w:p w14:paraId="5E8150ED" w14:textId="2D35AFB4" w:rsidR="004D11B4" w:rsidRPr="0000131F" w:rsidDel="00312702" w:rsidRDefault="00405B37" w:rsidP="00762C08">
      <w:pPr>
        <w:spacing w:before="100" w:beforeAutospacing="1" w:after="100" w:afterAutospacing="1"/>
        <w:rPr>
          <w:lang w:val="nb-NO"/>
        </w:rPr>
      </w:pPr>
      <w:r w:rsidRPr="0000131F">
        <w:rPr>
          <w:lang w:val="nb-NO"/>
        </w:rPr>
        <w:t xml:space="preserve">Internrevisjonen </w:t>
      </w:r>
      <w:r w:rsidR="004D11B4" w:rsidRPr="0000131F">
        <w:rPr>
          <w:lang w:val="nb-NO"/>
        </w:rPr>
        <w:t>må avgjøre om de skal rapportere andre risikoer som observasjoner, basert på omstendighetene og etablert metodikk.</w:t>
      </w:r>
    </w:p>
    <w:p w14:paraId="585584F8" w14:textId="105903BA" w:rsidR="00F571E7" w:rsidRPr="0000131F" w:rsidRDefault="00405B37" w:rsidP="00762C08">
      <w:pPr>
        <w:spacing w:before="100" w:beforeAutospacing="1" w:after="100" w:afterAutospacing="1"/>
        <w:rPr>
          <w:lang w:val="nb-NO"/>
        </w:rPr>
      </w:pPr>
      <w:r w:rsidRPr="0000131F">
        <w:rPr>
          <w:lang w:val="nb-NO"/>
        </w:rPr>
        <w:t xml:space="preserve">Internrevisjonen </w:t>
      </w:r>
      <w:r w:rsidR="004D11B4" w:rsidRPr="0000131F">
        <w:rPr>
          <w:lang w:val="nb-NO"/>
        </w:rPr>
        <w:t>skal prioritere hver observasjon i oppdraget basert på vesentlighet ved hjelp av en metodikk som er etablert av internrevisjonen</w:t>
      </w:r>
      <w:r w:rsidRPr="0000131F">
        <w:rPr>
          <w:lang w:val="nb-NO"/>
        </w:rPr>
        <w:t>s leder</w:t>
      </w:r>
      <w:r w:rsidR="004D11B4" w:rsidRPr="0000131F">
        <w:rPr>
          <w:lang w:val="nb-NO"/>
        </w:rPr>
        <w:t>.</w:t>
      </w:r>
    </w:p>
    <w:p w14:paraId="75F9372B" w14:textId="3C604F34" w:rsidR="006565D4" w:rsidRPr="0000131F" w:rsidRDefault="006565D4" w:rsidP="00F95BE7">
      <w:pPr>
        <w:pStyle w:val="Overskrift4"/>
        <w:rPr>
          <w:lang w:val="nb-NO"/>
        </w:rPr>
      </w:pPr>
      <w:r w:rsidRPr="0000131F">
        <w:rPr>
          <w:lang w:val="nb-NO"/>
        </w:rPr>
        <w:t>Veiledning til standarden</w:t>
      </w:r>
    </w:p>
    <w:p w14:paraId="43F26CE3" w14:textId="176FAD75" w:rsidR="004D11B4" w:rsidRPr="0000131F" w:rsidRDefault="004D11B4" w:rsidP="00762C08">
      <w:pPr>
        <w:spacing w:before="100" w:beforeAutospacing="1" w:after="100" w:afterAutospacing="1"/>
        <w:rPr>
          <w:lang w:val="nb-NO"/>
        </w:rPr>
      </w:pPr>
      <w:r w:rsidRPr="0000131F">
        <w:rPr>
          <w:lang w:val="nb-NO"/>
        </w:rPr>
        <w:t xml:space="preserve">For å utarbeide observasjoner i oppdraget sammenligner </w:t>
      </w:r>
      <w:r w:rsidR="00272487" w:rsidRPr="0000131F">
        <w:rPr>
          <w:lang w:val="nb-NO"/>
        </w:rPr>
        <w:t xml:space="preserve">internrevisjonen </w:t>
      </w:r>
      <w:r w:rsidRPr="0000131F">
        <w:rPr>
          <w:lang w:val="nb-NO"/>
        </w:rPr>
        <w:t xml:space="preserve">de etablerte vurderingskriteriene med den aktuelle tilstanden i aktiviteten som gjennomgås. (Se også standard 14.2 </w:t>
      </w:r>
      <w:r w:rsidRPr="0000131F">
        <w:rPr>
          <w:i/>
          <w:iCs/>
          <w:lang w:val="nb-NO"/>
        </w:rPr>
        <w:t>Analyser og mulige observasjoner i oppdraget.</w:t>
      </w:r>
      <w:r w:rsidRPr="0000131F">
        <w:rPr>
          <w:lang w:val="nb-NO"/>
        </w:rPr>
        <w:t xml:space="preserve">) Hvis det er et avvik mellom de to, må </w:t>
      </w:r>
      <w:r w:rsidR="00272487" w:rsidRPr="0000131F">
        <w:rPr>
          <w:lang w:val="nb-NO"/>
        </w:rPr>
        <w:t xml:space="preserve">internrevisjonen </w:t>
      </w:r>
      <w:r w:rsidRPr="0000131F">
        <w:rPr>
          <w:lang w:val="nb-NO"/>
        </w:rPr>
        <w:t xml:space="preserve">undersøke den mulige observasjonen ytterligere. </w:t>
      </w:r>
      <w:r w:rsidR="00272487" w:rsidRPr="0000131F">
        <w:rPr>
          <w:lang w:val="nb-NO"/>
        </w:rPr>
        <w:t xml:space="preserve">Internrevisjonen </w:t>
      </w:r>
      <w:r w:rsidRPr="0000131F">
        <w:rPr>
          <w:lang w:val="nb-NO"/>
        </w:rPr>
        <w:t>bør da se nærmere på følgende:</w:t>
      </w:r>
    </w:p>
    <w:p w14:paraId="562EBF21" w14:textId="2D084577" w:rsidR="004D11B4" w:rsidRPr="0000131F" w:rsidRDefault="1CF9EBC0" w:rsidP="00225A7B">
      <w:pPr>
        <w:pStyle w:val="Listeavsnitt"/>
        <w:ind w:left="567" w:hanging="357"/>
        <w:rPr>
          <w:lang w:val="nb-NO"/>
        </w:rPr>
      </w:pPr>
      <w:r w:rsidRPr="0000131F">
        <w:rPr>
          <w:lang w:val="nb-NO"/>
        </w:rPr>
        <w:t xml:space="preserve">Rotårsaken til </w:t>
      </w:r>
      <w:bookmarkStart w:id="167" w:name="_Int_VwXN2Eya"/>
      <w:r w:rsidRPr="0000131F">
        <w:rPr>
          <w:lang w:val="nb-NO"/>
        </w:rPr>
        <w:t>avviket, som</w:t>
      </w:r>
      <w:bookmarkEnd w:id="167"/>
      <w:r w:rsidRPr="0000131F">
        <w:rPr>
          <w:lang w:val="nb-NO"/>
        </w:rPr>
        <w:t xml:space="preserve"> ofte er knyttet til en kontrollmangel og er en direkte årsak til den aktuelle tilstanden. </w:t>
      </w:r>
      <w:r w:rsidR="00272487" w:rsidRPr="0000131F">
        <w:rPr>
          <w:lang w:val="nb-NO"/>
        </w:rPr>
        <w:t xml:space="preserve">Internrevisjonen </w:t>
      </w:r>
      <w:r w:rsidRPr="0000131F">
        <w:rPr>
          <w:lang w:val="nb-NO"/>
        </w:rPr>
        <w:t>bør i den grad det er mulig fastsette rotårsaken</w:t>
      </w:r>
      <w:r w:rsidR="00272487" w:rsidRPr="0000131F">
        <w:rPr>
          <w:lang w:val="nb-NO"/>
        </w:rPr>
        <w:t>e</w:t>
      </w:r>
      <w:r w:rsidRPr="0000131F">
        <w:rPr>
          <w:lang w:val="nb-NO"/>
        </w:rPr>
        <w:t xml:space="preserve">, som er </w:t>
      </w:r>
      <w:r w:rsidR="00272487" w:rsidRPr="0000131F">
        <w:rPr>
          <w:lang w:val="nb-NO"/>
        </w:rPr>
        <w:t xml:space="preserve">de </w:t>
      </w:r>
      <w:r w:rsidRPr="0000131F">
        <w:rPr>
          <w:lang w:val="nb-NO"/>
        </w:rPr>
        <w:t>underliggende eller dypere problem</w:t>
      </w:r>
      <w:r w:rsidR="00272487" w:rsidRPr="0000131F">
        <w:rPr>
          <w:lang w:val="nb-NO"/>
        </w:rPr>
        <w:t>ene</w:t>
      </w:r>
      <w:r w:rsidRPr="0000131F">
        <w:rPr>
          <w:lang w:val="nb-NO"/>
        </w:rPr>
        <w:t xml:space="preserve"> som </w:t>
      </w:r>
      <w:r w:rsidR="00147FC4" w:rsidRPr="0000131F">
        <w:rPr>
          <w:lang w:val="nb-NO"/>
        </w:rPr>
        <w:t xml:space="preserve">ligger til grunn for </w:t>
      </w:r>
      <w:r w:rsidRPr="0000131F">
        <w:rPr>
          <w:lang w:val="nb-NO"/>
        </w:rPr>
        <w:t xml:space="preserve">den aktuelle tilstanden. </w:t>
      </w:r>
      <w:r w:rsidR="00147FC4" w:rsidRPr="0000131F">
        <w:rPr>
          <w:lang w:val="nb-NO"/>
        </w:rPr>
        <w:t>En enkel måte å utforske</w:t>
      </w:r>
      <w:r w:rsidRPr="0000131F">
        <w:rPr>
          <w:lang w:val="nb-NO"/>
        </w:rPr>
        <w:t xml:space="preserve"> rotårsaken</w:t>
      </w:r>
      <w:r w:rsidR="00147FC4" w:rsidRPr="0000131F">
        <w:rPr>
          <w:lang w:val="nb-NO"/>
        </w:rPr>
        <w:t>e</w:t>
      </w:r>
      <w:r w:rsidRPr="0000131F">
        <w:rPr>
          <w:lang w:val="nb-NO"/>
        </w:rPr>
        <w:t xml:space="preserve"> på er å stille en rekke spørsmål om hvorfor avviket finnes. </w:t>
      </w:r>
      <w:r w:rsidR="00147FC4" w:rsidRPr="0000131F">
        <w:rPr>
          <w:lang w:val="nb-NO"/>
        </w:rPr>
        <w:t>Dette innebærer dialog med</w:t>
      </w:r>
      <w:r w:rsidRPr="0000131F">
        <w:rPr>
          <w:lang w:val="nb-NO"/>
        </w:rPr>
        <w:t xml:space="preserve"> ledelsen, som kan ha </w:t>
      </w:r>
      <w:r w:rsidR="00147FC4" w:rsidRPr="0000131F">
        <w:rPr>
          <w:lang w:val="nb-NO"/>
        </w:rPr>
        <w:t xml:space="preserve">mer informasjon knyttet til </w:t>
      </w:r>
      <w:r w:rsidRPr="0000131F">
        <w:rPr>
          <w:lang w:val="nb-NO"/>
        </w:rPr>
        <w:t>de underliggende årsakene til avviket.</w:t>
      </w:r>
    </w:p>
    <w:p w14:paraId="5A673785" w14:textId="4C1A58F3" w:rsidR="004D11B4" w:rsidRPr="0000131F" w:rsidRDefault="005854C7" w:rsidP="00225A7B">
      <w:pPr>
        <w:pStyle w:val="Listeavsnitt"/>
        <w:ind w:left="567" w:hanging="357"/>
        <w:rPr>
          <w:lang w:val="nb-NO"/>
        </w:rPr>
      </w:pPr>
      <w:r w:rsidRPr="0000131F">
        <w:rPr>
          <w:lang w:val="nb-NO"/>
        </w:rPr>
        <w:t xml:space="preserve">Hvordan konsekvensene av avviket kan kvantifiseres. Ofte er omfanget av eksponeringen et estimat som bygger på </w:t>
      </w:r>
      <w:r w:rsidR="00147FC4" w:rsidRPr="0000131F">
        <w:rPr>
          <w:lang w:val="nb-NO"/>
        </w:rPr>
        <w:t xml:space="preserve">internrevisjonens </w:t>
      </w:r>
      <w:r w:rsidRPr="0000131F">
        <w:rPr>
          <w:lang w:val="nb-NO"/>
        </w:rPr>
        <w:t>faglige skjønn og synspunkter fra ledelsen av aktiviteten som gjennomgås. (Se også prinsipp 4 Utøve tilbørlig faglig aktsomhet og tilhørende standarder.)</w:t>
      </w:r>
    </w:p>
    <w:p w14:paraId="0A7ED0A6" w14:textId="5425F3C7" w:rsidR="004D11B4" w:rsidRPr="0000131F" w:rsidRDefault="004D11B4" w:rsidP="00762C08">
      <w:pPr>
        <w:spacing w:before="100" w:beforeAutospacing="1" w:after="100" w:afterAutospacing="1"/>
        <w:rPr>
          <w:lang w:val="nb-NO"/>
        </w:rPr>
      </w:pPr>
      <w:r w:rsidRPr="0000131F">
        <w:rPr>
          <w:lang w:val="nb-NO"/>
        </w:rPr>
        <w:t xml:space="preserve">For å avgjøre vesentligheten av en observasjon, identifiserer </w:t>
      </w:r>
      <w:r w:rsidR="00147FC4" w:rsidRPr="0000131F">
        <w:rPr>
          <w:lang w:val="nb-NO"/>
        </w:rPr>
        <w:t xml:space="preserve">internrevisjonen </w:t>
      </w:r>
      <w:r w:rsidRPr="0000131F">
        <w:rPr>
          <w:lang w:val="nb-NO"/>
        </w:rPr>
        <w:t xml:space="preserve">eksisterende kontroller og vurderer om de er hensiktsmessig utformet og fungerer effektivt. Deretter fastsetter de restrisikoen, som er risikoen som gjenstår til tross for kontrollene som er iverksatt. </w:t>
      </w:r>
      <w:r w:rsidR="00377071" w:rsidRPr="0000131F">
        <w:rPr>
          <w:lang w:val="nb-NO"/>
        </w:rPr>
        <w:t xml:space="preserve">Internrevisjonen </w:t>
      </w:r>
      <w:r w:rsidRPr="0000131F">
        <w:rPr>
          <w:lang w:val="nb-NO"/>
        </w:rPr>
        <w:t xml:space="preserve">er pålagt å </w:t>
      </w:r>
      <w:r w:rsidR="00377071" w:rsidRPr="0000131F">
        <w:rPr>
          <w:lang w:val="nb-NO"/>
        </w:rPr>
        <w:t xml:space="preserve">legge frem viktige </w:t>
      </w:r>
      <w:r w:rsidRPr="0000131F">
        <w:rPr>
          <w:lang w:val="nb-NO"/>
        </w:rPr>
        <w:t xml:space="preserve">risikoer som observasjoner, men kan også </w:t>
      </w:r>
      <w:r w:rsidR="00377071" w:rsidRPr="0000131F">
        <w:rPr>
          <w:lang w:val="nb-NO"/>
        </w:rPr>
        <w:t xml:space="preserve">legge frem </w:t>
      </w:r>
      <w:r w:rsidRPr="0000131F">
        <w:rPr>
          <w:lang w:val="nb-NO"/>
        </w:rPr>
        <w:t>andre risikoer som observasjoner eller på annet vis.</w:t>
      </w:r>
    </w:p>
    <w:p w14:paraId="17CA6C95" w14:textId="38FD63DD" w:rsidR="004D11B4" w:rsidRPr="0000131F" w:rsidRDefault="00147FC4" w:rsidP="00762C08">
      <w:pPr>
        <w:spacing w:before="100" w:beforeAutospacing="1" w:after="100" w:afterAutospacing="1"/>
        <w:rPr>
          <w:lang w:val="nb-NO"/>
        </w:rPr>
      </w:pPr>
      <w:r w:rsidRPr="0000131F">
        <w:rPr>
          <w:lang w:val="nb-NO"/>
        </w:rPr>
        <w:t>Internrevisjonen</w:t>
      </w:r>
      <w:r w:rsidR="00377071" w:rsidRPr="0000131F">
        <w:rPr>
          <w:lang w:val="nb-NO"/>
        </w:rPr>
        <w:t xml:space="preserve"> </w:t>
      </w:r>
      <w:r w:rsidR="004D11B4" w:rsidRPr="0000131F">
        <w:rPr>
          <w:lang w:val="nb-NO"/>
        </w:rPr>
        <w:t xml:space="preserve">prioriterer observasjoner basert på metodikken utarbeidet av </w:t>
      </w:r>
      <w:r w:rsidR="00712B8E" w:rsidRPr="0000131F">
        <w:rPr>
          <w:lang w:val="nb-NO"/>
        </w:rPr>
        <w:t>funksjonens leder</w:t>
      </w:r>
      <w:r w:rsidR="00377071" w:rsidRPr="0000131F">
        <w:rPr>
          <w:lang w:val="nb-NO"/>
        </w:rPr>
        <w:t>,</w:t>
      </w:r>
      <w:r w:rsidR="004D11B4" w:rsidRPr="0000131F">
        <w:rPr>
          <w:lang w:val="nb-NO"/>
        </w:rPr>
        <w:t xml:space="preserve"> for å sikre at dette gjøres på samme måte i alle internrevisjonsoppdrag. En gradering eller rangering kan være et effektivt kommunikasjonsverktøy for å beskrive vesentligheten av hver observasjon, og kan gjøre det enklere for ledelsen å prioritere handlingsplaner. Når </w:t>
      </w:r>
      <w:r w:rsidRPr="0000131F">
        <w:rPr>
          <w:lang w:val="nb-NO"/>
        </w:rPr>
        <w:t xml:space="preserve">internrevisjonen </w:t>
      </w:r>
      <w:r w:rsidR="004D11B4" w:rsidRPr="0000131F">
        <w:rPr>
          <w:lang w:val="nb-NO"/>
        </w:rPr>
        <w:t>fastsetter vesentligheten, bør de vurdere</w:t>
      </w:r>
    </w:p>
    <w:p w14:paraId="4BB4506B" w14:textId="77777777" w:rsidR="004D11B4" w:rsidRPr="0000131F" w:rsidRDefault="1CF9EBC0" w:rsidP="00225A7B">
      <w:pPr>
        <w:pStyle w:val="Listeavsnitt"/>
        <w:ind w:left="567" w:hanging="357"/>
        <w:rPr>
          <w:lang w:val="nb-NO"/>
        </w:rPr>
      </w:pPr>
      <w:r w:rsidRPr="0000131F">
        <w:rPr>
          <w:lang w:val="nb-NO"/>
        </w:rPr>
        <w:t>konsekvensene av risikoen og hvor sannsynlig det er at den oppstår</w:t>
      </w:r>
    </w:p>
    <w:p w14:paraId="5F7DECDD" w14:textId="110F3DD8" w:rsidR="004D11B4" w:rsidRPr="0000131F" w:rsidRDefault="1CF9EBC0" w:rsidP="00225A7B">
      <w:pPr>
        <w:pStyle w:val="Listeavsnitt"/>
        <w:ind w:left="567" w:hanging="357"/>
        <w:rPr>
          <w:lang w:val="nb-NO"/>
        </w:rPr>
      </w:pPr>
      <w:r w:rsidRPr="0000131F">
        <w:rPr>
          <w:lang w:val="nb-NO"/>
        </w:rPr>
        <w:t>risikotoleransen</w:t>
      </w:r>
    </w:p>
    <w:p w14:paraId="7CF4CBE0" w14:textId="6068BD21" w:rsidR="004D11B4" w:rsidRPr="0000131F" w:rsidRDefault="1CF9EBC0" w:rsidP="00225A7B">
      <w:pPr>
        <w:pStyle w:val="Listeavsnitt"/>
        <w:ind w:left="567" w:hanging="357"/>
        <w:rPr>
          <w:lang w:val="nb-NO"/>
        </w:rPr>
      </w:pPr>
      <w:r w:rsidRPr="0000131F">
        <w:rPr>
          <w:lang w:val="nb-NO"/>
        </w:rPr>
        <w:t>eventuelle andre faktorer som er viktige for virksomheten</w:t>
      </w:r>
      <w:r w:rsidR="002E748F" w:rsidRPr="0000131F">
        <w:rPr>
          <w:lang w:val="nb-NO"/>
        </w:rPr>
        <w:t>.</w:t>
      </w:r>
    </w:p>
    <w:p w14:paraId="2C02B96A" w14:textId="57FBE0F9" w:rsidR="004D11B4" w:rsidRPr="0000131F" w:rsidRDefault="00712B8E" w:rsidP="001D3BEF">
      <w:pPr>
        <w:spacing w:before="100" w:beforeAutospacing="1" w:after="100" w:afterAutospacing="1"/>
        <w:rPr>
          <w:lang w:val="nb-NO"/>
        </w:rPr>
      </w:pPr>
      <w:r w:rsidRPr="0000131F">
        <w:rPr>
          <w:lang w:val="nb-NO"/>
        </w:rPr>
        <w:t>I</w:t>
      </w:r>
      <w:r w:rsidR="004D11B4" w:rsidRPr="0000131F">
        <w:rPr>
          <w:lang w:val="nb-NO"/>
        </w:rPr>
        <w:t>nternrevisjonen</w:t>
      </w:r>
      <w:r w:rsidRPr="0000131F">
        <w:rPr>
          <w:lang w:val="nb-NO"/>
        </w:rPr>
        <w:t>s leder</w:t>
      </w:r>
      <w:r w:rsidR="004D11B4" w:rsidRPr="0000131F">
        <w:rPr>
          <w:lang w:val="nb-NO"/>
        </w:rPr>
        <w:t xml:space="preserve"> kan </w:t>
      </w:r>
      <w:r w:rsidR="00AE4735" w:rsidRPr="0000131F">
        <w:rPr>
          <w:lang w:val="nb-NO"/>
        </w:rPr>
        <w:t>fastsette</w:t>
      </w:r>
      <w:r w:rsidR="00FE6FBC" w:rsidRPr="0000131F">
        <w:rPr>
          <w:lang w:val="nb-NO"/>
        </w:rPr>
        <w:t xml:space="preserve"> </w:t>
      </w:r>
      <w:r w:rsidR="004D11B4" w:rsidRPr="0000131F">
        <w:rPr>
          <w:lang w:val="nb-NO"/>
        </w:rPr>
        <w:t xml:space="preserve">maler </w:t>
      </w:r>
      <w:r w:rsidR="00AE4735" w:rsidRPr="0000131F">
        <w:rPr>
          <w:lang w:val="nb-NO"/>
        </w:rPr>
        <w:t xml:space="preserve">til </w:t>
      </w:r>
      <w:r w:rsidR="004D11B4" w:rsidRPr="0000131F">
        <w:rPr>
          <w:lang w:val="nb-NO"/>
        </w:rPr>
        <w:t xml:space="preserve">bruk </w:t>
      </w:r>
      <w:r w:rsidR="00AE4735" w:rsidRPr="0000131F">
        <w:rPr>
          <w:lang w:val="nb-NO"/>
        </w:rPr>
        <w:t>ved</w:t>
      </w:r>
      <w:r w:rsidR="004D11B4" w:rsidRPr="0000131F">
        <w:rPr>
          <w:lang w:val="nb-NO"/>
        </w:rPr>
        <w:t xml:space="preserve"> </w:t>
      </w:r>
      <w:r w:rsidR="00AE4735" w:rsidRPr="0000131F">
        <w:rPr>
          <w:lang w:val="nb-NO"/>
        </w:rPr>
        <w:t xml:space="preserve">dokumentasjon av </w:t>
      </w:r>
      <w:r w:rsidR="004D11B4" w:rsidRPr="0000131F">
        <w:rPr>
          <w:lang w:val="nb-NO"/>
        </w:rPr>
        <w:t>observasjoner i oppdraget og sikre tilfredsstillende dokumentasjon av ulike elementer, for eksempel</w:t>
      </w:r>
    </w:p>
    <w:p w14:paraId="7F8FF05F" w14:textId="77777777" w:rsidR="004D11B4" w:rsidRPr="0000131F" w:rsidRDefault="1CF9EBC0" w:rsidP="00225A7B">
      <w:pPr>
        <w:pStyle w:val="Listeavsnitt"/>
        <w:ind w:left="567" w:hanging="357"/>
        <w:rPr>
          <w:lang w:val="nb-NO"/>
        </w:rPr>
      </w:pPr>
      <w:r w:rsidRPr="0000131F">
        <w:rPr>
          <w:lang w:val="nb-NO"/>
        </w:rPr>
        <w:t>vurderingskriteriene</w:t>
      </w:r>
    </w:p>
    <w:p w14:paraId="500556AF" w14:textId="77777777" w:rsidR="004D11B4" w:rsidRPr="0000131F" w:rsidRDefault="1CF9EBC0" w:rsidP="00225A7B">
      <w:pPr>
        <w:pStyle w:val="Listeavsnitt"/>
        <w:ind w:left="567" w:hanging="357"/>
        <w:rPr>
          <w:lang w:val="nb-NO"/>
        </w:rPr>
      </w:pPr>
      <w:r w:rsidRPr="0000131F">
        <w:rPr>
          <w:lang w:val="nb-NO"/>
        </w:rPr>
        <w:t>den aktuelle tilstanden</w:t>
      </w:r>
    </w:p>
    <w:p w14:paraId="77DB603F" w14:textId="74F29322" w:rsidR="004D11B4" w:rsidRPr="0000131F" w:rsidRDefault="35C354C9" w:rsidP="00225A7B">
      <w:pPr>
        <w:pStyle w:val="Listeavsnitt"/>
        <w:ind w:left="567" w:hanging="357"/>
        <w:rPr>
          <w:lang w:val="nb-NO"/>
        </w:rPr>
      </w:pPr>
      <w:r w:rsidRPr="0000131F">
        <w:rPr>
          <w:lang w:val="nb-NO"/>
        </w:rPr>
        <w:lastRenderedPageBreak/>
        <w:t>rotårsake</w:t>
      </w:r>
      <w:r w:rsidR="00AE4735" w:rsidRPr="0000131F">
        <w:rPr>
          <w:lang w:val="nb-NO"/>
        </w:rPr>
        <w:t>r</w:t>
      </w:r>
      <w:r w:rsidRPr="0000131F">
        <w:rPr>
          <w:lang w:val="nb-NO"/>
        </w:rPr>
        <w:t xml:space="preserve"> (hvis mulig)</w:t>
      </w:r>
    </w:p>
    <w:p w14:paraId="36084793" w14:textId="1AA2F2A2" w:rsidR="004D11B4" w:rsidRPr="0000131F" w:rsidRDefault="1CF9EBC0" w:rsidP="00225A7B">
      <w:pPr>
        <w:pStyle w:val="Listeavsnitt"/>
        <w:ind w:left="567" w:hanging="357"/>
        <w:rPr>
          <w:lang w:val="nb-NO"/>
        </w:rPr>
      </w:pPr>
      <w:r w:rsidRPr="0000131F">
        <w:rPr>
          <w:lang w:val="nb-NO"/>
        </w:rPr>
        <w:t>effekten/konsekvensene (risiko eller mulig eksponering)</w:t>
      </w:r>
    </w:p>
    <w:p w14:paraId="76AEA173" w14:textId="15907DEC" w:rsidR="004D11B4" w:rsidRPr="0000131F" w:rsidRDefault="1CF9EBC0" w:rsidP="00225A7B">
      <w:pPr>
        <w:pStyle w:val="Listeavsnitt"/>
        <w:ind w:left="567" w:hanging="357"/>
        <w:rPr>
          <w:lang w:val="nb-NO"/>
        </w:rPr>
      </w:pPr>
      <w:r w:rsidRPr="0000131F">
        <w:rPr>
          <w:lang w:val="nb-NO"/>
        </w:rPr>
        <w:t>vesentligheten og prioriteringen</w:t>
      </w:r>
    </w:p>
    <w:p w14:paraId="5849D381" w14:textId="315DB761" w:rsidR="00F571E7" w:rsidRPr="0000131F" w:rsidRDefault="004D11B4" w:rsidP="00762C08">
      <w:pPr>
        <w:spacing w:before="100" w:beforeAutospacing="1" w:after="100" w:afterAutospacing="1"/>
        <w:rPr>
          <w:lang w:val="nb-NO"/>
        </w:rPr>
      </w:pPr>
      <w:r w:rsidRPr="0000131F">
        <w:rPr>
          <w:lang w:val="nb-NO"/>
        </w:rPr>
        <w:t xml:space="preserve">Observasjoner bør være kortfattet og skrives med et enkelt språk, slik at ledelsen av aktiviteten som gjennomgås forstår </w:t>
      </w:r>
      <w:r w:rsidR="00AE4735" w:rsidRPr="0000131F">
        <w:rPr>
          <w:lang w:val="nb-NO"/>
        </w:rPr>
        <w:t>internrevisjon</w:t>
      </w:r>
      <w:r w:rsidR="001D4301" w:rsidRPr="0000131F">
        <w:rPr>
          <w:lang w:val="nb-NO"/>
        </w:rPr>
        <w:t>e</w:t>
      </w:r>
      <w:r w:rsidR="00AE4735" w:rsidRPr="0000131F">
        <w:rPr>
          <w:lang w:val="nb-NO"/>
        </w:rPr>
        <w:t xml:space="preserve">ns </w:t>
      </w:r>
      <w:r w:rsidRPr="0000131F">
        <w:rPr>
          <w:lang w:val="nb-NO"/>
        </w:rPr>
        <w:t xml:space="preserve">vurdering. Observasjoner bør beskrive avviket mellom de aktuelle tilstandene og vurderingskriteriene, og gi dokumentert </w:t>
      </w:r>
      <w:r w:rsidR="00B805FF" w:rsidRPr="0000131F">
        <w:rPr>
          <w:lang w:val="nb-NO"/>
        </w:rPr>
        <w:t>revisjons</w:t>
      </w:r>
      <w:r w:rsidRPr="0000131F">
        <w:rPr>
          <w:lang w:val="nb-NO"/>
        </w:rPr>
        <w:t xml:space="preserve">bevis som støtter </w:t>
      </w:r>
      <w:r w:rsidR="00AE4735" w:rsidRPr="0000131F">
        <w:rPr>
          <w:lang w:val="nb-NO"/>
        </w:rPr>
        <w:t xml:space="preserve">internrevisjonens </w:t>
      </w:r>
      <w:r w:rsidRPr="0000131F">
        <w:rPr>
          <w:lang w:val="nb-NO"/>
        </w:rPr>
        <w:t>vurdering av observasjonenes vesentlighet.</w:t>
      </w:r>
    </w:p>
    <w:p w14:paraId="650F8DF6" w14:textId="2CC64703" w:rsidR="004D11B4" w:rsidRPr="0000131F" w:rsidRDefault="002B3B26" w:rsidP="00F95BE7">
      <w:pPr>
        <w:pStyle w:val="Overskrift4"/>
        <w:rPr>
          <w:lang w:val="nb-NO"/>
        </w:rPr>
      </w:pPr>
      <w:r w:rsidRPr="0000131F">
        <w:rPr>
          <w:lang w:val="nb-NO"/>
        </w:rPr>
        <w:t>Eksempler på grunnlag for vurdering av samsvar</w:t>
      </w:r>
    </w:p>
    <w:p w14:paraId="649FD2CB" w14:textId="77777777" w:rsidR="004D11B4" w:rsidRPr="0000131F" w:rsidRDefault="1CF9EBC0" w:rsidP="00225A7B">
      <w:pPr>
        <w:pStyle w:val="Listeavsnitt"/>
        <w:ind w:left="567" w:hanging="357"/>
        <w:rPr>
          <w:lang w:val="nb-NO"/>
        </w:rPr>
      </w:pPr>
      <w:r w:rsidRPr="0000131F">
        <w:rPr>
          <w:lang w:val="nb-NO"/>
        </w:rPr>
        <w:t>Arbeidspapirer som beskriver vurderingskriteriene som er brukt for å vurdere observasjonene</w:t>
      </w:r>
    </w:p>
    <w:p w14:paraId="6266B160" w14:textId="48F03EDC" w:rsidR="004D11B4" w:rsidRPr="0000131F" w:rsidRDefault="1CF9EBC0" w:rsidP="00225A7B">
      <w:pPr>
        <w:pStyle w:val="Listeavsnitt"/>
        <w:ind w:left="567" w:hanging="357"/>
        <w:rPr>
          <w:lang w:val="nb-NO"/>
        </w:rPr>
      </w:pPr>
      <w:r w:rsidRPr="0000131F">
        <w:rPr>
          <w:lang w:val="nb-NO"/>
        </w:rPr>
        <w:t>Arbeidspapirer som inneholder en oversikt over vurderingskriteriene, den aktuelle tilstanden, rotårsaken (hvis mulig), effekten/konsekvensene (risiko eller mulig eksponering) og en prioritering av hver observasjon</w:t>
      </w:r>
    </w:p>
    <w:p w14:paraId="18AFA4D7" w14:textId="6DB40530" w:rsidR="004D11B4" w:rsidRPr="0000131F" w:rsidRDefault="1CF9EBC0" w:rsidP="00225A7B">
      <w:pPr>
        <w:pStyle w:val="Listeavsnitt"/>
        <w:ind w:left="567" w:hanging="357"/>
        <w:rPr>
          <w:lang w:val="nb-NO"/>
        </w:rPr>
      </w:pPr>
      <w:r w:rsidRPr="0000131F">
        <w:rPr>
          <w:lang w:val="nb-NO"/>
        </w:rPr>
        <w:t>Arbeidspapirer eller annen dokumentasjon som beskriver vesentligheten, risikotoleransen og elementene i en eventuell kost/nytte-analyse som ligger til grunn for analysen av observasjonen(e)</w:t>
      </w:r>
    </w:p>
    <w:p w14:paraId="25539457" w14:textId="07D21114" w:rsidR="004D11B4" w:rsidRPr="0000131F" w:rsidRDefault="1CF9EBC0" w:rsidP="00225A7B">
      <w:pPr>
        <w:pStyle w:val="Listeavsnitt"/>
        <w:ind w:left="567" w:hanging="357"/>
        <w:rPr>
          <w:lang w:val="nb-NO"/>
        </w:rPr>
      </w:pPr>
      <w:r w:rsidRPr="0000131F">
        <w:rPr>
          <w:lang w:val="nb-NO"/>
        </w:rPr>
        <w:t>Internrevisjonens relevante metodikk, maler og veiledning</w:t>
      </w:r>
    </w:p>
    <w:p w14:paraId="126E84FB" w14:textId="79631BAE" w:rsidR="004D11B4" w:rsidRPr="0000131F" w:rsidRDefault="1CF9EBC0" w:rsidP="00225A7B">
      <w:pPr>
        <w:pStyle w:val="Listeavsnitt"/>
        <w:ind w:left="567" w:hanging="357"/>
        <w:rPr>
          <w:lang w:val="nb-NO"/>
        </w:rPr>
      </w:pPr>
      <w:r w:rsidRPr="0000131F">
        <w:rPr>
          <w:lang w:val="nb-NO"/>
        </w:rPr>
        <w:t>Dokumentasjon knyttet til den endelige leveransen av oppdraget</w:t>
      </w:r>
    </w:p>
    <w:p w14:paraId="44C02E60" w14:textId="0251B155" w:rsidR="00CA03F0" w:rsidRPr="0000131F" w:rsidRDefault="00CA03F0" w:rsidP="00407934">
      <w:pPr>
        <w:pStyle w:val="Overskrift3"/>
        <w:rPr>
          <w:lang w:val="nb-NO"/>
        </w:rPr>
      </w:pPr>
      <w:bookmarkStart w:id="168" w:name="_Toc148713990"/>
      <w:bookmarkStart w:id="169" w:name="_Toc175836919"/>
      <w:r w:rsidRPr="0000131F">
        <w:rPr>
          <w:rStyle w:val="normaltextrun"/>
          <w:color w:val="auto"/>
          <w:lang w:val="nb-NO"/>
        </w:rPr>
        <w:t>Standard 14.4 Anbefalinger og handlingsplaner</w:t>
      </w:r>
      <w:bookmarkEnd w:id="168"/>
      <w:bookmarkEnd w:id="169"/>
    </w:p>
    <w:p w14:paraId="307E293F" w14:textId="22E44AA3" w:rsidR="00CA03F0" w:rsidRPr="0000131F" w:rsidRDefault="00CA03F0" w:rsidP="00F95BE7">
      <w:pPr>
        <w:pStyle w:val="Overskrift4"/>
        <w:rPr>
          <w:lang w:val="nb-NO"/>
        </w:rPr>
      </w:pPr>
      <w:r w:rsidRPr="0000131F">
        <w:rPr>
          <w:lang w:val="nb-NO"/>
        </w:rPr>
        <w:t>Krav</w:t>
      </w:r>
    </w:p>
    <w:p w14:paraId="0B9FD1A4" w14:textId="4D9F1049" w:rsidR="00CA03F0" w:rsidRPr="0000131F" w:rsidRDefault="00147FC4" w:rsidP="00762C08">
      <w:pPr>
        <w:spacing w:before="100" w:beforeAutospacing="1" w:after="100" w:afterAutospacing="1"/>
        <w:rPr>
          <w:rFonts w:ascii="Segoe UI" w:hAnsi="Segoe UI" w:cs="Segoe UI"/>
          <w:sz w:val="18"/>
          <w:szCs w:val="18"/>
          <w:lang w:val="nb-NO"/>
        </w:rPr>
      </w:pPr>
      <w:r w:rsidRPr="0000131F">
        <w:rPr>
          <w:rStyle w:val="normaltextrun"/>
          <w:lang w:val="nb-NO"/>
        </w:rPr>
        <w:t xml:space="preserve">Internrevisjonen </w:t>
      </w:r>
      <w:r w:rsidR="00CA03F0" w:rsidRPr="0000131F">
        <w:rPr>
          <w:rStyle w:val="normaltextrun"/>
          <w:lang w:val="nb-NO"/>
        </w:rPr>
        <w:t>må bestemme om de skal utarbeide anbefalinger, etterspørre handlingsplaner fra ledelsen eller samarbeide med ledelsen for å bli enige om tiltak for å</w:t>
      </w:r>
    </w:p>
    <w:p w14:paraId="0D3A285E" w14:textId="77777777" w:rsidR="00CA03F0" w:rsidRPr="0000131F" w:rsidRDefault="04DCEF17" w:rsidP="00225A7B">
      <w:pPr>
        <w:pStyle w:val="Listeavsnitt"/>
        <w:ind w:left="567" w:hanging="357"/>
        <w:rPr>
          <w:lang w:val="nb-NO"/>
        </w:rPr>
      </w:pPr>
      <w:r w:rsidRPr="0000131F">
        <w:rPr>
          <w:lang w:val="nb-NO"/>
        </w:rPr>
        <w:t>håndtere avvik mellom de etablerte vurderingskriteriene og den aktuelle tilstanden </w:t>
      </w:r>
    </w:p>
    <w:p w14:paraId="0B2B62F0" w14:textId="77777777" w:rsidR="00CA03F0" w:rsidRPr="0000131F" w:rsidRDefault="04DCEF17" w:rsidP="00225A7B">
      <w:pPr>
        <w:pStyle w:val="Listeavsnitt"/>
        <w:ind w:left="567" w:hanging="357"/>
        <w:rPr>
          <w:lang w:val="nb-NO"/>
        </w:rPr>
      </w:pPr>
      <w:r w:rsidRPr="0000131F">
        <w:rPr>
          <w:lang w:val="nb-NO"/>
        </w:rPr>
        <w:t>redusere identifiserte risikoer til et akseptabelt nivå </w:t>
      </w:r>
    </w:p>
    <w:p w14:paraId="1A7F3AED" w14:textId="61EB7907" w:rsidR="00CA03F0" w:rsidRPr="0000131F" w:rsidRDefault="57FDE13E" w:rsidP="00225A7B">
      <w:pPr>
        <w:pStyle w:val="Listeavsnitt"/>
        <w:ind w:left="567" w:hanging="357"/>
        <w:rPr>
          <w:lang w:val="nb-NO"/>
        </w:rPr>
      </w:pPr>
      <w:r w:rsidRPr="0000131F">
        <w:rPr>
          <w:lang w:val="nb-NO"/>
        </w:rPr>
        <w:t>håndtere rotårsaken til observasjonen </w:t>
      </w:r>
    </w:p>
    <w:p w14:paraId="1E04503F" w14:textId="5C3968C6" w:rsidR="00CA03F0" w:rsidRPr="0000131F" w:rsidRDefault="04DCEF17" w:rsidP="00225A7B">
      <w:pPr>
        <w:pStyle w:val="Listeavsnitt"/>
        <w:ind w:left="567" w:hanging="357"/>
        <w:rPr>
          <w:lang w:val="nb-NO"/>
        </w:rPr>
      </w:pPr>
      <w:r w:rsidRPr="0000131F">
        <w:rPr>
          <w:lang w:val="nb-NO"/>
        </w:rPr>
        <w:t>styrke eller forbedre aktiviteten som gjennomgås </w:t>
      </w:r>
    </w:p>
    <w:p w14:paraId="2BABA890" w14:textId="6A40A452" w:rsidR="00CA03F0" w:rsidRPr="0000131F" w:rsidRDefault="00CA03F0" w:rsidP="00762C08">
      <w:pPr>
        <w:spacing w:before="100" w:beforeAutospacing="1" w:after="100" w:afterAutospacing="1"/>
        <w:rPr>
          <w:rFonts w:ascii="Segoe UI" w:hAnsi="Segoe UI" w:cs="Segoe UI"/>
          <w:sz w:val="18"/>
          <w:szCs w:val="18"/>
          <w:lang w:val="nb-NO"/>
        </w:rPr>
      </w:pPr>
      <w:r w:rsidRPr="0000131F">
        <w:rPr>
          <w:rStyle w:val="normaltextrun"/>
          <w:lang w:val="nb-NO"/>
        </w:rPr>
        <w:t xml:space="preserve">Når </w:t>
      </w:r>
      <w:r w:rsidR="00147FC4" w:rsidRPr="0000131F">
        <w:rPr>
          <w:rStyle w:val="normaltextrun"/>
          <w:lang w:val="nb-NO"/>
        </w:rPr>
        <w:t xml:space="preserve">internrevisjonen </w:t>
      </w:r>
      <w:r w:rsidRPr="0000131F">
        <w:rPr>
          <w:rStyle w:val="normaltextrun"/>
          <w:lang w:val="nb-NO"/>
        </w:rPr>
        <w:t>utarbeider anbefalinger, må de</w:t>
      </w:r>
      <w:r w:rsidR="00147FC4" w:rsidRPr="0000131F">
        <w:rPr>
          <w:rStyle w:val="normaltextrun"/>
          <w:lang w:val="nb-NO"/>
        </w:rPr>
        <w:t>n</w:t>
      </w:r>
      <w:r w:rsidRPr="0000131F">
        <w:rPr>
          <w:rStyle w:val="normaltextrun"/>
          <w:lang w:val="nb-NO"/>
        </w:rPr>
        <w:t xml:space="preserve"> diskutere anbefalingene med ledelsen av aktiviteten som gjennomgås.</w:t>
      </w:r>
      <w:r w:rsidRPr="0000131F">
        <w:rPr>
          <w:rStyle w:val="eop"/>
          <w:lang w:val="nb-NO"/>
        </w:rPr>
        <w:t> </w:t>
      </w:r>
    </w:p>
    <w:p w14:paraId="00E2487D" w14:textId="7D20AFC5" w:rsidR="00CC3838" w:rsidRPr="0000131F" w:rsidRDefault="00080E96" w:rsidP="00762C08">
      <w:pPr>
        <w:spacing w:before="100" w:beforeAutospacing="1" w:after="100" w:afterAutospacing="1"/>
        <w:rPr>
          <w:lang w:val="nb-NO"/>
        </w:rPr>
      </w:pPr>
      <w:r w:rsidRPr="0000131F">
        <w:rPr>
          <w:lang w:val="nb-NO"/>
        </w:rPr>
        <w:t xml:space="preserve">Hvis </w:t>
      </w:r>
      <w:r w:rsidR="00147FC4" w:rsidRPr="0000131F">
        <w:rPr>
          <w:lang w:val="nb-NO"/>
        </w:rPr>
        <w:t xml:space="preserve">internrevisjonen </w:t>
      </w:r>
      <w:r w:rsidRPr="0000131F">
        <w:rPr>
          <w:lang w:val="nb-NO"/>
        </w:rPr>
        <w:t xml:space="preserve">og ledelsen er uenige i oppdragets anbefalinger og/eller handlingsplaner, skal </w:t>
      </w:r>
      <w:r w:rsidR="00147FC4" w:rsidRPr="0000131F">
        <w:rPr>
          <w:lang w:val="nb-NO"/>
        </w:rPr>
        <w:t>internrevisjonen sikre at</w:t>
      </w:r>
      <w:r w:rsidRPr="0000131F">
        <w:rPr>
          <w:lang w:val="nb-NO"/>
        </w:rPr>
        <w:t xml:space="preserve"> begge parter </w:t>
      </w:r>
      <w:r w:rsidR="00147FC4" w:rsidRPr="0000131F">
        <w:rPr>
          <w:lang w:val="nb-NO"/>
        </w:rPr>
        <w:t xml:space="preserve">gis </w:t>
      </w:r>
      <w:r w:rsidRPr="0000131F">
        <w:rPr>
          <w:lang w:val="nb-NO"/>
        </w:rPr>
        <w:t xml:space="preserve">mulighet til å uttrykke sine standpunkter </w:t>
      </w:r>
      <w:r w:rsidR="00147FC4" w:rsidRPr="0000131F">
        <w:rPr>
          <w:lang w:val="nb-NO"/>
        </w:rPr>
        <w:t>og begrunnelsen for disse,</w:t>
      </w:r>
      <w:r w:rsidRPr="0000131F">
        <w:rPr>
          <w:lang w:val="nb-NO"/>
        </w:rPr>
        <w:t xml:space="preserve"> og komme frem til en løsning</w:t>
      </w:r>
      <w:r w:rsidR="00147FC4" w:rsidRPr="0000131F">
        <w:rPr>
          <w:lang w:val="nb-NO"/>
        </w:rPr>
        <w:t xml:space="preserve">, i henhold til en </w:t>
      </w:r>
      <w:r w:rsidR="00D020A4" w:rsidRPr="0000131F">
        <w:rPr>
          <w:lang w:val="nb-NO"/>
        </w:rPr>
        <w:t>fastsatt</w:t>
      </w:r>
      <w:r w:rsidR="00147FC4" w:rsidRPr="0000131F">
        <w:rPr>
          <w:lang w:val="nb-NO"/>
        </w:rPr>
        <w:t xml:space="preserve"> metodikk</w:t>
      </w:r>
      <w:r w:rsidRPr="0000131F">
        <w:rPr>
          <w:lang w:val="nb-NO"/>
        </w:rPr>
        <w:t xml:space="preserve">. (Se også standard 9.3 </w:t>
      </w:r>
      <w:r w:rsidRPr="0000131F">
        <w:rPr>
          <w:i/>
          <w:iCs/>
          <w:lang w:val="nb-NO"/>
        </w:rPr>
        <w:t>Internrevisjonens metodikk</w:t>
      </w:r>
      <w:r w:rsidRPr="0000131F">
        <w:rPr>
          <w:lang w:val="nb-NO"/>
        </w:rPr>
        <w:t>.)</w:t>
      </w:r>
    </w:p>
    <w:p w14:paraId="0CB2AEC5" w14:textId="5DEDEB2A" w:rsidR="00D33526" w:rsidRPr="0000131F" w:rsidRDefault="00D33526" w:rsidP="00F95BE7">
      <w:pPr>
        <w:pStyle w:val="Overskrift4"/>
        <w:rPr>
          <w:rFonts w:ascii="Segoe UI" w:hAnsi="Segoe UI" w:cs="Segoe UI"/>
          <w:lang w:val="nb-NO"/>
        </w:rPr>
      </w:pPr>
      <w:r w:rsidRPr="0000131F">
        <w:rPr>
          <w:rStyle w:val="normaltextrun"/>
          <w:bCs/>
          <w:lang w:val="nb-NO"/>
        </w:rPr>
        <w:t>Veiledning til standarden</w:t>
      </w:r>
    </w:p>
    <w:p w14:paraId="75768F25" w14:textId="5154B57E" w:rsidR="00D33526" w:rsidRPr="0000131F" w:rsidRDefault="00D020A4" w:rsidP="00762C08">
      <w:pPr>
        <w:spacing w:before="100" w:beforeAutospacing="1" w:after="100" w:afterAutospacing="1"/>
        <w:rPr>
          <w:rFonts w:ascii="Segoe UI" w:hAnsi="Segoe UI" w:cs="Segoe UI"/>
          <w:sz w:val="18"/>
          <w:szCs w:val="18"/>
          <w:lang w:val="nb-NO"/>
        </w:rPr>
      </w:pPr>
      <w:r w:rsidRPr="0000131F">
        <w:rPr>
          <w:rStyle w:val="normaltextrun"/>
          <w:lang w:val="nb-NO"/>
        </w:rPr>
        <w:t xml:space="preserve">Internrevisjonen </w:t>
      </w:r>
      <w:r w:rsidR="00D33526" w:rsidRPr="0000131F">
        <w:rPr>
          <w:rStyle w:val="normaltextrun"/>
          <w:lang w:val="nb-NO"/>
        </w:rPr>
        <w:t>bør uten opphold diskutere observasjonene og mulige anbefalinger eller handlingsplaner med den</w:t>
      </w:r>
      <w:r w:rsidRPr="0000131F">
        <w:rPr>
          <w:rStyle w:val="normaltextrun"/>
          <w:lang w:val="nb-NO"/>
        </w:rPr>
        <w:t xml:space="preserve"> delen av</w:t>
      </w:r>
      <w:r w:rsidR="00D33526" w:rsidRPr="0000131F">
        <w:rPr>
          <w:rStyle w:val="normaltextrun"/>
          <w:lang w:val="nb-NO"/>
        </w:rPr>
        <w:t xml:space="preserve"> ledelsen som har myndighet til å </w:t>
      </w:r>
      <w:r w:rsidR="002546DA" w:rsidRPr="0000131F">
        <w:rPr>
          <w:rStyle w:val="normaltextrun"/>
          <w:lang w:val="nb-NO"/>
        </w:rPr>
        <w:t xml:space="preserve">gjøre </w:t>
      </w:r>
      <w:r w:rsidR="00D33526" w:rsidRPr="0000131F">
        <w:rPr>
          <w:rStyle w:val="normaltextrun"/>
          <w:lang w:val="nb-NO"/>
        </w:rPr>
        <w:t xml:space="preserve">og følge opp endringer i aktiviteten som gjennomgås. </w:t>
      </w:r>
      <w:r w:rsidR="00712B8E" w:rsidRPr="0000131F">
        <w:rPr>
          <w:rStyle w:val="normaltextrun"/>
          <w:lang w:val="nb-NO"/>
        </w:rPr>
        <w:t>I</w:t>
      </w:r>
      <w:r w:rsidR="00D33526" w:rsidRPr="0000131F">
        <w:rPr>
          <w:rStyle w:val="normaltextrun"/>
          <w:lang w:val="nb-NO"/>
        </w:rPr>
        <w:t>nternrevisjonen</w:t>
      </w:r>
      <w:r w:rsidR="00712B8E" w:rsidRPr="0000131F">
        <w:rPr>
          <w:rStyle w:val="normaltextrun"/>
          <w:lang w:val="nb-NO"/>
        </w:rPr>
        <w:t>s leder</w:t>
      </w:r>
      <w:r w:rsidR="00D33526" w:rsidRPr="0000131F">
        <w:rPr>
          <w:rStyle w:val="normaltextrun"/>
          <w:lang w:val="nb-NO"/>
        </w:rPr>
        <w:t xml:space="preserve"> kan </w:t>
      </w:r>
      <w:r w:rsidRPr="0000131F">
        <w:rPr>
          <w:rStyle w:val="normaltextrun"/>
          <w:lang w:val="nb-NO"/>
        </w:rPr>
        <w:t xml:space="preserve">etablere </w:t>
      </w:r>
      <w:r w:rsidR="00D33526" w:rsidRPr="0000131F">
        <w:rPr>
          <w:rStyle w:val="normaltextrun"/>
          <w:lang w:val="nb-NO"/>
        </w:rPr>
        <w:t xml:space="preserve">en metodikk for å gjøre det enklere for </w:t>
      </w:r>
      <w:r w:rsidRPr="0000131F">
        <w:rPr>
          <w:rStyle w:val="normaltextrun"/>
          <w:lang w:val="nb-NO"/>
        </w:rPr>
        <w:t xml:space="preserve">internrevisjonen </w:t>
      </w:r>
      <w:r w:rsidR="00D33526" w:rsidRPr="0000131F">
        <w:rPr>
          <w:rStyle w:val="normaltextrun"/>
          <w:lang w:val="nb-NO"/>
        </w:rPr>
        <w:t>å identifisere den ansvarlige ledelsen. Metodikken kan for eksempel kreve at det bare er en gitt rolle eller et gitt nivå (for eksempel leder, styremedlem eller viseadministrerende direktør) som har denne myndigheten.</w:t>
      </w:r>
      <w:r w:rsidR="00D33526" w:rsidRPr="0000131F">
        <w:rPr>
          <w:rStyle w:val="eop"/>
          <w:lang w:val="nb-NO"/>
        </w:rPr>
        <w:t> </w:t>
      </w:r>
    </w:p>
    <w:p w14:paraId="23FC73F7" w14:textId="1EB95041" w:rsidR="00D33526" w:rsidRPr="0000131F" w:rsidRDefault="00D33526" w:rsidP="00762C08">
      <w:pPr>
        <w:spacing w:before="100" w:beforeAutospacing="1" w:after="100" w:afterAutospacing="1"/>
        <w:rPr>
          <w:rFonts w:ascii="Segoe UI" w:hAnsi="Segoe UI" w:cs="Segoe UI"/>
          <w:sz w:val="18"/>
          <w:szCs w:val="18"/>
          <w:lang w:val="nb-NO"/>
        </w:rPr>
      </w:pPr>
      <w:r w:rsidRPr="0000131F">
        <w:rPr>
          <w:rStyle w:val="normaltextrun"/>
          <w:lang w:val="nb-NO"/>
        </w:rPr>
        <w:lastRenderedPageBreak/>
        <w:t xml:space="preserve">Hvis det identifiseres et bestemt korrigerende tiltak som håndterer en observasjon, kan </w:t>
      </w:r>
      <w:r w:rsidR="00D020A4" w:rsidRPr="0000131F">
        <w:rPr>
          <w:rStyle w:val="normaltextrun"/>
          <w:lang w:val="nb-NO"/>
        </w:rPr>
        <w:t xml:space="preserve">internrevisjonen </w:t>
      </w:r>
      <w:r w:rsidR="00B70FB6" w:rsidRPr="0000131F">
        <w:rPr>
          <w:rStyle w:val="normaltextrun"/>
          <w:lang w:val="nb-NO"/>
        </w:rPr>
        <w:t xml:space="preserve">legge frem </w:t>
      </w:r>
      <w:r w:rsidRPr="0000131F">
        <w:rPr>
          <w:rStyle w:val="normaltextrun"/>
          <w:lang w:val="nb-NO"/>
        </w:rPr>
        <w:t xml:space="preserve">tiltaket som en anbefaling. Alternativt kan </w:t>
      </w:r>
      <w:r w:rsidR="00D020A4" w:rsidRPr="0000131F">
        <w:rPr>
          <w:rStyle w:val="normaltextrun"/>
          <w:lang w:val="nb-NO"/>
        </w:rPr>
        <w:t xml:space="preserve">internrevisjonen </w:t>
      </w:r>
      <w:r w:rsidRPr="0000131F">
        <w:rPr>
          <w:rStyle w:val="normaltextrun"/>
          <w:lang w:val="nb-NO"/>
        </w:rPr>
        <w:t xml:space="preserve">legge frem flere alternativer som ledelsen kan vurdere. I noen tilfeller kan </w:t>
      </w:r>
      <w:r w:rsidR="00D020A4" w:rsidRPr="0000131F">
        <w:rPr>
          <w:rStyle w:val="normaltextrun"/>
          <w:lang w:val="nb-NO"/>
        </w:rPr>
        <w:t xml:space="preserve">internrevisjonen </w:t>
      </w:r>
      <w:r w:rsidRPr="0000131F">
        <w:rPr>
          <w:rStyle w:val="normaltextrun"/>
          <w:lang w:val="nb-NO"/>
        </w:rPr>
        <w:t>foreslå at ledelsen undersøker ulike alternativer</w:t>
      </w:r>
      <w:r w:rsidR="00D020A4" w:rsidRPr="0000131F">
        <w:rPr>
          <w:rStyle w:val="normaltextrun"/>
          <w:lang w:val="nb-NO"/>
        </w:rPr>
        <w:t>,</w:t>
      </w:r>
      <w:r w:rsidRPr="0000131F">
        <w:rPr>
          <w:rStyle w:val="normaltextrun"/>
          <w:lang w:val="nb-NO"/>
        </w:rPr>
        <w:t xml:space="preserve"> og bestemmer hvilke tiltak som skal iverksettes. En enkelt observasjon kan ha flere anbefalinger eller korrigerende tiltak.</w:t>
      </w:r>
      <w:r w:rsidRPr="0000131F">
        <w:rPr>
          <w:rStyle w:val="eop"/>
          <w:lang w:val="nb-NO"/>
        </w:rPr>
        <w:t> </w:t>
      </w:r>
    </w:p>
    <w:p w14:paraId="4D711D28" w14:textId="35290DED" w:rsidR="00D33526" w:rsidRPr="0000131F" w:rsidRDefault="00D33526" w:rsidP="00762C08">
      <w:pPr>
        <w:spacing w:before="100" w:beforeAutospacing="1" w:after="100" w:afterAutospacing="1"/>
        <w:rPr>
          <w:rFonts w:ascii="Segoe UI" w:hAnsi="Segoe UI" w:cs="Segoe UI"/>
          <w:sz w:val="18"/>
          <w:szCs w:val="18"/>
          <w:lang w:val="nb-NO"/>
        </w:rPr>
      </w:pPr>
      <w:r w:rsidRPr="0000131F">
        <w:rPr>
          <w:rStyle w:val="normaltextrun"/>
          <w:lang w:val="nb-NO"/>
        </w:rPr>
        <w:t xml:space="preserve">Hvis </w:t>
      </w:r>
      <w:r w:rsidR="00D020A4" w:rsidRPr="0000131F">
        <w:rPr>
          <w:rStyle w:val="normaltextrun"/>
          <w:lang w:val="nb-NO"/>
        </w:rPr>
        <w:t xml:space="preserve">internrevisjonen </w:t>
      </w:r>
      <w:r w:rsidRPr="0000131F">
        <w:rPr>
          <w:rStyle w:val="normaltextrun"/>
          <w:lang w:val="nb-NO"/>
        </w:rPr>
        <w:t>og ledelsen av aktiviteten er uenige i resultatene fra oppdraget, bør internrevisjonen</w:t>
      </w:r>
      <w:r w:rsidR="00D020A4" w:rsidRPr="0000131F">
        <w:rPr>
          <w:rStyle w:val="normaltextrun"/>
          <w:lang w:val="nb-NO"/>
        </w:rPr>
        <w:t>s leder</w:t>
      </w:r>
      <w:r w:rsidRPr="0000131F">
        <w:rPr>
          <w:rStyle w:val="normaltextrun"/>
          <w:lang w:val="nb-NO"/>
        </w:rPr>
        <w:t xml:space="preserve"> samarbeide med toppledelsen for å komme frem til en løsning. I tillegg kan en formell uttalelse fra de respektive partene legges ved den endelige leveransen av oppdraget eller gjøres tilgjengelig på anmodning.</w:t>
      </w:r>
      <w:r w:rsidRPr="0000131F">
        <w:rPr>
          <w:rStyle w:val="eop"/>
          <w:lang w:val="nb-NO"/>
        </w:rPr>
        <w:t> </w:t>
      </w:r>
    </w:p>
    <w:p w14:paraId="31759D17" w14:textId="38A11063" w:rsidR="00D33526" w:rsidRPr="0000131F" w:rsidRDefault="00D020A4" w:rsidP="00762C08">
      <w:pPr>
        <w:spacing w:before="100" w:beforeAutospacing="1" w:after="100" w:afterAutospacing="1"/>
        <w:rPr>
          <w:rFonts w:ascii="Segoe UI" w:hAnsi="Segoe UI" w:cs="Segoe UI"/>
          <w:sz w:val="18"/>
          <w:szCs w:val="18"/>
          <w:lang w:val="nb-NO"/>
        </w:rPr>
      </w:pPr>
      <w:r w:rsidRPr="0000131F">
        <w:rPr>
          <w:rStyle w:val="normaltextrun"/>
          <w:lang w:val="nb-NO"/>
        </w:rPr>
        <w:t xml:space="preserve">Internrevisjonen </w:t>
      </w:r>
      <w:r w:rsidR="00CE19F6" w:rsidRPr="0000131F">
        <w:rPr>
          <w:rStyle w:val="normaltextrun"/>
          <w:lang w:val="nb-NO"/>
        </w:rPr>
        <w:t>bør</w:t>
      </w:r>
      <w:r w:rsidRPr="0000131F">
        <w:rPr>
          <w:rStyle w:val="normaltextrun"/>
          <w:lang w:val="nb-NO"/>
        </w:rPr>
        <w:t xml:space="preserve"> sammen med ledelsen</w:t>
      </w:r>
      <w:r w:rsidR="00CE19F6" w:rsidRPr="0000131F">
        <w:rPr>
          <w:rStyle w:val="normaltextrun"/>
          <w:lang w:val="nb-NO"/>
        </w:rPr>
        <w:t xml:space="preserve"> vurdere </w:t>
      </w:r>
      <w:r w:rsidRPr="0000131F">
        <w:rPr>
          <w:rStyle w:val="normaltextrun"/>
          <w:lang w:val="nb-NO"/>
        </w:rPr>
        <w:t>om anbefalingene og/eller handlingsplanene er gjennomførbare og rimelige</w:t>
      </w:r>
      <w:r w:rsidR="00CE19F6" w:rsidRPr="0000131F">
        <w:rPr>
          <w:rStyle w:val="normaltextrun"/>
          <w:lang w:val="nb-NO"/>
        </w:rPr>
        <w:t>. Vurderingen bør omfatte en kost/nytte-analyse</w:t>
      </w:r>
      <w:r w:rsidR="008817DD" w:rsidRPr="0000131F">
        <w:rPr>
          <w:rStyle w:val="normaltextrun"/>
          <w:lang w:val="nb-NO"/>
        </w:rPr>
        <w:t>,</w:t>
      </w:r>
      <w:r w:rsidR="00CE19F6" w:rsidRPr="0000131F">
        <w:rPr>
          <w:rStyle w:val="normaltextrun"/>
          <w:lang w:val="nb-NO"/>
        </w:rPr>
        <w:t xml:space="preserve"> og en avklaring av </w:t>
      </w:r>
      <w:r w:rsidR="008817DD" w:rsidRPr="0000131F">
        <w:rPr>
          <w:rStyle w:val="normaltextrun"/>
          <w:lang w:val="nb-NO"/>
        </w:rPr>
        <w:t xml:space="preserve">om </w:t>
      </w:r>
      <w:r w:rsidR="00CE19F6" w:rsidRPr="0000131F">
        <w:rPr>
          <w:rStyle w:val="normaltextrun"/>
          <w:lang w:val="nb-NO"/>
        </w:rPr>
        <w:t>anbefalingene og/eller handlingsplanene håndterer risikoen på en tilfredsstillende måte</w:t>
      </w:r>
      <w:r w:rsidR="008817DD" w:rsidRPr="0000131F">
        <w:rPr>
          <w:rStyle w:val="normaltextrun"/>
          <w:lang w:val="nb-NO"/>
        </w:rPr>
        <w:t xml:space="preserve"> –</w:t>
      </w:r>
      <w:r w:rsidR="00CE19F6" w:rsidRPr="0000131F">
        <w:rPr>
          <w:rStyle w:val="normaltextrun"/>
          <w:lang w:val="nb-NO"/>
        </w:rPr>
        <w:t xml:space="preserve"> i samsvar med virksomhetens risikotoleranse.</w:t>
      </w:r>
      <w:r w:rsidR="00CE19F6" w:rsidRPr="0000131F">
        <w:rPr>
          <w:rStyle w:val="eop"/>
          <w:lang w:val="nb-NO"/>
        </w:rPr>
        <w:t> </w:t>
      </w:r>
    </w:p>
    <w:p w14:paraId="520FF042" w14:textId="59E03251" w:rsidR="007C4177" w:rsidRPr="0000131F" w:rsidRDefault="00D33526" w:rsidP="00762C08">
      <w:pPr>
        <w:spacing w:before="100" w:beforeAutospacing="1" w:after="100" w:afterAutospacing="1"/>
        <w:rPr>
          <w:rStyle w:val="normaltextrun"/>
          <w:lang w:val="nb-NO"/>
        </w:rPr>
      </w:pPr>
      <w:r w:rsidRPr="0000131F">
        <w:rPr>
          <w:rStyle w:val="normaltextrun"/>
          <w:lang w:val="nb-NO"/>
        </w:rPr>
        <w:t xml:space="preserve">Selv om </w:t>
      </w:r>
      <w:r w:rsidR="008817DD" w:rsidRPr="0000131F">
        <w:rPr>
          <w:rStyle w:val="normaltextrun"/>
          <w:lang w:val="nb-NO"/>
        </w:rPr>
        <w:t xml:space="preserve">internrevisjonen </w:t>
      </w:r>
      <w:r w:rsidRPr="0000131F">
        <w:rPr>
          <w:rStyle w:val="normaltextrun"/>
          <w:lang w:val="nb-NO"/>
        </w:rPr>
        <w:t xml:space="preserve">skal samarbeide med ledelsen om hvordan </w:t>
      </w:r>
      <w:r w:rsidR="008817DD" w:rsidRPr="0000131F">
        <w:rPr>
          <w:rStyle w:val="normaltextrun"/>
          <w:lang w:val="nb-NO"/>
        </w:rPr>
        <w:t xml:space="preserve">observasjoner </w:t>
      </w:r>
      <w:r w:rsidRPr="0000131F">
        <w:rPr>
          <w:rStyle w:val="normaltextrun"/>
          <w:lang w:val="nb-NO"/>
        </w:rPr>
        <w:t xml:space="preserve">i oppdragene skal håndteres, er det ledelsens ansvar å gjennomføre tiltak for å håndtere </w:t>
      </w:r>
      <w:r w:rsidR="008817DD" w:rsidRPr="0000131F">
        <w:rPr>
          <w:rStyle w:val="normaltextrun"/>
          <w:lang w:val="nb-NO"/>
        </w:rPr>
        <w:t>dem</w:t>
      </w:r>
      <w:r w:rsidRPr="0000131F">
        <w:rPr>
          <w:rStyle w:val="normaltextrun"/>
          <w:lang w:val="nb-NO"/>
        </w:rPr>
        <w:t xml:space="preserve">. (Se også standard 15.1 </w:t>
      </w:r>
      <w:r w:rsidRPr="0000131F">
        <w:rPr>
          <w:rStyle w:val="normaltextrun"/>
          <w:i/>
          <w:iCs/>
          <w:lang w:val="nb-NO"/>
        </w:rPr>
        <w:t>Endelig leveranse av oppdraget</w:t>
      </w:r>
      <w:r w:rsidRPr="0000131F">
        <w:rPr>
          <w:rStyle w:val="normaltextrun"/>
          <w:lang w:val="nb-NO"/>
        </w:rPr>
        <w:t>.)</w:t>
      </w:r>
    </w:p>
    <w:p w14:paraId="678DDA10" w14:textId="0E425B04" w:rsidR="00BC4E6A" w:rsidRPr="0000131F" w:rsidRDefault="002B3B26" w:rsidP="00F95BE7">
      <w:pPr>
        <w:pStyle w:val="Overskrift4"/>
        <w:rPr>
          <w:rStyle w:val="normaltextrun"/>
          <w:b w:val="0"/>
          <w:bCs/>
          <w:lang w:val="nb-NO"/>
        </w:rPr>
      </w:pPr>
      <w:r w:rsidRPr="0000131F">
        <w:rPr>
          <w:rStyle w:val="normaltextrun"/>
          <w:bCs/>
          <w:lang w:val="nb-NO"/>
        </w:rPr>
        <w:t>Eksempler på grunnlag for vurdering av samsvar</w:t>
      </w:r>
    </w:p>
    <w:p w14:paraId="65A8D3CE" w14:textId="4F4F4451" w:rsidR="00BC4E6A" w:rsidRPr="0000131F" w:rsidRDefault="7301DF0F" w:rsidP="00225A7B">
      <w:pPr>
        <w:pStyle w:val="Listeavsnitt"/>
        <w:ind w:left="567" w:hanging="357"/>
        <w:rPr>
          <w:lang w:val="nb-NO"/>
        </w:rPr>
      </w:pPr>
      <w:r w:rsidRPr="0000131F">
        <w:rPr>
          <w:lang w:val="nb-NO"/>
        </w:rPr>
        <w:t>Arbeidspapirer for hver observasjon, med vurderingskriteriene, den aktuelle tilstanden, rotårsaken (hvis mulig), effekten/konsekvensene (risiko eller mulig eksponering) og anbefalingene og/eller handlingsplanene </w:t>
      </w:r>
    </w:p>
    <w:p w14:paraId="18D2801F" w14:textId="22AA51BE" w:rsidR="00BC4E6A" w:rsidRPr="0000131F" w:rsidRDefault="7301DF0F" w:rsidP="00225A7B">
      <w:pPr>
        <w:pStyle w:val="Listeavsnitt"/>
        <w:ind w:left="567" w:hanging="357"/>
        <w:rPr>
          <w:lang w:val="nb-NO"/>
        </w:rPr>
      </w:pPr>
      <w:r w:rsidRPr="0000131F">
        <w:rPr>
          <w:lang w:val="nb-NO"/>
        </w:rPr>
        <w:t xml:space="preserve">Notater, arbeidspapirer eller annen dokumentasjon som viser til </w:t>
      </w:r>
      <w:r w:rsidR="009A5D1F" w:rsidRPr="0000131F">
        <w:rPr>
          <w:lang w:val="nb-NO"/>
        </w:rPr>
        <w:t xml:space="preserve">dialog </w:t>
      </w:r>
      <w:r w:rsidRPr="0000131F">
        <w:rPr>
          <w:lang w:val="nb-NO"/>
        </w:rPr>
        <w:t>med ledelsen om observasjonene og gjennomførbarheten av anbefalinger og/eller handlingsplaner </w:t>
      </w:r>
    </w:p>
    <w:p w14:paraId="5E89E985" w14:textId="2D9D456F" w:rsidR="00BC4E6A" w:rsidRPr="0000131F" w:rsidRDefault="7301DF0F" w:rsidP="00225A7B">
      <w:pPr>
        <w:pStyle w:val="Listeavsnitt"/>
        <w:ind w:left="567" w:hanging="357"/>
        <w:rPr>
          <w:lang w:val="nb-NO"/>
        </w:rPr>
      </w:pPr>
      <w:r w:rsidRPr="0000131F">
        <w:rPr>
          <w:lang w:val="nb-NO"/>
        </w:rPr>
        <w:t>Dokumentasjon knyttet til den endelige leveransen av oppdraget</w:t>
      </w:r>
    </w:p>
    <w:p w14:paraId="42BF4CC9" w14:textId="77777777" w:rsidR="00BC4E6A" w:rsidRPr="0000131F" w:rsidRDefault="00BC4E6A" w:rsidP="00407934">
      <w:pPr>
        <w:pStyle w:val="Overskrift3"/>
        <w:rPr>
          <w:rFonts w:ascii="Segoe UI" w:hAnsi="Segoe UI" w:cs="Segoe UI"/>
          <w:sz w:val="18"/>
          <w:szCs w:val="18"/>
          <w:lang w:val="nb-NO"/>
        </w:rPr>
      </w:pPr>
      <w:bookmarkStart w:id="170" w:name="_Toc148713991"/>
      <w:bookmarkStart w:id="171" w:name="_Toc175836920"/>
      <w:r w:rsidRPr="0000131F">
        <w:rPr>
          <w:rStyle w:val="normaltextrun"/>
          <w:color w:val="auto"/>
          <w:lang w:val="nb-NO"/>
        </w:rPr>
        <w:t>Standard 14.5 Konklusjon på oppdraget</w:t>
      </w:r>
      <w:bookmarkEnd w:id="170"/>
      <w:bookmarkEnd w:id="171"/>
      <w:r w:rsidRPr="0000131F">
        <w:rPr>
          <w:rStyle w:val="eop"/>
          <w:color w:val="auto"/>
          <w:lang w:val="nb-NO"/>
        </w:rPr>
        <w:t> </w:t>
      </w:r>
    </w:p>
    <w:p w14:paraId="335B5CE9" w14:textId="0C90DDDB" w:rsidR="00BC4E6A" w:rsidRPr="0000131F" w:rsidRDefault="00BC4E6A" w:rsidP="00F95BE7">
      <w:pPr>
        <w:pStyle w:val="Overskrift4"/>
        <w:rPr>
          <w:lang w:val="nb-NO"/>
        </w:rPr>
      </w:pPr>
      <w:r w:rsidRPr="0000131F">
        <w:rPr>
          <w:rStyle w:val="normaltextrun"/>
          <w:bCs/>
          <w:lang w:val="nb-NO"/>
        </w:rPr>
        <w:t>Krav</w:t>
      </w:r>
    </w:p>
    <w:p w14:paraId="4F88FB79" w14:textId="7A9F2F9C" w:rsidR="0087160D" w:rsidRPr="0000131F" w:rsidRDefault="008817DD" w:rsidP="00762C08">
      <w:pPr>
        <w:spacing w:before="100" w:beforeAutospacing="1" w:after="100" w:afterAutospacing="1"/>
        <w:rPr>
          <w:rStyle w:val="normaltextrun"/>
          <w:lang w:val="nb-NO"/>
        </w:rPr>
      </w:pPr>
      <w:r w:rsidRPr="0000131F">
        <w:rPr>
          <w:rStyle w:val="normaltextrun"/>
          <w:lang w:val="nb-NO"/>
        </w:rPr>
        <w:t xml:space="preserve">Internrevisjonen </w:t>
      </w:r>
      <w:r w:rsidR="00BC4E6A" w:rsidRPr="0000131F">
        <w:rPr>
          <w:rStyle w:val="normaltextrun"/>
          <w:lang w:val="nb-NO"/>
        </w:rPr>
        <w:t>skal utarbeide en konklusjon på oppdraget som oppsummerer resultatene fra oppdraget i forhold til målsetningene for oppdraget og ledelsens målsetninger.</w:t>
      </w:r>
      <w:r w:rsidR="00BC4E6A" w:rsidRPr="0000131F">
        <w:rPr>
          <w:rStyle w:val="eop"/>
          <w:lang w:val="nb-NO"/>
        </w:rPr>
        <w:t> </w:t>
      </w:r>
      <w:r w:rsidR="00BC4E6A" w:rsidRPr="0000131F">
        <w:rPr>
          <w:rStyle w:val="normaltextrun"/>
          <w:lang w:val="nb-NO"/>
        </w:rPr>
        <w:t xml:space="preserve">Konklusjonen på oppdraget skal oppsummere </w:t>
      </w:r>
      <w:r w:rsidR="00FC2108" w:rsidRPr="0000131F">
        <w:rPr>
          <w:rStyle w:val="normaltextrun"/>
          <w:lang w:val="nb-NO"/>
        </w:rPr>
        <w:t xml:space="preserve">internrevisjonens </w:t>
      </w:r>
      <w:r w:rsidR="00BC4E6A" w:rsidRPr="0000131F">
        <w:rPr>
          <w:rStyle w:val="normaltextrun"/>
          <w:lang w:val="nb-NO"/>
        </w:rPr>
        <w:t>faglige vurdering av den overordnede vesentligheten av de samlede observasjonene i et oppdrag. </w:t>
      </w:r>
    </w:p>
    <w:p w14:paraId="22976AAF" w14:textId="725A0793" w:rsidR="00BC4E6A" w:rsidRPr="0000131F" w:rsidRDefault="00BC4E6A" w:rsidP="00762C08">
      <w:pPr>
        <w:spacing w:before="100" w:beforeAutospacing="1" w:after="100" w:afterAutospacing="1"/>
        <w:rPr>
          <w:rStyle w:val="eop"/>
          <w:lang w:val="nb-NO"/>
        </w:rPr>
      </w:pPr>
      <w:r w:rsidRPr="0000131F">
        <w:rPr>
          <w:rStyle w:val="normaltextrun"/>
          <w:lang w:val="nb-NO"/>
        </w:rPr>
        <w:t xml:space="preserve">Konklusjoner på bekreftelsesoppdrag skal inneholde </w:t>
      </w:r>
      <w:r w:rsidR="0050783D" w:rsidRPr="0000131F">
        <w:rPr>
          <w:rStyle w:val="normaltextrun"/>
          <w:lang w:val="nb-NO"/>
        </w:rPr>
        <w:t>internrevisore</w:t>
      </w:r>
      <w:r w:rsidR="0050783D" w:rsidRPr="0000131F">
        <w:rPr>
          <w:rStyle w:val="normaltextrun"/>
          <w:lang w:val="nb-NO"/>
        </w:rPr>
        <w:t>ne</w:t>
      </w:r>
      <w:r w:rsidR="0050783D" w:rsidRPr="0000131F">
        <w:rPr>
          <w:rStyle w:val="normaltextrun"/>
          <w:lang w:val="nb-NO"/>
        </w:rPr>
        <w:t xml:space="preserve">s </w:t>
      </w:r>
      <w:r w:rsidRPr="0000131F">
        <w:rPr>
          <w:rStyle w:val="normaltextrun"/>
          <w:lang w:val="nb-NO"/>
        </w:rPr>
        <w:t xml:space="preserve">vurdering av effektiviteten av </w:t>
      </w:r>
      <w:r w:rsidR="008A786A" w:rsidRPr="0000131F">
        <w:rPr>
          <w:rStyle w:val="normaltextrun"/>
          <w:lang w:val="nb-NO"/>
        </w:rPr>
        <w:t>virksomhets</w:t>
      </w:r>
      <w:r w:rsidRPr="0000131F">
        <w:rPr>
          <w:rStyle w:val="normaltextrun"/>
          <w:lang w:val="nb-NO"/>
        </w:rPr>
        <w:t xml:space="preserve">styrings-, risikostyrings- og/eller kontrollprosessene i aktiviteten som gjennomgås, herunder en bekreftelse </w:t>
      </w:r>
      <w:r w:rsidR="00694691" w:rsidRPr="0000131F">
        <w:rPr>
          <w:rStyle w:val="normaltextrun"/>
          <w:lang w:val="nb-NO"/>
        </w:rPr>
        <w:t xml:space="preserve">på </w:t>
      </w:r>
      <w:r w:rsidR="00E436F7" w:rsidRPr="0000131F">
        <w:rPr>
          <w:rStyle w:val="normaltextrun"/>
          <w:lang w:val="nb-NO"/>
        </w:rPr>
        <w:t xml:space="preserve">om </w:t>
      </w:r>
      <w:r w:rsidRPr="0000131F">
        <w:rPr>
          <w:rStyle w:val="normaltextrun"/>
          <w:lang w:val="nb-NO"/>
        </w:rPr>
        <w:t xml:space="preserve">prosessene </w:t>
      </w:r>
      <w:r w:rsidR="00D17137" w:rsidRPr="0000131F">
        <w:rPr>
          <w:rStyle w:val="normaltextrun"/>
          <w:lang w:val="nb-NO"/>
        </w:rPr>
        <w:t>dekker formålet</w:t>
      </w:r>
      <w:r w:rsidRPr="0000131F">
        <w:rPr>
          <w:rStyle w:val="normaltextrun"/>
          <w:lang w:val="nb-NO"/>
        </w:rPr>
        <w:t>.</w:t>
      </w:r>
      <w:r w:rsidRPr="0000131F">
        <w:rPr>
          <w:rStyle w:val="eop"/>
          <w:lang w:val="nb-NO"/>
        </w:rPr>
        <w:t> </w:t>
      </w:r>
    </w:p>
    <w:p w14:paraId="26132557" w14:textId="26CF22CE" w:rsidR="00D051F3" w:rsidRPr="0000131F" w:rsidRDefault="00D051F3" w:rsidP="00F95BE7">
      <w:pPr>
        <w:pStyle w:val="Overskrift4"/>
        <w:rPr>
          <w:lang w:val="nb-NO"/>
        </w:rPr>
      </w:pPr>
      <w:r w:rsidRPr="0000131F">
        <w:rPr>
          <w:rStyle w:val="normaltextrun"/>
          <w:bCs/>
          <w:lang w:val="nb-NO"/>
        </w:rPr>
        <w:t>Veiledning til standarden</w:t>
      </w:r>
      <w:r w:rsidR="00B81ABE" w:rsidRPr="0000131F">
        <w:rPr>
          <w:rStyle w:val="normaltextrun"/>
          <w:bCs/>
          <w:lang w:val="nb-NO"/>
        </w:rPr>
        <w:t xml:space="preserve"> </w:t>
      </w:r>
    </w:p>
    <w:p w14:paraId="6AF58916" w14:textId="1E2D4AD3" w:rsidR="00D051F3" w:rsidRPr="0000131F" w:rsidRDefault="00D051F3" w:rsidP="00762C08">
      <w:pPr>
        <w:spacing w:before="100" w:beforeAutospacing="1" w:after="100" w:afterAutospacing="1"/>
        <w:rPr>
          <w:lang w:val="nb-NO"/>
        </w:rPr>
      </w:pPr>
      <w:r w:rsidRPr="0000131F">
        <w:rPr>
          <w:rStyle w:val="normaltextrun"/>
          <w:lang w:val="nb-NO"/>
        </w:rPr>
        <w:t>Internrevisjonens metodikk som er etablert av internrevisjonen</w:t>
      </w:r>
      <w:r w:rsidR="00712B8E" w:rsidRPr="0000131F">
        <w:rPr>
          <w:rStyle w:val="normaltextrun"/>
          <w:lang w:val="nb-NO"/>
        </w:rPr>
        <w:t>s leder</w:t>
      </w:r>
      <w:r w:rsidRPr="0000131F">
        <w:rPr>
          <w:rStyle w:val="normaltextrun"/>
          <w:lang w:val="nb-NO"/>
        </w:rPr>
        <w:t xml:space="preserve">, kan inneholde en graderingsskala som angir om det finnes betryggende sikkerhet for </w:t>
      </w:r>
      <w:r w:rsidR="0062092D" w:rsidRPr="0000131F">
        <w:rPr>
          <w:rStyle w:val="normaltextrun"/>
          <w:lang w:val="nb-NO"/>
        </w:rPr>
        <w:t>om kontrollene virker etter hensikten</w:t>
      </w:r>
      <w:r w:rsidRPr="0000131F">
        <w:rPr>
          <w:rStyle w:val="normaltextrun"/>
          <w:lang w:val="nb-NO"/>
        </w:rPr>
        <w:t xml:space="preserve">. En skala kan for eksempel være tilfredsstillende, delvis tilfredsstillende, må forbedres eller ikke tilfredsstillende, avhengig av internrevisorenes vurderinger. (Se også standard 14.3 </w:t>
      </w:r>
      <w:r w:rsidRPr="0000131F">
        <w:rPr>
          <w:rStyle w:val="normaltextrun"/>
          <w:i/>
          <w:iCs/>
          <w:lang w:val="nb-NO"/>
        </w:rPr>
        <w:t>Vurdering av observasjoner</w:t>
      </w:r>
      <w:r w:rsidRPr="0000131F">
        <w:rPr>
          <w:rStyle w:val="normaltextrun"/>
          <w:lang w:val="nb-NO"/>
        </w:rPr>
        <w:t>.)</w:t>
      </w:r>
      <w:r w:rsidRPr="0000131F">
        <w:rPr>
          <w:rStyle w:val="eop"/>
          <w:lang w:val="nb-NO"/>
        </w:rPr>
        <w:t> </w:t>
      </w:r>
    </w:p>
    <w:p w14:paraId="52B142DC" w14:textId="02417B29" w:rsidR="00D051F3" w:rsidRPr="0000131F" w:rsidRDefault="00D051F3" w:rsidP="00762C08">
      <w:pPr>
        <w:spacing w:before="100" w:beforeAutospacing="1" w:after="100" w:afterAutospacing="1"/>
        <w:rPr>
          <w:lang w:val="nb-NO"/>
        </w:rPr>
      </w:pPr>
      <w:r w:rsidRPr="0000131F">
        <w:rPr>
          <w:rStyle w:val="normaltextrun"/>
          <w:lang w:val="nb-NO"/>
        </w:rPr>
        <w:lastRenderedPageBreak/>
        <w:t>Konklusjonen kan sette konsekvensene av observasjonene i aktiviteten som gjennomgås og virksomheten inn i en større sammenheng. Enkelte observasjoner kan for eksempel ha en vesentlig innvirkning på måloppnåelsen eller risikohåndteringen på aktivitetsnivå, men ikke på virksomhetsnivå.</w:t>
      </w:r>
    </w:p>
    <w:p w14:paraId="515FA224" w14:textId="477B92F6" w:rsidR="00D051F3" w:rsidRPr="0000131F" w:rsidRDefault="00DB1710" w:rsidP="00762C08">
      <w:pPr>
        <w:spacing w:before="100" w:beforeAutospacing="1" w:after="100" w:afterAutospacing="1"/>
        <w:rPr>
          <w:lang w:val="nb-NO"/>
        </w:rPr>
      </w:pPr>
      <w:r w:rsidRPr="0000131F">
        <w:rPr>
          <w:rStyle w:val="normaltextrun"/>
          <w:lang w:val="nb-NO"/>
        </w:rPr>
        <w:t>Konklusjoner på rådgivningsoppdrag bør være i tråd med målsetningene og omfanget.</w:t>
      </w:r>
    </w:p>
    <w:p w14:paraId="01F149D7" w14:textId="4A9C340E" w:rsidR="00D051F3" w:rsidRPr="0000131F" w:rsidRDefault="002B3B26" w:rsidP="00F95BE7">
      <w:pPr>
        <w:pStyle w:val="Overskrift4"/>
        <w:rPr>
          <w:lang w:val="nb-NO"/>
        </w:rPr>
      </w:pPr>
      <w:r w:rsidRPr="0000131F">
        <w:rPr>
          <w:rStyle w:val="normaltextrun"/>
          <w:bCs/>
          <w:lang w:val="nb-NO"/>
        </w:rPr>
        <w:t>Eksempler på grunnlag for vurdering av samsvar</w:t>
      </w:r>
      <w:r w:rsidR="00D051F3" w:rsidRPr="0000131F">
        <w:rPr>
          <w:rStyle w:val="eop"/>
          <w:bCs/>
          <w:lang w:val="nb-NO"/>
        </w:rPr>
        <w:t> </w:t>
      </w:r>
    </w:p>
    <w:p w14:paraId="475D0267" w14:textId="350CBD5A" w:rsidR="00D051F3" w:rsidRPr="0000131F" w:rsidRDefault="24526B03" w:rsidP="00225A7B">
      <w:pPr>
        <w:pStyle w:val="Listeavsnitt"/>
        <w:ind w:left="567" w:hanging="357"/>
        <w:rPr>
          <w:lang w:val="nb-NO"/>
        </w:rPr>
      </w:pPr>
      <w:r w:rsidRPr="0000131F">
        <w:rPr>
          <w:lang w:val="nb-NO"/>
        </w:rPr>
        <w:t>Et arbeidspapir som viser grunnlaget for den overordnede konklusjonen på oppdraget </w:t>
      </w:r>
    </w:p>
    <w:p w14:paraId="56321577" w14:textId="51E66138" w:rsidR="00D051F3" w:rsidRPr="0000131F" w:rsidRDefault="24526B03" w:rsidP="00225A7B">
      <w:pPr>
        <w:pStyle w:val="Listeavsnitt"/>
        <w:ind w:left="567" w:hanging="357"/>
        <w:rPr>
          <w:lang w:val="nb-NO"/>
        </w:rPr>
      </w:pPr>
      <w:r w:rsidRPr="0000131F">
        <w:rPr>
          <w:lang w:val="nb-NO"/>
        </w:rPr>
        <w:t>En konklusjonsuttalelse i den endelige leveransen av oppdraget </w:t>
      </w:r>
    </w:p>
    <w:p w14:paraId="1A3549E5" w14:textId="2C1F8101" w:rsidR="009B07A7" w:rsidRPr="0000131F" w:rsidRDefault="009B07A7" w:rsidP="00407934">
      <w:pPr>
        <w:pStyle w:val="Overskrift3"/>
        <w:rPr>
          <w:rFonts w:ascii="Segoe UI" w:hAnsi="Segoe UI" w:cs="Segoe UI"/>
          <w:sz w:val="18"/>
          <w:szCs w:val="18"/>
          <w:lang w:val="nb-NO"/>
        </w:rPr>
      </w:pPr>
      <w:bookmarkStart w:id="172" w:name="_Toc148713992"/>
      <w:bookmarkStart w:id="173" w:name="_Toc175836921"/>
      <w:r w:rsidRPr="0000131F">
        <w:rPr>
          <w:rStyle w:val="normaltextrun"/>
          <w:color w:val="auto"/>
          <w:lang w:val="nb-NO"/>
        </w:rPr>
        <w:t>Standard 14.6 Oppdragsdokumentasjon</w:t>
      </w:r>
      <w:bookmarkEnd w:id="172"/>
      <w:bookmarkEnd w:id="173"/>
      <w:r w:rsidRPr="0000131F">
        <w:rPr>
          <w:rStyle w:val="eop"/>
          <w:color w:val="auto"/>
          <w:lang w:val="nb-NO"/>
        </w:rPr>
        <w:t> </w:t>
      </w:r>
    </w:p>
    <w:p w14:paraId="32242518" w14:textId="77777777" w:rsidR="004452F2" w:rsidRPr="0000131F" w:rsidRDefault="009B07A7" w:rsidP="00F95BE7">
      <w:pPr>
        <w:pStyle w:val="Overskrift4"/>
        <w:rPr>
          <w:rStyle w:val="Overskrift4Tegn"/>
          <w:b/>
          <w:bCs/>
          <w:lang w:val="nb-NO"/>
        </w:rPr>
      </w:pPr>
      <w:r w:rsidRPr="0000131F">
        <w:rPr>
          <w:rStyle w:val="Overskrift4Tegn"/>
          <w:b/>
          <w:bCs/>
          <w:lang w:val="nb-NO"/>
        </w:rPr>
        <w:t>Krav</w:t>
      </w:r>
    </w:p>
    <w:p w14:paraId="2F709284" w14:textId="124BB47B" w:rsidR="009B07A7" w:rsidRPr="0000131F" w:rsidRDefault="00B073AB" w:rsidP="00762C08">
      <w:pPr>
        <w:spacing w:before="100" w:beforeAutospacing="1" w:after="100" w:afterAutospacing="1"/>
        <w:rPr>
          <w:rStyle w:val="normaltextrun"/>
          <w:lang w:val="nb-NO"/>
        </w:rPr>
      </w:pPr>
      <w:r w:rsidRPr="0000131F">
        <w:rPr>
          <w:rStyle w:val="normaltextrun"/>
          <w:lang w:val="nb-NO"/>
        </w:rPr>
        <w:t xml:space="preserve">Internrevisjonen </w:t>
      </w:r>
      <w:r w:rsidR="009B07A7" w:rsidRPr="0000131F">
        <w:rPr>
          <w:rStyle w:val="normaltextrun"/>
          <w:lang w:val="nb-NO"/>
        </w:rPr>
        <w:t>skal dokumentere informasjon</w:t>
      </w:r>
      <w:r w:rsidR="00B805FF" w:rsidRPr="0000131F">
        <w:rPr>
          <w:rStyle w:val="normaltextrun"/>
          <w:lang w:val="nb-NO"/>
        </w:rPr>
        <w:t>en</w:t>
      </w:r>
      <w:r w:rsidR="009B07A7" w:rsidRPr="0000131F">
        <w:rPr>
          <w:rStyle w:val="normaltextrun"/>
          <w:lang w:val="nb-NO"/>
        </w:rPr>
        <w:t xml:space="preserve"> og </w:t>
      </w:r>
      <w:r w:rsidRPr="0000131F">
        <w:rPr>
          <w:rStyle w:val="normaltextrun"/>
          <w:lang w:val="nb-NO"/>
        </w:rPr>
        <w:t>revisjonsbevis</w:t>
      </w:r>
      <w:r w:rsidR="00B805FF" w:rsidRPr="0000131F">
        <w:rPr>
          <w:rStyle w:val="normaltextrun"/>
          <w:lang w:val="nb-NO"/>
        </w:rPr>
        <w:t xml:space="preserve"> som</w:t>
      </w:r>
      <w:r w:rsidR="009B07A7" w:rsidRPr="0000131F">
        <w:rPr>
          <w:rStyle w:val="normaltextrun"/>
          <w:lang w:val="nb-NO"/>
        </w:rPr>
        <w:t xml:space="preserve"> underbygge</w:t>
      </w:r>
      <w:r w:rsidR="00B805FF" w:rsidRPr="0000131F">
        <w:rPr>
          <w:rStyle w:val="normaltextrun"/>
          <w:lang w:val="nb-NO"/>
        </w:rPr>
        <w:t>r</w:t>
      </w:r>
      <w:r w:rsidR="009B07A7" w:rsidRPr="0000131F">
        <w:rPr>
          <w:rStyle w:val="normaltextrun"/>
          <w:lang w:val="nb-NO"/>
        </w:rPr>
        <w:t xml:space="preserve"> resultatene fra oppdraget.</w:t>
      </w:r>
      <w:r w:rsidR="009B07A7" w:rsidRPr="0000131F">
        <w:rPr>
          <w:rStyle w:val="eop"/>
          <w:lang w:val="nb-NO"/>
        </w:rPr>
        <w:t> </w:t>
      </w:r>
      <w:r w:rsidR="009B07A7" w:rsidRPr="0000131F">
        <w:rPr>
          <w:rStyle w:val="normaltextrun"/>
          <w:lang w:val="nb-NO"/>
        </w:rPr>
        <w:t>Analyser, vurderinger og underbyggende informasjon som er relevante for et oppdrag, skal dokumenteres på en slik måte at en informert og påpasselig internrevisor, eller en annen informert og kompetent person, kan gjenta arbeidet og komme frem til de samme resultatene. </w:t>
      </w:r>
    </w:p>
    <w:p w14:paraId="50F2D0C6" w14:textId="5529659B" w:rsidR="00F01129" w:rsidRPr="0000131F" w:rsidRDefault="00B073AB" w:rsidP="00762C08">
      <w:pPr>
        <w:spacing w:before="100" w:beforeAutospacing="1" w:after="100" w:afterAutospacing="1"/>
        <w:rPr>
          <w:rStyle w:val="normaltextrun"/>
          <w:lang w:val="nb-NO"/>
        </w:rPr>
      </w:pPr>
      <w:r w:rsidRPr="0000131F">
        <w:rPr>
          <w:rStyle w:val="normaltextrun"/>
          <w:lang w:val="nb-NO"/>
        </w:rPr>
        <w:t xml:space="preserve">Internrevisorene </w:t>
      </w:r>
      <w:r w:rsidR="009B07A7" w:rsidRPr="0000131F">
        <w:rPr>
          <w:rStyle w:val="normaltextrun"/>
          <w:lang w:val="nb-NO"/>
        </w:rPr>
        <w:t>og den kvalitetsansvarlige for oppdraget skal gjennomgå oppdragsdokumentasjonen for å kontrollere at den er nøyaktig, relevant og fullstendig. Lederen av internrevisjonen skal gjennomgå og godkjenne oppdragsdokumentasjonen. </w:t>
      </w:r>
      <w:r w:rsidR="0050783D" w:rsidRPr="0000131F">
        <w:rPr>
          <w:rStyle w:val="normaltextrun"/>
          <w:lang w:val="nb-NO"/>
        </w:rPr>
        <w:t>Internrevisjonen</w:t>
      </w:r>
      <w:r w:rsidR="0050783D" w:rsidRPr="0000131F">
        <w:rPr>
          <w:rStyle w:val="normaltextrun"/>
          <w:lang w:val="nb-NO"/>
        </w:rPr>
        <w:t xml:space="preserve"> </w:t>
      </w:r>
      <w:r w:rsidR="009B07A7" w:rsidRPr="0000131F">
        <w:rPr>
          <w:rStyle w:val="normaltextrun"/>
          <w:lang w:val="nb-NO"/>
        </w:rPr>
        <w:t>skal oppbevare oppdragsdokumentasjon i henhold til relevante lover og forskrifter</w:t>
      </w:r>
      <w:r w:rsidR="0042308F" w:rsidRPr="0000131F">
        <w:rPr>
          <w:rStyle w:val="normaltextrun"/>
          <w:lang w:val="nb-NO"/>
        </w:rPr>
        <w:t>,</w:t>
      </w:r>
      <w:r w:rsidR="009B07A7" w:rsidRPr="0000131F">
        <w:rPr>
          <w:rStyle w:val="normaltextrun"/>
          <w:lang w:val="nb-NO"/>
        </w:rPr>
        <w:t xml:space="preserve"> så vel som internrevisjonens og virksomhetens retningslinjer og </w:t>
      </w:r>
      <w:r w:rsidR="008D5F24" w:rsidRPr="0000131F">
        <w:rPr>
          <w:rStyle w:val="normaltextrun"/>
          <w:lang w:val="nb-NO"/>
        </w:rPr>
        <w:t>rutiner</w:t>
      </w:r>
      <w:r w:rsidR="009B07A7" w:rsidRPr="0000131F">
        <w:rPr>
          <w:rStyle w:val="normaltextrun"/>
          <w:lang w:val="nb-NO"/>
        </w:rPr>
        <w:t>. </w:t>
      </w:r>
    </w:p>
    <w:p w14:paraId="2D605A56" w14:textId="6394790A" w:rsidR="00D944CF" w:rsidRPr="0000131F" w:rsidRDefault="00D944CF" w:rsidP="00F95BE7">
      <w:pPr>
        <w:pStyle w:val="Overskrift4"/>
        <w:rPr>
          <w:lang w:val="nb-NO"/>
        </w:rPr>
      </w:pPr>
      <w:r w:rsidRPr="0000131F">
        <w:rPr>
          <w:rStyle w:val="normaltextrun"/>
          <w:bCs/>
          <w:lang w:val="nb-NO"/>
        </w:rPr>
        <w:t>Veiledning til standarden</w:t>
      </w:r>
      <w:r w:rsidR="00B81ABE" w:rsidRPr="0000131F">
        <w:rPr>
          <w:rStyle w:val="normaltextrun"/>
          <w:bCs/>
          <w:lang w:val="nb-NO"/>
        </w:rPr>
        <w:t xml:space="preserve"> </w:t>
      </w:r>
    </w:p>
    <w:p w14:paraId="36A57AD9" w14:textId="302BDEC6" w:rsidR="004A681F" w:rsidRPr="0000131F" w:rsidRDefault="00D944CF" w:rsidP="00762C08">
      <w:pPr>
        <w:spacing w:before="100" w:beforeAutospacing="1" w:after="100" w:afterAutospacing="1"/>
        <w:rPr>
          <w:rStyle w:val="normaltextrun"/>
          <w:rFonts w:ascii="Segoe UI" w:hAnsi="Segoe UI" w:cs="Segoe UI"/>
          <w:sz w:val="18"/>
          <w:szCs w:val="18"/>
          <w:lang w:val="nb-NO"/>
        </w:rPr>
      </w:pPr>
      <w:r w:rsidRPr="0000131F">
        <w:rPr>
          <w:rStyle w:val="normaltextrun"/>
          <w:lang w:val="nb-NO"/>
        </w:rPr>
        <w:t>Dokumentasjon av internrevisjonsoppdraget gjennom arbeidspapirer er en viktig del av en systematisk og strukturert oppdragsprosess, ettersom det organiserer oppdragsinformasjon på en måte som gjør det mulig å gjenta arbeidet og underbygger resultatene fra oppdraget. Dokumentasjon danner grunnlaget for oppfølgingen av de enkelte internrevisorene og gjør det mulig for internrevisjonen</w:t>
      </w:r>
      <w:r w:rsidR="00712B8E" w:rsidRPr="0000131F">
        <w:rPr>
          <w:rStyle w:val="normaltextrun"/>
          <w:lang w:val="nb-NO"/>
        </w:rPr>
        <w:t>s leder</w:t>
      </w:r>
      <w:r w:rsidRPr="0000131F">
        <w:rPr>
          <w:rStyle w:val="normaltextrun"/>
          <w:lang w:val="nb-NO"/>
        </w:rPr>
        <w:t xml:space="preserve"> og andre å vurdere kvaliteten på internrevisjonens arbeid. Dokumentasjon er også en måte å vise internrevisjonens samsvar med standardene.</w:t>
      </w:r>
      <w:r w:rsidRPr="0000131F">
        <w:rPr>
          <w:rStyle w:val="eop"/>
          <w:lang w:val="nb-NO"/>
        </w:rPr>
        <w:t> </w:t>
      </w:r>
    </w:p>
    <w:p w14:paraId="48157EBC" w14:textId="69F9FE81" w:rsidR="00D944CF" w:rsidRPr="0000131F" w:rsidRDefault="00D944CF" w:rsidP="00762C08">
      <w:pPr>
        <w:spacing w:before="100" w:beforeAutospacing="1" w:after="100" w:afterAutospacing="1"/>
        <w:rPr>
          <w:rStyle w:val="normaltextrun"/>
          <w:lang w:val="nb-NO"/>
        </w:rPr>
      </w:pPr>
      <w:r w:rsidRPr="0000131F">
        <w:rPr>
          <w:rStyle w:val="normaltextrun"/>
          <w:lang w:val="nb-NO"/>
        </w:rPr>
        <w:t>Oppdragsdokumentasjon bør inneholde følgende: </w:t>
      </w:r>
    </w:p>
    <w:p w14:paraId="7BABC1DE" w14:textId="77777777" w:rsidR="00D944CF" w:rsidRPr="0000131F" w:rsidRDefault="38973DC4" w:rsidP="00225A7B">
      <w:pPr>
        <w:pStyle w:val="Listeavsnitt"/>
        <w:ind w:left="567" w:hanging="357"/>
        <w:rPr>
          <w:lang w:val="nb-NO"/>
        </w:rPr>
      </w:pPr>
      <w:r w:rsidRPr="0000131F">
        <w:rPr>
          <w:lang w:val="nb-NO"/>
        </w:rPr>
        <w:t>oppdragsdatoen eller -perioden </w:t>
      </w:r>
    </w:p>
    <w:p w14:paraId="07395E1C" w14:textId="77777777" w:rsidR="00D944CF" w:rsidRPr="0000131F" w:rsidRDefault="38973DC4" w:rsidP="00225A7B">
      <w:pPr>
        <w:pStyle w:val="Listeavsnitt"/>
        <w:ind w:left="567" w:hanging="357"/>
        <w:rPr>
          <w:lang w:val="nb-NO"/>
        </w:rPr>
      </w:pPr>
      <w:r w:rsidRPr="0000131F">
        <w:rPr>
          <w:lang w:val="nb-NO"/>
        </w:rPr>
        <w:t>oppdragets risikovurdering </w:t>
      </w:r>
    </w:p>
    <w:p w14:paraId="3EDC0069" w14:textId="77777777" w:rsidR="00D944CF" w:rsidRPr="0000131F" w:rsidRDefault="38973DC4" w:rsidP="00225A7B">
      <w:pPr>
        <w:pStyle w:val="Listeavsnitt"/>
        <w:ind w:left="567" w:hanging="357"/>
        <w:rPr>
          <w:lang w:val="nb-NO"/>
        </w:rPr>
      </w:pPr>
      <w:r w:rsidRPr="0000131F">
        <w:rPr>
          <w:lang w:val="nb-NO"/>
        </w:rPr>
        <w:t>målsetningene for og omfanget av oppdraget </w:t>
      </w:r>
    </w:p>
    <w:p w14:paraId="19088461" w14:textId="77777777" w:rsidR="00D944CF" w:rsidRPr="0000131F" w:rsidRDefault="38973DC4" w:rsidP="00225A7B">
      <w:pPr>
        <w:pStyle w:val="Listeavsnitt"/>
        <w:ind w:left="567" w:hanging="357"/>
        <w:rPr>
          <w:lang w:val="nb-NO"/>
        </w:rPr>
      </w:pPr>
      <w:r w:rsidRPr="0000131F">
        <w:rPr>
          <w:lang w:val="nb-NO"/>
        </w:rPr>
        <w:t>arbeidsprogrammet </w:t>
      </w:r>
    </w:p>
    <w:p w14:paraId="76CB349B" w14:textId="77777777" w:rsidR="00D944CF" w:rsidRPr="0000131F" w:rsidRDefault="38973DC4" w:rsidP="00225A7B">
      <w:pPr>
        <w:pStyle w:val="Listeavsnitt"/>
        <w:ind w:left="567" w:hanging="357"/>
        <w:rPr>
          <w:lang w:val="nb-NO"/>
        </w:rPr>
      </w:pPr>
      <w:r w:rsidRPr="0000131F">
        <w:rPr>
          <w:lang w:val="nb-NO"/>
        </w:rPr>
        <w:t>en beskrivelse av analyser, herunder informasjon om handlinger og kilde(r) til data </w:t>
      </w:r>
    </w:p>
    <w:p w14:paraId="6CAE276D" w14:textId="77777777" w:rsidR="00D944CF" w:rsidRPr="0000131F" w:rsidRDefault="38973DC4" w:rsidP="00225A7B">
      <w:pPr>
        <w:pStyle w:val="Listeavsnitt"/>
        <w:ind w:left="567" w:hanging="357"/>
        <w:rPr>
          <w:lang w:val="nb-NO"/>
        </w:rPr>
      </w:pPr>
      <w:r w:rsidRPr="0000131F">
        <w:rPr>
          <w:lang w:val="nb-NO"/>
        </w:rPr>
        <w:t>resultatene fra oppdraget </w:t>
      </w:r>
    </w:p>
    <w:p w14:paraId="702B6A05" w14:textId="77777777" w:rsidR="00D944CF" w:rsidRPr="0000131F" w:rsidRDefault="38973DC4" w:rsidP="00225A7B">
      <w:pPr>
        <w:pStyle w:val="Listeavsnitt"/>
        <w:ind w:left="567" w:hanging="357"/>
        <w:rPr>
          <w:lang w:val="nb-NO"/>
        </w:rPr>
      </w:pPr>
      <w:r w:rsidRPr="0000131F">
        <w:rPr>
          <w:lang w:val="nb-NO"/>
        </w:rPr>
        <w:t>navnene eller initialene til personene som har utført og fulgt opp arbeidet </w:t>
      </w:r>
    </w:p>
    <w:p w14:paraId="4C8F3189" w14:textId="202ADC52" w:rsidR="00D944CF" w:rsidRPr="0000131F" w:rsidRDefault="00B073AB" w:rsidP="00225A7B">
      <w:pPr>
        <w:pStyle w:val="Listeavsnitt"/>
        <w:ind w:left="567" w:hanging="357"/>
        <w:rPr>
          <w:lang w:val="nb-NO"/>
        </w:rPr>
      </w:pPr>
      <w:r w:rsidRPr="0000131F">
        <w:rPr>
          <w:lang w:val="nb-NO"/>
        </w:rPr>
        <w:t xml:space="preserve">bekreftelse </w:t>
      </w:r>
      <w:r w:rsidR="38973DC4" w:rsidRPr="0000131F">
        <w:rPr>
          <w:lang w:val="nb-NO"/>
        </w:rPr>
        <w:t xml:space="preserve">på kommunikasjon </w:t>
      </w:r>
      <w:r w:rsidR="001B6890" w:rsidRPr="0000131F">
        <w:rPr>
          <w:lang w:val="nb-NO"/>
        </w:rPr>
        <w:t xml:space="preserve">med </w:t>
      </w:r>
      <w:r w:rsidR="38973DC4" w:rsidRPr="0000131F">
        <w:rPr>
          <w:lang w:val="nb-NO"/>
        </w:rPr>
        <w:t>berørte parter </w:t>
      </w:r>
    </w:p>
    <w:p w14:paraId="48860771" w14:textId="2752EAB1" w:rsidR="00075919" w:rsidRPr="0000131F" w:rsidRDefault="53C9C569" w:rsidP="00762C08">
      <w:pPr>
        <w:spacing w:before="100" w:beforeAutospacing="1" w:after="100" w:afterAutospacing="1"/>
        <w:rPr>
          <w:rStyle w:val="normaltextrun"/>
          <w:lang w:val="nb-NO"/>
        </w:rPr>
      </w:pPr>
      <w:r w:rsidRPr="0000131F">
        <w:rPr>
          <w:rStyle w:val="normaltextrun"/>
          <w:lang w:val="nb-NO"/>
        </w:rPr>
        <w:lastRenderedPageBreak/>
        <w:t xml:space="preserve">Arbeidspapirer kan organiseres i samsvar med strukturen i arbeidsprogrammet og inneholde krysshenvisninger til relevant informasjon. Det kan brukes maler eller programvare for å utarbeide arbeidspapirer og opprette et system for å oppbevare dokumentasjonen. Resultatet er en fullstendig dokumentasjon av informasjonen som er innhentet, de gjennomførte handlingene, resultatene fra oppdraget og det logiske grunnlaget for hvert steg. Denne dokumentasjonen utgjør den primære kilden til støtte for </w:t>
      </w:r>
      <w:r w:rsidR="0050783D" w:rsidRPr="0000131F">
        <w:rPr>
          <w:rStyle w:val="normaltextrun"/>
          <w:lang w:val="nb-NO"/>
        </w:rPr>
        <w:t>internrevisjonens</w:t>
      </w:r>
      <w:r w:rsidR="0050783D" w:rsidRPr="0000131F">
        <w:rPr>
          <w:rStyle w:val="normaltextrun"/>
          <w:lang w:val="nb-NO"/>
        </w:rPr>
        <w:t xml:space="preserve"> </w:t>
      </w:r>
      <w:r w:rsidRPr="0000131F">
        <w:rPr>
          <w:rStyle w:val="normaltextrun"/>
          <w:lang w:val="nb-NO"/>
        </w:rPr>
        <w:t>kommunikasjon med interessenter, herunder styret, toppledelsen og ledelsen av aktiviteten som gjennomgås. Viktigst av alt, arbeidspapirer inneholder relevant, pålitelig og tilstrekkelig informasjon som gjør det mulig for en påpasselig, informert og kompetent person, for eksempel en annen internrevisor eller en ekstern revisor, til å trekke de samme konklusjonene som internrevisorene som utførte oppdraget. </w:t>
      </w:r>
    </w:p>
    <w:p w14:paraId="4C47F3B9" w14:textId="03D64150" w:rsidR="00D944CF" w:rsidRPr="0000131F" w:rsidRDefault="00075919" w:rsidP="00762C08">
      <w:pPr>
        <w:pStyle w:val="paragraph"/>
        <w:rPr>
          <w:rFonts w:ascii="Arial" w:hAnsi="Arial" w:cs="Arial"/>
          <w:sz w:val="20"/>
          <w:szCs w:val="20"/>
          <w:lang w:val="nb-NO"/>
        </w:rPr>
      </w:pPr>
      <w:r w:rsidRPr="0000131F">
        <w:rPr>
          <w:rFonts w:ascii="Arial" w:hAnsi="Arial" w:cs="Arial"/>
          <w:sz w:val="20"/>
          <w:szCs w:val="20"/>
          <w:lang w:val="nb-NO"/>
        </w:rPr>
        <w:t>Vanlige arbeidspapirer er blant annet</w:t>
      </w:r>
      <w:r w:rsidRPr="0000131F">
        <w:rPr>
          <w:rStyle w:val="eop"/>
          <w:rFonts w:ascii="Arial" w:hAnsi="Arial" w:cs="Arial"/>
          <w:sz w:val="20"/>
          <w:szCs w:val="20"/>
          <w:lang w:val="nb-NO"/>
        </w:rPr>
        <w:t> </w:t>
      </w:r>
    </w:p>
    <w:p w14:paraId="28FAE403" w14:textId="77777777" w:rsidR="000F7E7F" w:rsidRPr="0000131F" w:rsidRDefault="71EED630" w:rsidP="00225A7B">
      <w:pPr>
        <w:pStyle w:val="Listeavsnitt"/>
        <w:ind w:left="567" w:hanging="357"/>
        <w:rPr>
          <w:lang w:val="nb-NO"/>
        </w:rPr>
      </w:pPr>
      <w:r w:rsidRPr="0000131F">
        <w:rPr>
          <w:lang w:val="nb-NO"/>
        </w:rPr>
        <w:t>planleggingsdokumentasjon </w:t>
      </w:r>
    </w:p>
    <w:p w14:paraId="3C0A128B" w14:textId="77777777" w:rsidR="000F7E7F" w:rsidRPr="0000131F" w:rsidRDefault="71EED630" w:rsidP="00225A7B">
      <w:pPr>
        <w:pStyle w:val="Listeavsnitt"/>
        <w:ind w:left="567" w:hanging="357"/>
        <w:rPr>
          <w:lang w:val="nb-NO"/>
        </w:rPr>
      </w:pPr>
      <w:r w:rsidRPr="0000131F">
        <w:rPr>
          <w:lang w:val="nb-NO"/>
        </w:rPr>
        <w:t>prosesskart, flytdiagram eller beskrivelser av nøkkelprosesser </w:t>
      </w:r>
    </w:p>
    <w:p w14:paraId="697634F6" w14:textId="464A3EFB" w:rsidR="000F7E7F" w:rsidRPr="0000131F" w:rsidRDefault="71EED630" w:rsidP="00225A7B">
      <w:pPr>
        <w:pStyle w:val="Listeavsnitt"/>
        <w:ind w:left="567" w:hanging="357"/>
        <w:rPr>
          <w:lang w:val="nb-NO"/>
        </w:rPr>
      </w:pPr>
      <w:r w:rsidRPr="0000131F">
        <w:rPr>
          <w:lang w:val="nb-NO"/>
        </w:rPr>
        <w:t>sammendrag av gjennomførte intervjuer eller spørreundersøkelser </w:t>
      </w:r>
    </w:p>
    <w:p w14:paraId="76DAB2BB" w14:textId="77777777" w:rsidR="000F7E7F" w:rsidRPr="0000131F" w:rsidRDefault="71EED630" w:rsidP="00225A7B">
      <w:pPr>
        <w:pStyle w:val="Listeavsnitt"/>
        <w:ind w:left="567" w:hanging="357"/>
        <w:rPr>
          <w:lang w:val="nb-NO"/>
        </w:rPr>
      </w:pPr>
      <w:r w:rsidRPr="0000131F">
        <w:rPr>
          <w:lang w:val="nb-NO"/>
        </w:rPr>
        <w:t>risiko- og kontrollmatrise </w:t>
      </w:r>
    </w:p>
    <w:p w14:paraId="3F07A951" w14:textId="3EC1D481" w:rsidR="000F7E7F" w:rsidRPr="0000131F" w:rsidRDefault="71EED630" w:rsidP="00225A7B">
      <w:pPr>
        <w:pStyle w:val="Listeavsnitt"/>
        <w:ind w:left="567" w:hanging="357"/>
        <w:rPr>
          <w:lang w:val="nb-NO"/>
        </w:rPr>
      </w:pPr>
      <w:r w:rsidRPr="0000131F">
        <w:rPr>
          <w:lang w:val="nb-NO"/>
        </w:rPr>
        <w:t>informasjon om utførte tester og analyser </w:t>
      </w:r>
    </w:p>
    <w:p w14:paraId="23F76C28" w14:textId="0DD66C67" w:rsidR="000F7E7F" w:rsidRPr="0000131F" w:rsidRDefault="71EED630" w:rsidP="00225A7B">
      <w:pPr>
        <w:pStyle w:val="Listeavsnitt"/>
        <w:ind w:left="567" w:hanging="357"/>
        <w:rPr>
          <w:lang w:val="nb-NO"/>
        </w:rPr>
      </w:pPr>
      <w:r w:rsidRPr="0000131F">
        <w:rPr>
          <w:lang w:val="nb-NO"/>
        </w:rPr>
        <w:t>konklusjoner, med krysshenvisninger til arbeidspapirene med observasjoner </w:t>
      </w:r>
    </w:p>
    <w:p w14:paraId="65FD0B4D" w14:textId="77777777" w:rsidR="000F7E7F" w:rsidRPr="0000131F" w:rsidRDefault="71EED630" w:rsidP="00225A7B">
      <w:pPr>
        <w:pStyle w:val="Listeavsnitt"/>
        <w:ind w:left="567" w:hanging="357"/>
        <w:rPr>
          <w:lang w:val="nb-NO"/>
        </w:rPr>
      </w:pPr>
      <w:r w:rsidRPr="0000131F">
        <w:rPr>
          <w:lang w:val="nb-NO"/>
        </w:rPr>
        <w:t>forslag til oppfølgingsoppdrag </w:t>
      </w:r>
    </w:p>
    <w:p w14:paraId="37A781D5" w14:textId="3D46242C" w:rsidR="000F7E7F" w:rsidRPr="0000131F" w:rsidRDefault="71EED630" w:rsidP="00225A7B">
      <w:pPr>
        <w:pStyle w:val="Listeavsnitt"/>
        <w:ind w:left="567" w:hanging="357"/>
        <w:rPr>
          <w:lang w:val="nb-NO"/>
        </w:rPr>
      </w:pPr>
      <w:r w:rsidRPr="0000131F">
        <w:rPr>
          <w:lang w:val="nb-NO"/>
        </w:rPr>
        <w:t>internrevisjonens endelige leveranse av oppdraget, med ledelsens svar </w:t>
      </w:r>
    </w:p>
    <w:p w14:paraId="3B43F0EC" w14:textId="3CB23C0A" w:rsidR="000F7E7F" w:rsidRPr="0000131F" w:rsidRDefault="000F7E7F" w:rsidP="00762C08">
      <w:pPr>
        <w:spacing w:before="100" w:beforeAutospacing="1" w:after="100" w:afterAutospacing="1"/>
        <w:rPr>
          <w:lang w:val="nb-NO"/>
        </w:rPr>
      </w:pPr>
      <w:r w:rsidRPr="0000131F">
        <w:rPr>
          <w:rStyle w:val="normaltextrun"/>
          <w:lang w:val="nb-NO"/>
        </w:rPr>
        <w:t>Grunnleggende format for arbeidspapirer:</w:t>
      </w:r>
      <w:r w:rsidRPr="0000131F">
        <w:rPr>
          <w:rStyle w:val="eop"/>
          <w:lang w:val="nb-NO"/>
        </w:rPr>
        <w:t> </w:t>
      </w:r>
    </w:p>
    <w:p w14:paraId="387E5D9C" w14:textId="77777777" w:rsidR="000F7E7F" w:rsidRPr="0000131F" w:rsidRDefault="71EED630" w:rsidP="00225A7B">
      <w:pPr>
        <w:pStyle w:val="Listeavsnitt"/>
        <w:ind w:left="567" w:hanging="357"/>
        <w:rPr>
          <w:lang w:val="nb-NO"/>
        </w:rPr>
      </w:pPr>
      <w:r w:rsidRPr="0000131F">
        <w:rPr>
          <w:lang w:val="nb-NO"/>
        </w:rPr>
        <w:t>indeks- eller referansenummer </w:t>
      </w:r>
    </w:p>
    <w:p w14:paraId="62D9F546" w14:textId="77777777" w:rsidR="000F7E7F" w:rsidRPr="0000131F" w:rsidRDefault="71EED630" w:rsidP="00225A7B">
      <w:pPr>
        <w:pStyle w:val="Listeavsnitt"/>
        <w:ind w:left="567" w:hanging="357"/>
        <w:rPr>
          <w:lang w:val="nb-NO"/>
        </w:rPr>
      </w:pPr>
      <w:r w:rsidRPr="0000131F">
        <w:rPr>
          <w:lang w:val="nb-NO"/>
        </w:rPr>
        <w:t>tittel eller overskrift som identifiserer aktiviteten som gjennomgås </w:t>
      </w:r>
    </w:p>
    <w:p w14:paraId="5EA362D5" w14:textId="77777777" w:rsidR="000F7E7F" w:rsidRPr="0000131F" w:rsidRDefault="71EED630" w:rsidP="00225A7B">
      <w:pPr>
        <w:pStyle w:val="Listeavsnitt"/>
        <w:ind w:left="567" w:hanging="357"/>
        <w:rPr>
          <w:lang w:val="nb-NO"/>
        </w:rPr>
      </w:pPr>
      <w:r w:rsidRPr="0000131F">
        <w:rPr>
          <w:lang w:val="nb-NO"/>
        </w:rPr>
        <w:t>oppdragsdatoen eller -perioden </w:t>
      </w:r>
    </w:p>
    <w:p w14:paraId="3D136E81" w14:textId="77777777" w:rsidR="000F7E7F" w:rsidRPr="0000131F" w:rsidRDefault="71EED630" w:rsidP="00225A7B">
      <w:pPr>
        <w:pStyle w:val="Listeavsnitt"/>
        <w:ind w:left="567" w:hanging="357"/>
        <w:rPr>
          <w:lang w:val="nb-NO"/>
        </w:rPr>
      </w:pPr>
      <w:r w:rsidRPr="0000131F">
        <w:rPr>
          <w:lang w:val="nb-NO"/>
        </w:rPr>
        <w:t>omfanget av utført arbeid </w:t>
      </w:r>
    </w:p>
    <w:p w14:paraId="2D831EA2" w14:textId="77777777" w:rsidR="000F7E7F" w:rsidRPr="0000131F" w:rsidRDefault="71EED630" w:rsidP="00225A7B">
      <w:pPr>
        <w:pStyle w:val="Listeavsnitt"/>
        <w:ind w:left="567" w:hanging="357"/>
        <w:rPr>
          <w:lang w:val="nb-NO"/>
        </w:rPr>
      </w:pPr>
      <w:r w:rsidRPr="0000131F">
        <w:rPr>
          <w:lang w:val="nb-NO"/>
        </w:rPr>
        <w:t>uttalelse om formålet med å innhente og analysere dataene </w:t>
      </w:r>
    </w:p>
    <w:p w14:paraId="1A3B098A" w14:textId="77777777" w:rsidR="000F7E7F" w:rsidRPr="0000131F" w:rsidRDefault="71EED630" w:rsidP="00225A7B">
      <w:pPr>
        <w:pStyle w:val="Listeavsnitt"/>
        <w:ind w:left="567" w:hanging="357"/>
        <w:rPr>
          <w:lang w:val="nb-NO"/>
        </w:rPr>
      </w:pPr>
      <w:r w:rsidRPr="0000131F">
        <w:rPr>
          <w:lang w:val="nb-NO"/>
        </w:rPr>
        <w:t>kilde(r) til informasjonen som dekkes i arbeidspapiret </w:t>
      </w:r>
    </w:p>
    <w:p w14:paraId="65E9C10E" w14:textId="77777777" w:rsidR="000F7E7F" w:rsidRPr="0000131F" w:rsidRDefault="71EED630" w:rsidP="00225A7B">
      <w:pPr>
        <w:pStyle w:val="Listeavsnitt"/>
        <w:ind w:left="567" w:hanging="357"/>
        <w:rPr>
          <w:lang w:val="nb-NO"/>
        </w:rPr>
      </w:pPr>
      <w:r w:rsidRPr="0000131F">
        <w:rPr>
          <w:lang w:val="nb-NO"/>
        </w:rPr>
        <w:t>beskrivelse av populasjonen som er vurdert, herunder utvalgsstørrelsen og utvalgsmetoden som er brukt for å analysere data (testmetode). </w:t>
      </w:r>
    </w:p>
    <w:p w14:paraId="53A032B1" w14:textId="77777777" w:rsidR="000F7E7F" w:rsidRPr="0000131F" w:rsidRDefault="71EED630" w:rsidP="00225A7B">
      <w:pPr>
        <w:pStyle w:val="Listeavsnitt"/>
        <w:ind w:left="567" w:hanging="357"/>
        <w:rPr>
          <w:lang w:val="nb-NO"/>
        </w:rPr>
      </w:pPr>
      <w:r w:rsidRPr="0000131F">
        <w:rPr>
          <w:lang w:val="nb-NO"/>
        </w:rPr>
        <w:t>navn på internrevisor(er) som har utført oppdragsarbeidet </w:t>
      </w:r>
    </w:p>
    <w:p w14:paraId="43C58CC3" w14:textId="330244EB" w:rsidR="000F7E7F" w:rsidRPr="0000131F" w:rsidRDefault="71EED630" w:rsidP="00225A7B">
      <w:pPr>
        <w:pStyle w:val="Listeavsnitt"/>
        <w:ind w:left="567" w:hanging="357"/>
        <w:rPr>
          <w:lang w:val="nb-NO"/>
        </w:rPr>
      </w:pPr>
      <w:r w:rsidRPr="0000131F">
        <w:rPr>
          <w:lang w:val="nb-NO"/>
        </w:rPr>
        <w:t>notater fra gjennomgang og navn på internrevisor(er) som har gjennomgått arbeidet</w:t>
      </w:r>
    </w:p>
    <w:p w14:paraId="486F9E7D" w14:textId="791AC32F" w:rsidR="009F3F71" w:rsidRPr="0000131F" w:rsidRDefault="002B3B26" w:rsidP="00F95BE7">
      <w:pPr>
        <w:pStyle w:val="Overskrift4"/>
        <w:rPr>
          <w:rStyle w:val="normaltextrun"/>
          <w:lang w:val="nb-NO"/>
        </w:rPr>
      </w:pPr>
      <w:r w:rsidRPr="0000131F">
        <w:rPr>
          <w:rStyle w:val="normaltextrun"/>
          <w:bCs/>
          <w:lang w:val="nb-NO"/>
        </w:rPr>
        <w:t>Eksempler på grunnlag for vurdering av samsvar</w:t>
      </w:r>
    </w:p>
    <w:p w14:paraId="0DAC0402" w14:textId="7D2007E9" w:rsidR="000F7E7F" w:rsidRPr="0000131F" w:rsidRDefault="71EED630" w:rsidP="00225A7B">
      <w:pPr>
        <w:pStyle w:val="Listeavsnitt"/>
        <w:ind w:left="567" w:hanging="357"/>
        <w:rPr>
          <w:lang w:val="nb-NO"/>
        </w:rPr>
      </w:pPr>
      <w:r w:rsidRPr="0000131F">
        <w:rPr>
          <w:lang w:val="nb-NO"/>
        </w:rPr>
        <w:t>Arbeidspapirer som dokumenterer at arbeidet er utført i samsvar med den etablerte metodikken </w:t>
      </w:r>
    </w:p>
    <w:p w14:paraId="1B226E36" w14:textId="3F4F174D" w:rsidR="000F7E7F" w:rsidRPr="0000131F" w:rsidRDefault="71EED630" w:rsidP="00225A7B">
      <w:pPr>
        <w:pStyle w:val="Listeavsnitt"/>
        <w:ind w:left="567" w:hanging="357"/>
        <w:rPr>
          <w:lang w:val="nb-NO"/>
        </w:rPr>
      </w:pPr>
      <w:r w:rsidRPr="0000131F">
        <w:rPr>
          <w:lang w:val="nb-NO"/>
        </w:rPr>
        <w:t xml:space="preserve">Resultater av interne </w:t>
      </w:r>
      <w:r w:rsidR="00D058B4" w:rsidRPr="0000131F">
        <w:rPr>
          <w:lang w:val="nb-NO"/>
        </w:rPr>
        <w:t>evaluering</w:t>
      </w:r>
      <w:r w:rsidRPr="0000131F">
        <w:rPr>
          <w:lang w:val="nb-NO"/>
        </w:rPr>
        <w:t xml:space="preserve">er som bekrefter samsvar med retningslinjene for arbeidspapirer og oppfølging </w:t>
      </w:r>
    </w:p>
    <w:p w14:paraId="21910B13" w14:textId="583DB00D" w:rsidR="00546B32" w:rsidRPr="0000131F" w:rsidRDefault="00546B32" w:rsidP="0080237B">
      <w:pPr>
        <w:pStyle w:val="Overskrift2"/>
        <w:rPr>
          <w:lang w:val="nb-NO"/>
        </w:rPr>
      </w:pPr>
      <w:bookmarkStart w:id="174" w:name="_Toc148713993"/>
      <w:bookmarkStart w:id="175" w:name="_Toc175836922"/>
      <w:r w:rsidRPr="0000131F">
        <w:rPr>
          <w:rStyle w:val="normaltextrun"/>
          <w:lang w:val="nb-NO"/>
        </w:rPr>
        <w:lastRenderedPageBreak/>
        <w:t xml:space="preserve">Prinsipp 15 </w:t>
      </w:r>
      <w:r w:rsidR="00E050A9" w:rsidRPr="0000131F">
        <w:rPr>
          <w:rStyle w:val="normaltextrun"/>
          <w:lang w:val="nb-NO"/>
        </w:rPr>
        <w:t xml:space="preserve">Formidle </w:t>
      </w:r>
      <w:r w:rsidRPr="0000131F">
        <w:rPr>
          <w:rStyle w:val="normaltextrun"/>
          <w:lang w:val="nb-NO"/>
        </w:rPr>
        <w:t>resultatene fra oppdraget og følge opp handlingsplaner</w:t>
      </w:r>
      <w:bookmarkEnd w:id="174"/>
      <w:bookmarkEnd w:id="175"/>
    </w:p>
    <w:p w14:paraId="54629C29" w14:textId="3154DF00" w:rsidR="00546B32" w:rsidRPr="0000131F" w:rsidRDefault="00515ECF" w:rsidP="00762C08">
      <w:pPr>
        <w:spacing w:before="100" w:beforeAutospacing="1" w:after="100" w:afterAutospacing="1"/>
        <w:rPr>
          <w:rStyle w:val="normaltextrun"/>
          <w:b/>
          <w:bCs/>
          <w:i/>
          <w:iCs/>
          <w:sz w:val="24"/>
          <w:szCs w:val="24"/>
          <w:lang w:val="nb-NO"/>
        </w:rPr>
      </w:pPr>
      <w:r w:rsidRPr="0000131F">
        <w:rPr>
          <w:rStyle w:val="normaltextrun"/>
          <w:b/>
          <w:bCs/>
          <w:i/>
          <w:iCs/>
          <w:sz w:val="24"/>
          <w:szCs w:val="24"/>
          <w:lang w:val="nb-NO"/>
        </w:rPr>
        <w:t xml:space="preserve">Internrevisjonen </w:t>
      </w:r>
      <w:r w:rsidR="00E050A9" w:rsidRPr="0000131F">
        <w:rPr>
          <w:rStyle w:val="normaltextrun"/>
          <w:b/>
          <w:bCs/>
          <w:i/>
          <w:iCs/>
          <w:sz w:val="24"/>
          <w:szCs w:val="24"/>
          <w:lang w:val="nb-NO"/>
        </w:rPr>
        <w:t xml:space="preserve">formidler </w:t>
      </w:r>
      <w:r w:rsidR="00546B32" w:rsidRPr="0000131F">
        <w:rPr>
          <w:rStyle w:val="normaltextrun"/>
          <w:b/>
          <w:bCs/>
          <w:i/>
          <w:iCs/>
          <w:sz w:val="24"/>
          <w:szCs w:val="24"/>
          <w:lang w:val="nb-NO"/>
        </w:rPr>
        <w:t>resultatene fra oppdraget til berørte parter og følger opp ledelsens arbeid med å gjennomføre anbefalinger eller handlingsplaner.</w:t>
      </w:r>
    </w:p>
    <w:p w14:paraId="3816408B" w14:textId="12DF4C9E" w:rsidR="00546B32" w:rsidRPr="0000131F" w:rsidRDefault="00515ECF" w:rsidP="00762C08">
      <w:pPr>
        <w:spacing w:before="100" w:beforeAutospacing="1" w:after="100" w:afterAutospacing="1"/>
        <w:rPr>
          <w:rStyle w:val="eop"/>
          <w:lang w:val="nb-NO"/>
        </w:rPr>
      </w:pPr>
      <w:r w:rsidRPr="0000131F">
        <w:rPr>
          <w:rStyle w:val="normaltextrun"/>
          <w:lang w:val="nb-NO"/>
        </w:rPr>
        <w:t xml:space="preserve">Internrevisjonen </w:t>
      </w:r>
      <w:r w:rsidR="00546B32" w:rsidRPr="0000131F">
        <w:rPr>
          <w:rStyle w:val="normaltextrun"/>
          <w:lang w:val="nb-NO"/>
        </w:rPr>
        <w:t xml:space="preserve">har </w:t>
      </w:r>
      <w:r w:rsidR="00546B32" w:rsidRPr="0000131F">
        <w:rPr>
          <w:lang w:val="nb-NO"/>
        </w:rPr>
        <w:t xml:space="preserve">ansvar for å </w:t>
      </w:r>
      <w:r w:rsidR="005C5D64" w:rsidRPr="0000131F">
        <w:rPr>
          <w:lang w:val="nb-NO"/>
        </w:rPr>
        <w:t xml:space="preserve">avgi </w:t>
      </w:r>
      <w:r w:rsidR="00546B32" w:rsidRPr="0000131F">
        <w:rPr>
          <w:lang w:val="nb-NO"/>
        </w:rPr>
        <w:t>en endelig leveranse etter at oppdraget er ferdigstilt</w:t>
      </w:r>
      <w:r w:rsidR="005C5D64" w:rsidRPr="0000131F">
        <w:rPr>
          <w:lang w:val="nb-NO"/>
        </w:rPr>
        <w:t>,</w:t>
      </w:r>
      <w:r w:rsidR="00546B32" w:rsidRPr="0000131F">
        <w:rPr>
          <w:lang w:val="nb-NO"/>
        </w:rPr>
        <w:t xml:space="preserve"> og</w:t>
      </w:r>
      <w:r w:rsidR="005C5D64" w:rsidRPr="0000131F">
        <w:rPr>
          <w:lang w:val="nb-NO"/>
        </w:rPr>
        <w:t xml:space="preserve"> for å</w:t>
      </w:r>
      <w:r w:rsidR="00546B32" w:rsidRPr="0000131F">
        <w:rPr>
          <w:lang w:val="nb-NO"/>
        </w:rPr>
        <w:t xml:space="preserve"> </w:t>
      </w:r>
      <w:r w:rsidR="00E050A9" w:rsidRPr="0000131F">
        <w:rPr>
          <w:lang w:val="nb-NO"/>
        </w:rPr>
        <w:t xml:space="preserve">formidle </w:t>
      </w:r>
      <w:r w:rsidR="00546B32" w:rsidRPr="0000131F">
        <w:rPr>
          <w:lang w:val="nb-NO"/>
        </w:rPr>
        <w:t>result</w:t>
      </w:r>
      <w:r w:rsidR="00546B32" w:rsidRPr="0000131F">
        <w:rPr>
          <w:rStyle w:val="normaltextrun"/>
          <w:lang w:val="nb-NO"/>
        </w:rPr>
        <w:t xml:space="preserve">atene fra oppdraget til ledelsen. </w:t>
      </w:r>
      <w:r w:rsidR="00B70FB6" w:rsidRPr="0000131F">
        <w:rPr>
          <w:rStyle w:val="normaltextrun"/>
          <w:lang w:val="nb-NO"/>
        </w:rPr>
        <w:t xml:space="preserve">Internrevisjonen </w:t>
      </w:r>
      <w:r w:rsidRPr="0000131F">
        <w:rPr>
          <w:rStyle w:val="normaltextrun"/>
          <w:lang w:val="nb-NO"/>
        </w:rPr>
        <w:t>følger opp oppdraget</w:t>
      </w:r>
      <w:r w:rsidR="00546B32" w:rsidRPr="0000131F">
        <w:rPr>
          <w:rStyle w:val="normaltextrun"/>
          <w:lang w:val="nb-NO"/>
        </w:rPr>
        <w:t xml:space="preserve"> med ledelsen av aktiviteten </w:t>
      </w:r>
      <w:r w:rsidR="00B70FB6" w:rsidRPr="0000131F">
        <w:rPr>
          <w:rStyle w:val="normaltextrun"/>
          <w:lang w:val="nb-NO"/>
        </w:rPr>
        <w:t>den har</w:t>
      </w:r>
      <w:r w:rsidR="009B2AA9" w:rsidRPr="0000131F">
        <w:rPr>
          <w:rStyle w:val="normaltextrun"/>
          <w:lang w:val="nb-NO"/>
        </w:rPr>
        <w:t xml:space="preserve"> </w:t>
      </w:r>
      <w:r w:rsidR="008606DB" w:rsidRPr="0000131F">
        <w:rPr>
          <w:rStyle w:val="normaltextrun"/>
          <w:lang w:val="nb-NO"/>
        </w:rPr>
        <w:t xml:space="preserve">gjennomgått </w:t>
      </w:r>
      <w:r w:rsidR="00546B32" w:rsidRPr="0000131F">
        <w:rPr>
          <w:rStyle w:val="normaltextrun"/>
          <w:lang w:val="nb-NO"/>
        </w:rPr>
        <w:t>for å bekrefte at handlingsplanene gjennomføres.</w:t>
      </w:r>
      <w:r w:rsidR="00546B32" w:rsidRPr="0000131F">
        <w:rPr>
          <w:rStyle w:val="eop"/>
          <w:lang w:val="nb-NO"/>
        </w:rPr>
        <w:t> </w:t>
      </w:r>
    </w:p>
    <w:p w14:paraId="3504F524" w14:textId="77777777" w:rsidR="00306244" w:rsidRPr="0000131F" w:rsidRDefault="00306244" w:rsidP="00407934">
      <w:pPr>
        <w:pStyle w:val="Overskrift3"/>
        <w:rPr>
          <w:rFonts w:ascii="Segoe UI" w:hAnsi="Segoe UI" w:cs="Segoe UI"/>
          <w:sz w:val="18"/>
          <w:szCs w:val="18"/>
          <w:lang w:val="nb-NO"/>
        </w:rPr>
      </w:pPr>
      <w:bookmarkStart w:id="176" w:name="_Toc148713994"/>
      <w:bookmarkStart w:id="177" w:name="_Toc175836923"/>
      <w:r w:rsidRPr="0000131F">
        <w:rPr>
          <w:rStyle w:val="normaltextrun"/>
          <w:color w:val="auto"/>
          <w:lang w:val="nb-NO"/>
        </w:rPr>
        <w:t>Standard 15.1 Endelig leveranse av oppdraget</w:t>
      </w:r>
      <w:bookmarkEnd w:id="176"/>
      <w:bookmarkEnd w:id="177"/>
      <w:r w:rsidRPr="0000131F">
        <w:rPr>
          <w:rStyle w:val="eop"/>
          <w:color w:val="auto"/>
          <w:lang w:val="nb-NO"/>
        </w:rPr>
        <w:t> </w:t>
      </w:r>
    </w:p>
    <w:p w14:paraId="7F26A9C7" w14:textId="77777777" w:rsidR="00166049" w:rsidRPr="0000131F" w:rsidRDefault="00306244" w:rsidP="00DB3245">
      <w:pPr>
        <w:pStyle w:val="Overskrift4"/>
        <w:rPr>
          <w:rStyle w:val="normaltextrun"/>
          <w:bCs/>
          <w:lang w:val="nb-NO"/>
        </w:rPr>
      </w:pPr>
      <w:r w:rsidRPr="0000131F">
        <w:rPr>
          <w:rStyle w:val="normaltextrun"/>
          <w:bCs/>
          <w:lang w:val="nb-NO"/>
        </w:rPr>
        <w:t>Krav</w:t>
      </w:r>
    </w:p>
    <w:p w14:paraId="62BF34B9" w14:textId="1B8B03D8" w:rsidR="003C5BD7" w:rsidRPr="0000131F" w:rsidRDefault="00515ECF" w:rsidP="00762C08">
      <w:pPr>
        <w:spacing w:before="100" w:beforeAutospacing="1" w:after="100" w:afterAutospacing="1"/>
        <w:rPr>
          <w:rStyle w:val="normaltextrun"/>
          <w:lang w:val="nb-NO"/>
        </w:rPr>
      </w:pPr>
      <w:r w:rsidRPr="0000131F">
        <w:rPr>
          <w:rStyle w:val="normaltextrun"/>
          <w:lang w:val="nb-NO"/>
        </w:rPr>
        <w:t xml:space="preserve">Internrevisjonen </w:t>
      </w:r>
      <w:r w:rsidR="00306244" w:rsidRPr="0000131F">
        <w:rPr>
          <w:rStyle w:val="normaltextrun"/>
          <w:lang w:val="nb-NO"/>
        </w:rPr>
        <w:t>skal utarbeide en endelig leveranse for hvert oppdrag, som inneholder målsetningene for oppdraget, omfanget, eventuelle anbefalinger og/eller handlingsplaner samt konklusjonene.</w:t>
      </w:r>
    </w:p>
    <w:p w14:paraId="7FD0E487" w14:textId="5C567B17" w:rsidR="00306244" w:rsidRPr="0000131F" w:rsidRDefault="00306244" w:rsidP="00762C08">
      <w:pPr>
        <w:spacing w:before="100" w:beforeAutospacing="1" w:after="100" w:afterAutospacing="1"/>
        <w:rPr>
          <w:lang w:val="nb-NO"/>
        </w:rPr>
      </w:pPr>
      <w:r w:rsidRPr="0000131F">
        <w:rPr>
          <w:lang w:val="nb-NO"/>
        </w:rPr>
        <w:t>Den endelige leveransen av bekreftelsesoppdrag skal også inneholde</w:t>
      </w:r>
      <w:r w:rsidRPr="0000131F">
        <w:rPr>
          <w:rStyle w:val="eop"/>
          <w:lang w:val="nb-NO"/>
        </w:rPr>
        <w:t> </w:t>
      </w:r>
    </w:p>
    <w:p w14:paraId="0BDC1D7C" w14:textId="4A1B9AD2" w:rsidR="00306244" w:rsidRPr="0000131F" w:rsidRDefault="10E2CFF7" w:rsidP="00225A7B">
      <w:pPr>
        <w:pStyle w:val="Listeavsnitt"/>
        <w:ind w:left="567" w:hanging="357"/>
        <w:rPr>
          <w:lang w:val="nb-NO"/>
        </w:rPr>
      </w:pPr>
      <w:r w:rsidRPr="0000131F">
        <w:rPr>
          <w:lang w:val="nb-NO"/>
        </w:rPr>
        <w:t>observasjonene og deres vesentlighet og prioritering </w:t>
      </w:r>
    </w:p>
    <w:p w14:paraId="1663DD10" w14:textId="77777777" w:rsidR="00306244" w:rsidRPr="0000131F" w:rsidRDefault="10E2CFF7" w:rsidP="00225A7B">
      <w:pPr>
        <w:pStyle w:val="Listeavsnitt"/>
        <w:ind w:left="567" w:hanging="357"/>
        <w:rPr>
          <w:lang w:val="nb-NO"/>
        </w:rPr>
      </w:pPr>
      <w:r w:rsidRPr="0000131F">
        <w:rPr>
          <w:lang w:val="nb-NO"/>
        </w:rPr>
        <w:t>en beskrivelse av eventuelle begrensninger i omfanget </w:t>
      </w:r>
    </w:p>
    <w:p w14:paraId="10247F70" w14:textId="3F1F4305" w:rsidR="00306244" w:rsidRPr="0000131F" w:rsidRDefault="10E2CFF7" w:rsidP="00225A7B">
      <w:pPr>
        <w:pStyle w:val="Listeavsnitt"/>
        <w:ind w:left="567" w:hanging="357"/>
        <w:rPr>
          <w:lang w:val="nb-NO"/>
        </w:rPr>
      </w:pPr>
      <w:r w:rsidRPr="0000131F">
        <w:rPr>
          <w:lang w:val="nb-NO"/>
        </w:rPr>
        <w:t xml:space="preserve">en konklusjon om effektiviteten av </w:t>
      </w:r>
      <w:r w:rsidR="005766A8" w:rsidRPr="0000131F">
        <w:rPr>
          <w:lang w:val="nb-NO"/>
        </w:rPr>
        <w:t>virksomhets</w:t>
      </w:r>
      <w:r w:rsidRPr="0000131F">
        <w:rPr>
          <w:lang w:val="nb-NO"/>
        </w:rPr>
        <w:t>styrings-, risikostyrings- og kontrollprosessene i aktiviteten som er gjennomgått</w:t>
      </w:r>
      <w:r w:rsidR="009B2AA9" w:rsidRPr="0000131F">
        <w:rPr>
          <w:lang w:val="nb-NO"/>
        </w:rPr>
        <w:t>.</w:t>
      </w:r>
    </w:p>
    <w:p w14:paraId="372B4272" w14:textId="3D92DD8B" w:rsidR="00306244" w:rsidRPr="0000131F" w:rsidRDefault="00306244" w:rsidP="00762C08">
      <w:pPr>
        <w:spacing w:before="100" w:beforeAutospacing="1" w:after="100" w:afterAutospacing="1"/>
        <w:rPr>
          <w:rStyle w:val="normaltextrun"/>
          <w:lang w:val="nb-NO"/>
        </w:rPr>
      </w:pPr>
      <w:r w:rsidRPr="0000131F">
        <w:rPr>
          <w:rStyle w:val="normaltextrun"/>
          <w:lang w:val="nb-NO"/>
        </w:rPr>
        <w:t xml:space="preserve">Den endelige leveransen av oppdraget skal angi hvem har som ansvar for å håndtere observasjonene, og den planlagte datoen for når tiltakene skal være gjennomført. </w:t>
      </w:r>
    </w:p>
    <w:p w14:paraId="623B95A6" w14:textId="2D5AF095" w:rsidR="00306244" w:rsidRPr="0000131F" w:rsidRDefault="00306244" w:rsidP="00762C08">
      <w:pPr>
        <w:spacing w:before="100" w:beforeAutospacing="1" w:after="100" w:afterAutospacing="1"/>
        <w:rPr>
          <w:rStyle w:val="normaltextrun"/>
          <w:lang w:val="nb-NO"/>
        </w:rPr>
      </w:pPr>
      <w:r w:rsidRPr="0000131F">
        <w:rPr>
          <w:rStyle w:val="normaltextrun"/>
          <w:lang w:val="nb-NO"/>
        </w:rPr>
        <w:t xml:space="preserve">Når </w:t>
      </w:r>
      <w:r w:rsidR="0050783D" w:rsidRPr="0000131F">
        <w:rPr>
          <w:rStyle w:val="normaltextrun"/>
          <w:lang w:val="nb-NO"/>
        </w:rPr>
        <w:t>internrevisjonen</w:t>
      </w:r>
      <w:r w:rsidR="0050783D" w:rsidRPr="0000131F">
        <w:rPr>
          <w:rStyle w:val="normaltextrun"/>
          <w:lang w:val="nb-NO"/>
        </w:rPr>
        <w:t xml:space="preserve"> </w:t>
      </w:r>
      <w:r w:rsidRPr="0000131F">
        <w:rPr>
          <w:rStyle w:val="normaltextrun"/>
          <w:lang w:val="nb-NO"/>
        </w:rPr>
        <w:t>får kjennskap til at ledelsen har innledet eller gjennomført tiltak for å håndtere en observasjon før den endelige leveransen av oppdraget, skal tiltakene beskrives i den endelige leveransen av oppdraget. </w:t>
      </w:r>
    </w:p>
    <w:p w14:paraId="5E36BD8E" w14:textId="1CB6E608" w:rsidR="00306244" w:rsidRPr="0000131F" w:rsidRDefault="00306244" w:rsidP="00762C08">
      <w:pPr>
        <w:spacing w:before="100" w:beforeAutospacing="1" w:after="100" w:afterAutospacing="1"/>
        <w:rPr>
          <w:rStyle w:val="normaltextrun"/>
          <w:lang w:val="nb-NO"/>
        </w:rPr>
      </w:pPr>
      <w:r w:rsidRPr="0000131F">
        <w:rPr>
          <w:rStyle w:val="normaltextrun"/>
          <w:lang w:val="nb-NO"/>
        </w:rPr>
        <w:t xml:space="preserve">Den endelige leveransen av oppdraget skal være nøyaktig, objektiv, tydelig, konsis, konstruktiv, fullstendig og rettidig, som beskrevet i standard 11.2 </w:t>
      </w:r>
      <w:r w:rsidRPr="009E3E4E">
        <w:rPr>
          <w:rStyle w:val="normaltextrun"/>
          <w:i/>
          <w:iCs/>
          <w:lang w:val="nb-NO"/>
        </w:rPr>
        <w:t>Effektiv kommunikasjon</w:t>
      </w:r>
      <w:r w:rsidRPr="0000131F">
        <w:rPr>
          <w:rStyle w:val="normaltextrun"/>
          <w:lang w:val="nb-NO"/>
        </w:rPr>
        <w:t xml:space="preserve">. </w:t>
      </w:r>
    </w:p>
    <w:p w14:paraId="6EBE3451" w14:textId="7C22DEAD" w:rsidR="00306244" w:rsidRPr="0000131F" w:rsidRDefault="00614B2E" w:rsidP="00762C08">
      <w:pPr>
        <w:spacing w:before="100" w:beforeAutospacing="1" w:after="100" w:afterAutospacing="1"/>
        <w:rPr>
          <w:rStyle w:val="normaltextrun"/>
          <w:lang w:val="nb-NO"/>
        </w:rPr>
      </w:pPr>
      <w:r w:rsidRPr="0000131F">
        <w:rPr>
          <w:rStyle w:val="normaltextrun"/>
          <w:lang w:val="nb-NO"/>
        </w:rPr>
        <w:t xml:space="preserve">Internrevisorene </w:t>
      </w:r>
      <w:r w:rsidR="00306244" w:rsidRPr="0000131F">
        <w:rPr>
          <w:rStyle w:val="normaltextrun"/>
          <w:lang w:val="nb-NO"/>
        </w:rPr>
        <w:t xml:space="preserve">skal sikre at </w:t>
      </w:r>
      <w:r w:rsidRPr="0000131F">
        <w:rPr>
          <w:rStyle w:val="normaltextrun"/>
          <w:lang w:val="nb-NO"/>
        </w:rPr>
        <w:t>internrevisjonens leder</w:t>
      </w:r>
      <w:r w:rsidR="000D1C53" w:rsidRPr="0000131F">
        <w:rPr>
          <w:rStyle w:val="normaltextrun"/>
          <w:lang w:val="nb-NO"/>
        </w:rPr>
        <w:t xml:space="preserve"> har</w:t>
      </w:r>
      <w:r w:rsidRPr="0000131F">
        <w:rPr>
          <w:rStyle w:val="normaltextrun"/>
          <w:lang w:val="nb-NO"/>
        </w:rPr>
        <w:t xml:space="preserve"> gjennomgå</w:t>
      </w:r>
      <w:r w:rsidR="000D1C53" w:rsidRPr="0000131F">
        <w:rPr>
          <w:rStyle w:val="normaltextrun"/>
          <w:lang w:val="nb-NO"/>
        </w:rPr>
        <w:t>tt</w:t>
      </w:r>
      <w:r w:rsidRPr="0000131F">
        <w:rPr>
          <w:rStyle w:val="normaltextrun"/>
          <w:lang w:val="nb-NO"/>
        </w:rPr>
        <w:t xml:space="preserve"> og godkjen</w:t>
      </w:r>
      <w:r w:rsidR="000D1C53" w:rsidRPr="0000131F">
        <w:rPr>
          <w:rStyle w:val="normaltextrun"/>
          <w:lang w:val="nb-NO"/>
        </w:rPr>
        <w:t>t</w:t>
      </w:r>
      <w:r w:rsidRPr="0000131F">
        <w:rPr>
          <w:rStyle w:val="normaltextrun"/>
          <w:lang w:val="nb-NO"/>
        </w:rPr>
        <w:t xml:space="preserve"> </w:t>
      </w:r>
      <w:r w:rsidR="00306244" w:rsidRPr="0000131F">
        <w:rPr>
          <w:rStyle w:val="normaltextrun"/>
          <w:lang w:val="nb-NO"/>
        </w:rPr>
        <w:t xml:space="preserve">den endelige leveransen av oppdraget før den </w:t>
      </w:r>
      <w:r w:rsidRPr="0000131F">
        <w:rPr>
          <w:rStyle w:val="normaltextrun"/>
          <w:lang w:val="nb-NO"/>
        </w:rPr>
        <w:t>avleveres</w:t>
      </w:r>
      <w:r w:rsidR="00306244" w:rsidRPr="0000131F">
        <w:rPr>
          <w:rStyle w:val="normaltextrun"/>
          <w:lang w:val="nb-NO"/>
        </w:rPr>
        <w:t>. </w:t>
      </w:r>
    </w:p>
    <w:p w14:paraId="57D218A7" w14:textId="1514BD94" w:rsidR="00306244" w:rsidRPr="0000131F" w:rsidRDefault="00306244" w:rsidP="00762C08">
      <w:pPr>
        <w:spacing w:before="100" w:beforeAutospacing="1" w:after="100" w:afterAutospacing="1"/>
        <w:rPr>
          <w:rStyle w:val="normaltextrun"/>
          <w:lang w:val="nb-NO"/>
        </w:rPr>
      </w:pPr>
      <w:r w:rsidRPr="0000131F">
        <w:rPr>
          <w:rStyle w:val="normaltextrun"/>
          <w:lang w:val="nb-NO"/>
        </w:rPr>
        <w:t xml:space="preserve">Lederen skal distribuere den endelige leveransen av oppdraget til parter som kan sørge for at resultatene blir tilbørlig vurdert. (Se også standard 11.3 </w:t>
      </w:r>
      <w:r w:rsidR="00E050A9" w:rsidRPr="009E3E4E">
        <w:rPr>
          <w:rStyle w:val="normaltextrun"/>
          <w:i/>
          <w:iCs/>
          <w:lang w:val="nb-NO"/>
        </w:rPr>
        <w:t xml:space="preserve">Formidle </w:t>
      </w:r>
      <w:r w:rsidRPr="009E3E4E">
        <w:rPr>
          <w:rStyle w:val="normaltextrun"/>
          <w:i/>
          <w:iCs/>
          <w:lang w:val="nb-NO"/>
        </w:rPr>
        <w:t>resultater</w:t>
      </w:r>
      <w:r w:rsidRPr="0000131F">
        <w:rPr>
          <w:rStyle w:val="normaltextrun"/>
          <w:lang w:val="nb-NO"/>
        </w:rPr>
        <w:t>.) </w:t>
      </w:r>
    </w:p>
    <w:p w14:paraId="0E7C28A7" w14:textId="336A24A0" w:rsidR="00306244" w:rsidRPr="0000131F" w:rsidRDefault="00306244" w:rsidP="00762C08">
      <w:pPr>
        <w:spacing w:before="100" w:beforeAutospacing="1" w:after="100" w:afterAutospacing="1"/>
        <w:rPr>
          <w:rFonts w:ascii="Segoe UI" w:hAnsi="Segoe UI" w:cs="Segoe UI"/>
          <w:sz w:val="18"/>
          <w:szCs w:val="18"/>
          <w:lang w:val="nb-NO"/>
        </w:rPr>
      </w:pPr>
      <w:r w:rsidRPr="0000131F">
        <w:rPr>
          <w:rStyle w:val="normaltextrun"/>
          <w:lang w:val="nb-NO"/>
        </w:rPr>
        <w:t>Hvis oppdraget ikke er utført i samsvar med standardene, skal den endelige leveransen av oppdraget inneholde følgende opplysninger om det manglende samsvaret:</w:t>
      </w:r>
      <w:r w:rsidRPr="0000131F">
        <w:rPr>
          <w:rStyle w:val="eop"/>
          <w:lang w:val="nb-NO"/>
        </w:rPr>
        <w:t> </w:t>
      </w:r>
    </w:p>
    <w:p w14:paraId="4C30461D" w14:textId="77777777" w:rsidR="00306244" w:rsidRPr="0000131F" w:rsidRDefault="10E2CFF7" w:rsidP="00225A7B">
      <w:pPr>
        <w:pStyle w:val="Listeavsnitt"/>
        <w:ind w:left="567" w:hanging="357"/>
        <w:rPr>
          <w:lang w:val="nb-NO"/>
        </w:rPr>
      </w:pPr>
      <w:r w:rsidRPr="0000131F">
        <w:rPr>
          <w:lang w:val="nb-NO"/>
        </w:rPr>
        <w:t>standarden(e) som man ikke har oppnådd samsvar med </w:t>
      </w:r>
    </w:p>
    <w:p w14:paraId="72FEB042" w14:textId="77777777" w:rsidR="00306244" w:rsidRPr="0000131F" w:rsidRDefault="10E2CFF7" w:rsidP="00225A7B">
      <w:pPr>
        <w:pStyle w:val="Listeavsnitt"/>
        <w:ind w:left="567" w:hanging="357"/>
        <w:rPr>
          <w:lang w:val="nb-NO"/>
        </w:rPr>
      </w:pPr>
      <w:r w:rsidRPr="0000131F">
        <w:rPr>
          <w:lang w:val="nb-NO"/>
        </w:rPr>
        <w:t>årsaken(e) til det manglende samsvaret </w:t>
      </w:r>
    </w:p>
    <w:p w14:paraId="2FBCB922" w14:textId="5AE36C60" w:rsidR="00306244" w:rsidRPr="0000131F" w:rsidRDefault="10E2CFF7" w:rsidP="00225A7B">
      <w:pPr>
        <w:pStyle w:val="Listeavsnitt"/>
        <w:ind w:left="567" w:hanging="357"/>
        <w:rPr>
          <w:lang w:val="nb-NO"/>
        </w:rPr>
      </w:pPr>
      <w:r w:rsidRPr="0000131F">
        <w:rPr>
          <w:lang w:val="nb-NO"/>
        </w:rPr>
        <w:lastRenderedPageBreak/>
        <w:t>konsekvensene av det manglende samsvaret for observasjonene og konklusjonene</w:t>
      </w:r>
    </w:p>
    <w:p w14:paraId="76170937" w14:textId="5D995C85" w:rsidR="00306244" w:rsidRPr="0000131F" w:rsidRDefault="00E55772" w:rsidP="00F95BE7">
      <w:pPr>
        <w:pStyle w:val="Overskrift4"/>
        <w:rPr>
          <w:rStyle w:val="eop"/>
          <w:lang w:val="nb-NO"/>
        </w:rPr>
      </w:pPr>
      <w:r w:rsidRPr="0000131F">
        <w:rPr>
          <w:rStyle w:val="eop"/>
          <w:bCs/>
          <w:lang w:val="nb-NO"/>
        </w:rPr>
        <w:t>Veiledning til standarden</w:t>
      </w:r>
    </w:p>
    <w:p w14:paraId="7AD02462" w14:textId="2EC2AD9C" w:rsidR="00E55772" w:rsidRPr="0000131F" w:rsidRDefault="00E55772" w:rsidP="00762C08">
      <w:pPr>
        <w:spacing w:before="100" w:beforeAutospacing="1" w:after="100" w:afterAutospacing="1"/>
        <w:rPr>
          <w:lang w:val="nb-NO"/>
        </w:rPr>
      </w:pPr>
      <w:r w:rsidRPr="0000131F">
        <w:rPr>
          <w:rStyle w:val="normaltextrun"/>
          <w:lang w:val="nb-NO"/>
        </w:rPr>
        <w:t xml:space="preserve">Den endelige leveransen av oppdraget bør inneholde en uttalelse om at oppdraget er utført i samsvar med </w:t>
      </w:r>
      <w:r w:rsidRPr="00843C8D">
        <w:rPr>
          <w:rStyle w:val="normaltextrun"/>
          <w:i/>
          <w:iCs/>
          <w:lang w:val="nb-NO"/>
        </w:rPr>
        <w:t>Globale standarder for internrevisjon</w:t>
      </w:r>
      <w:r w:rsidRPr="0000131F">
        <w:rPr>
          <w:rStyle w:val="normaltextrun"/>
          <w:lang w:val="nb-NO"/>
        </w:rPr>
        <w:t xml:space="preserve">. En slik uttalelse er bare relevant hvis den underbygges av resultatene fra den oppdragsansvarliges gjennomgang av oppdraget og kvalitets- og forbedringsprogrammet. </w:t>
      </w:r>
    </w:p>
    <w:p w14:paraId="00F00D25" w14:textId="3ACCE482" w:rsidR="00E55772" w:rsidRPr="0000131F" w:rsidRDefault="00E55772" w:rsidP="00762C08">
      <w:pPr>
        <w:spacing w:before="100" w:beforeAutospacing="1" w:after="100" w:afterAutospacing="1"/>
        <w:rPr>
          <w:lang w:val="nb-NO"/>
        </w:rPr>
      </w:pPr>
      <w:r w:rsidRPr="0000131F">
        <w:rPr>
          <w:rStyle w:val="normaltextrun"/>
          <w:lang w:val="nb-NO"/>
        </w:rPr>
        <w:t xml:space="preserve">Stilen og formatet på den endelige leveransen av oppdraget varierer fra virksomhet til virksomhet. </w:t>
      </w:r>
      <w:r w:rsidR="00712B8E" w:rsidRPr="0000131F">
        <w:rPr>
          <w:rStyle w:val="normaltextrun"/>
          <w:lang w:val="nb-NO"/>
        </w:rPr>
        <w:t>I</w:t>
      </w:r>
      <w:r w:rsidRPr="0000131F">
        <w:rPr>
          <w:rStyle w:val="normaltextrun"/>
          <w:lang w:val="nb-NO"/>
        </w:rPr>
        <w:t>nternrevisjonen</w:t>
      </w:r>
      <w:r w:rsidR="00712B8E" w:rsidRPr="0000131F">
        <w:rPr>
          <w:rStyle w:val="normaltextrun"/>
          <w:lang w:val="nb-NO"/>
        </w:rPr>
        <w:t>s leder</w:t>
      </w:r>
      <w:r w:rsidRPr="0000131F">
        <w:rPr>
          <w:rStyle w:val="normaltextrun"/>
          <w:lang w:val="nb-NO"/>
        </w:rPr>
        <w:t xml:space="preserve"> kan </w:t>
      </w:r>
      <w:r w:rsidR="008D5F24" w:rsidRPr="0000131F">
        <w:rPr>
          <w:rStyle w:val="normaltextrun"/>
          <w:lang w:val="nb-NO"/>
        </w:rPr>
        <w:t xml:space="preserve">fastsette </w:t>
      </w:r>
      <w:r w:rsidRPr="0000131F">
        <w:rPr>
          <w:rStyle w:val="normaltextrun"/>
          <w:lang w:val="nb-NO"/>
        </w:rPr>
        <w:t xml:space="preserve">maler og </w:t>
      </w:r>
      <w:r w:rsidR="008D5F24" w:rsidRPr="0000131F">
        <w:rPr>
          <w:rStyle w:val="normaltextrun"/>
          <w:lang w:val="nb-NO"/>
        </w:rPr>
        <w:t>rutiner for utforming av leveransen</w:t>
      </w:r>
      <w:r w:rsidRPr="0000131F">
        <w:rPr>
          <w:rStyle w:val="normaltextrun"/>
          <w:lang w:val="nb-NO"/>
        </w:rPr>
        <w:t>.</w:t>
      </w:r>
      <w:r w:rsidRPr="0000131F">
        <w:rPr>
          <w:rStyle w:val="eop"/>
          <w:lang w:val="nb-NO"/>
        </w:rPr>
        <w:t> </w:t>
      </w:r>
    </w:p>
    <w:p w14:paraId="5084D39E" w14:textId="4C886F64" w:rsidR="00E55772" w:rsidRPr="0000131F" w:rsidRDefault="005C5D64" w:rsidP="00762C08">
      <w:pPr>
        <w:spacing w:before="100" w:beforeAutospacing="1" w:after="100" w:afterAutospacing="1"/>
        <w:rPr>
          <w:lang w:val="nb-NO"/>
        </w:rPr>
      </w:pPr>
      <w:r w:rsidRPr="0000131F">
        <w:rPr>
          <w:rStyle w:val="normaltextrun"/>
          <w:lang w:val="nb-NO"/>
        </w:rPr>
        <w:t>Internrevisjonen kan avgi</w:t>
      </w:r>
      <w:r w:rsidR="00E55772" w:rsidRPr="0000131F">
        <w:rPr>
          <w:rStyle w:val="normaltextrun"/>
          <w:lang w:val="nb-NO"/>
        </w:rPr>
        <w:t xml:space="preserve"> flere</w:t>
      </w:r>
      <w:r w:rsidRPr="0000131F">
        <w:rPr>
          <w:rStyle w:val="normaltextrun"/>
          <w:lang w:val="nb-NO"/>
        </w:rPr>
        <w:t xml:space="preserve"> ulike</w:t>
      </w:r>
      <w:r w:rsidR="00E55772" w:rsidRPr="0000131F">
        <w:rPr>
          <w:rStyle w:val="normaltextrun"/>
          <w:lang w:val="nb-NO"/>
        </w:rPr>
        <w:t xml:space="preserve"> versjoner av den endelige leveransen av oppdraget, der formatet, innholdet og detaljnivået er tilpasset bestemte målgrupper</w:t>
      </w:r>
      <w:r w:rsidRPr="0000131F">
        <w:rPr>
          <w:rStyle w:val="normaltextrun"/>
          <w:lang w:val="nb-NO"/>
        </w:rPr>
        <w:t>.</w:t>
      </w:r>
      <w:r w:rsidR="00E55772" w:rsidRPr="0000131F">
        <w:rPr>
          <w:rStyle w:val="normaltextrun"/>
          <w:lang w:val="nb-NO"/>
        </w:rPr>
        <w:t xml:space="preserve"> </w:t>
      </w:r>
      <w:r w:rsidRPr="0000131F">
        <w:rPr>
          <w:rStyle w:val="normaltextrun"/>
          <w:lang w:val="nb-NO"/>
        </w:rPr>
        <w:t>Versjonene tilpasses da</w:t>
      </w:r>
      <w:r w:rsidR="008F1384" w:rsidRPr="0000131F">
        <w:rPr>
          <w:rStyle w:val="normaltextrun"/>
          <w:lang w:val="nb-NO"/>
        </w:rPr>
        <w:t xml:space="preserve"> den</w:t>
      </w:r>
      <w:r w:rsidR="00E55772" w:rsidRPr="0000131F">
        <w:rPr>
          <w:rStyle w:val="normaltextrun"/>
          <w:lang w:val="nb-NO"/>
        </w:rPr>
        <w:t xml:space="preserve"> kunnskapen de</w:t>
      </w:r>
      <w:r w:rsidRPr="0000131F">
        <w:rPr>
          <w:rStyle w:val="normaltextrun"/>
          <w:lang w:val="nb-NO"/>
        </w:rPr>
        <w:t xml:space="preserve"> ulike målgruppene</w:t>
      </w:r>
      <w:r w:rsidR="00E55772" w:rsidRPr="0000131F">
        <w:rPr>
          <w:rStyle w:val="normaltextrun"/>
          <w:lang w:val="nb-NO"/>
        </w:rPr>
        <w:t xml:space="preserve"> har om aktiviteten som gjennomgås, hvordan observasjonene og konklusjonene berører dem og hvordan de planlegger å bruke informasjonen.</w:t>
      </w:r>
      <w:r w:rsidR="00E55772" w:rsidRPr="0000131F">
        <w:rPr>
          <w:rStyle w:val="eop"/>
          <w:lang w:val="nb-NO"/>
        </w:rPr>
        <w:t> </w:t>
      </w:r>
    </w:p>
    <w:p w14:paraId="1C2BB10E" w14:textId="3A5EED44" w:rsidR="00E55772" w:rsidRPr="0000131F" w:rsidRDefault="00E86278" w:rsidP="00762C08">
      <w:pPr>
        <w:spacing w:before="100" w:beforeAutospacing="1" w:after="100" w:afterAutospacing="1"/>
        <w:rPr>
          <w:lang w:val="nb-NO"/>
        </w:rPr>
      </w:pPr>
      <w:r w:rsidRPr="0000131F">
        <w:rPr>
          <w:rStyle w:val="normaltextrun"/>
          <w:lang w:val="nb-NO"/>
        </w:rPr>
        <w:t>Der internrevisjonen avgir</w:t>
      </w:r>
      <w:r w:rsidR="00E55772" w:rsidRPr="0000131F">
        <w:rPr>
          <w:rStyle w:val="normaltextrun"/>
          <w:lang w:val="nb-NO"/>
        </w:rPr>
        <w:t xml:space="preserve"> den endelige leveransen av oppdraget </w:t>
      </w:r>
      <w:r w:rsidRPr="0000131F">
        <w:rPr>
          <w:rStyle w:val="normaltextrun"/>
          <w:lang w:val="nb-NO"/>
        </w:rPr>
        <w:t>i form av</w:t>
      </w:r>
      <w:r w:rsidR="00E55772" w:rsidRPr="0000131F">
        <w:rPr>
          <w:rStyle w:val="normaltextrun"/>
          <w:lang w:val="nb-NO"/>
        </w:rPr>
        <w:t xml:space="preserve"> en rapport, kan det inneholde følgende elementer i tillegg til kravene:</w:t>
      </w:r>
      <w:r w:rsidR="00E55772" w:rsidRPr="0000131F">
        <w:rPr>
          <w:rStyle w:val="eop"/>
          <w:lang w:val="nb-NO"/>
        </w:rPr>
        <w:t> </w:t>
      </w:r>
    </w:p>
    <w:p w14:paraId="533428B2" w14:textId="77777777" w:rsidR="00E55772" w:rsidRPr="0000131F" w:rsidRDefault="1FAF9B5E" w:rsidP="00225A7B">
      <w:pPr>
        <w:pStyle w:val="Listeavsnitt"/>
        <w:ind w:left="567" w:hanging="357"/>
        <w:rPr>
          <w:lang w:val="nb-NO"/>
        </w:rPr>
      </w:pPr>
      <w:r w:rsidRPr="0000131F">
        <w:rPr>
          <w:lang w:val="nb-NO"/>
        </w:rPr>
        <w:t>tittel </w:t>
      </w:r>
    </w:p>
    <w:p w14:paraId="130A20DD" w14:textId="46FB4DE4" w:rsidR="00E55772" w:rsidRPr="0000131F" w:rsidRDefault="1FAF9B5E" w:rsidP="00225A7B">
      <w:pPr>
        <w:pStyle w:val="Listeavsnitt"/>
        <w:ind w:left="567" w:hanging="357"/>
        <w:rPr>
          <w:lang w:val="nb-NO"/>
        </w:rPr>
      </w:pPr>
      <w:r w:rsidRPr="0000131F">
        <w:rPr>
          <w:lang w:val="nb-NO"/>
        </w:rPr>
        <w:t>bakgrunn (kort sammendrag av aktiviteten som gjennomgås) </w:t>
      </w:r>
    </w:p>
    <w:p w14:paraId="069B7CDB" w14:textId="497D68D3" w:rsidR="00E55772" w:rsidRPr="0000131F" w:rsidRDefault="1FAF9B5E" w:rsidP="00225A7B">
      <w:pPr>
        <w:pStyle w:val="Listeavsnitt"/>
        <w:ind w:left="567" w:hanging="357"/>
        <w:rPr>
          <w:lang w:val="nb-NO"/>
        </w:rPr>
      </w:pPr>
      <w:r w:rsidRPr="0000131F">
        <w:rPr>
          <w:lang w:val="nb-NO"/>
        </w:rPr>
        <w:t>anerkjennelse (positive aspekter ved aktiviteten som gjennomgås og/eller en takk for godt samarbeid) </w:t>
      </w:r>
    </w:p>
    <w:p w14:paraId="16118460" w14:textId="77777777" w:rsidR="00E55772" w:rsidRPr="0000131F" w:rsidRDefault="1FAF9B5E" w:rsidP="00225A7B">
      <w:pPr>
        <w:pStyle w:val="Listeavsnitt"/>
        <w:ind w:left="567" w:hanging="357"/>
        <w:rPr>
          <w:lang w:val="nb-NO"/>
        </w:rPr>
      </w:pPr>
      <w:r w:rsidRPr="0000131F">
        <w:rPr>
          <w:lang w:val="nb-NO"/>
        </w:rPr>
        <w:t>distribusjonsliste </w:t>
      </w:r>
    </w:p>
    <w:p w14:paraId="37EE2A6B" w14:textId="3BD9AE07" w:rsidR="00E55772" w:rsidRPr="0000131F" w:rsidRDefault="00E55772" w:rsidP="00762C08">
      <w:pPr>
        <w:pStyle w:val="paragraph"/>
        <w:rPr>
          <w:lang w:val="nb-NO"/>
        </w:rPr>
      </w:pPr>
      <w:r w:rsidRPr="0000131F">
        <w:rPr>
          <w:rStyle w:val="normaltextrun"/>
          <w:rFonts w:ascii="Arial" w:hAnsi="Arial" w:cs="Arial"/>
          <w:sz w:val="20"/>
          <w:szCs w:val="20"/>
          <w:lang w:val="nb-NO"/>
        </w:rPr>
        <w:t>Gjennomgangen av den endelige leveransen av oppdraget skal verifisere om</w:t>
      </w:r>
      <w:r w:rsidRPr="0000131F">
        <w:rPr>
          <w:rStyle w:val="eop"/>
          <w:rFonts w:ascii="Arial" w:hAnsi="Arial" w:cs="Arial"/>
          <w:sz w:val="20"/>
          <w:szCs w:val="20"/>
          <w:lang w:val="nb-NO"/>
        </w:rPr>
        <w:t> </w:t>
      </w:r>
    </w:p>
    <w:p w14:paraId="46DE2682" w14:textId="17D41BD2" w:rsidR="00E55772" w:rsidRPr="0000131F" w:rsidRDefault="1FAF9B5E" w:rsidP="00225A7B">
      <w:pPr>
        <w:pStyle w:val="Listeavsnitt"/>
        <w:ind w:left="567" w:hanging="357"/>
        <w:rPr>
          <w:lang w:val="nb-NO"/>
        </w:rPr>
      </w:pPr>
      <w:r w:rsidRPr="0000131F">
        <w:rPr>
          <w:lang w:val="nb-NO"/>
        </w:rPr>
        <w:t xml:space="preserve">arbeidet som er utført og dokumentert er i overensstemmelse med målsetningene for oppdraget, oppdragets omfang og standardene (se også standardene 8.3 </w:t>
      </w:r>
      <w:r w:rsidRPr="009E3E4E">
        <w:rPr>
          <w:i/>
          <w:iCs/>
          <w:lang w:val="nb-NO"/>
        </w:rPr>
        <w:t>Kvalitet</w:t>
      </w:r>
      <w:r w:rsidRPr="0000131F">
        <w:rPr>
          <w:lang w:val="nb-NO"/>
        </w:rPr>
        <w:t xml:space="preserve"> og 12.1 </w:t>
      </w:r>
      <w:r w:rsidRPr="009E3E4E">
        <w:rPr>
          <w:i/>
          <w:iCs/>
          <w:lang w:val="nb-NO"/>
        </w:rPr>
        <w:t xml:space="preserve">Intern </w:t>
      </w:r>
      <w:r w:rsidR="00D058B4" w:rsidRPr="009E3E4E">
        <w:rPr>
          <w:i/>
          <w:iCs/>
          <w:lang w:val="nb-NO"/>
        </w:rPr>
        <w:t>evaluering</w:t>
      </w:r>
      <w:r w:rsidRPr="0000131F">
        <w:rPr>
          <w:lang w:val="nb-NO"/>
        </w:rPr>
        <w:t>) </w:t>
      </w:r>
    </w:p>
    <w:p w14:paraId="537828AF" w14:textId="77777777" w:rsidR="00E55772" w:rsidRPr="0000131F" w:rsidRDefault="1FAF9B5E" w:rsidP="00225A7B">
      <w:pPr>
        <w:pStyle w:val="Listeavsnitt"/>
        <w:ind w:left="567" w:hanging="357"/>
        <w:rPr>
          <w:lang w:val="nb-NO"/>
        </w:rPr>
      </w:pPr>
      <w:r w:rsidRPr="0000131F">
        <w:rPr>
          <w:lang w:val="nb-NO"/>
        </w:rPr>
        <w:t xml:space="preserve">resultatene fra oppdraget er tydelig formulert og underbygges av relevant, pålitelig og tilstrekkelig informasjon (se også standard 14.1 </w:t>
      </w:r>
      <w:r w:rsidRPr="009E3E4E">
        <w:rPr>
          <w:i/>
          <w:iCs/>
          <w:lang w:val="nb-NO"/>
        </w:rPr>
        <w:t>Innhente informasjon for analyse og vurdering</w:t>
      </w:r>
      <w:r w:rsidRPr="0000131F">
        <w:rPr>
          <w:lang w:val="nb-NO"/>
        </w:rPr>
        <w:t>) </w:t>
      </w:r>
    </w:p>
    <w:p w14:paraId="43BDAB26" w14:textId="3F3C0BEC" w:rsidR="00E55772" w:rsidRPr="0000131F" w:rsidRDefault="1FAF9B5E" w:rsidP="00225A7B">
      <w:pPr>
        <w:pStyle w:val="Listeavsnitt"/>
        <w:ind w:left="567" w:hanging="357"/>
        <w:rPr>
          <w:lang w:val="nb-NO"/>
        </w:rPr>
      </w:pPr>
      <w:r w:rsidRPr="0000131F">
        <w:rPr>
          <w:lang w:val="nb-NO"/>
        </w:rPr>
        <w:t>kravene til kommunikasjon med ledelsen av aktiviteten som gjennomgås er oppfylt</w:t>
      </w:r>
    </w:p>
    <w:p w14:paraId="7D49B223" w14:textId="5547DDBA" w:rsidR="00E55772" w:rsidRPr="0000131F" w:rsidRDefault="00712B8E" w:rsidP="00762C08">
      <w:pPr>
        <w:spacing w:before="100" w:beforeAutospacing="1" w:after="100" w:afterAutospacing="1"/>
        <w:rPr>
          <w:lang w:val="nb-NO"/>
        </w:rPr>
      </w:pPr>
      <w:r w:rsidRPr="0000131F">
        <w:rPr>
          <w:lang w:val="nb-NO"/>
        </w:rPr>
        <w:t>I</w:t>
      </w:r>
      <w:r w:rsidR="00E55772" w:rsidRPr="0000131F">
        <w:rPr>
          <w:lang w:val="nb-NO"/>
        </w:rPr>
        <w:t>nternrevisjonen</w:t>
      </w:r>
      <w:r w:rsidRPr="0000131F">
        <w:rPr>
          <w:lang w:val="nb-NO"/>
        </w:rPr>
        <w:t>s leder</w:t>
      </w:r>
      <w:r w:rsidR="00E55772" w:rsidRPr="0000131F">
        <w:rPr>
          <w:lang w:val="nb-NO"/>
        </w:rPr>
        <w:t xml:space="preserve"> bestemmer hvordan den endelige leveransen av oppdraget skal distribueres, og til hvem. Muntlige presentasjoner ledsages vanligvis av en digital eller trykt kopi av presentasjonen og/eller en skriftlig rapport</w:t>
      </w:r>
      <w:r w:rsidR="00E55772" w:rsidRPr="0000131F">
        <w:rPr>
          <w:rStyle w:val="normaltextrun"/>
          <w:lang w:val="nb-NO"/>
        </w:rPr>
        <w:t>.</w:t>
      </w:r>
      <w:r w:rsidR="00E55772" w:rsidRPr="0000131F">
        <w:rPr>
          <w:rStyle w:val="eop"/>
          <w:lang w:val="nb-NO"/>
        </w:rPr>
        <w:t> </w:t>
      </w:r>
    </w:p>
    <w:p w14:paraId="39D881E0" w14:textId="41120003" w:rsidR="00E55772" w:rsidRPr="0000131F" w:rsidRDefault="002B3B26" w:rsidP="00DB3245">
      <w:pPr>
        <w:pStyle w:val="Overskrift4"/>
        <w:rPr>
          <w:rStyle w:val="normaltextrun"/>
          <w:bCs/>
          <w:lang w:val="nb-NO"/>
        </w:rPr>
      </w:pPr>
      <w:r w:rsidRPr="0000131F">
        <w:rPr>
          <w:rStyle w:val="normaltextrun"/>
          <w:bCs/>
          <w:lang w:val="nb-NO"/>
        </w:rPr>
        <w:t>Eksempler på grunnlag for vurdering av samsvar</w:t>
      </w:r>
      <w:r w:rsidR="00E55772" w:rsidRPr="0000131F">
        <w:rPr>
          <w:rStyle w:val="normaltextrun"/>
          <w:bCs/>
          <w:lang w:val="nb-NO"/>
        </w:rPr>
        <w:t> </w:t>
      </w:r>
    </w:p>
    <w:p w14:paraId="6141C9D0" w14:textId="6BC5028C" w:rsidR="00E55772" w:rsidRPr="0000131F" w:rsidRDefault="1FAF9B5E" w:rsidP="00225A7B">
      <w:pPr>
        <w:pStyle w:val="Listeavsnitt"/>
        <w:ind w:left="567" w:hanging="357"/>
        <w:rPr>
          <w:lang w:val="nb-NO"/>
        </w:rPr>
      </w:pPr>
      <w:r w:rsidRPr="0000131F">
        <w:rPr>
          <w:lang w:val="nb-NO"/>
        </w:rPr>
        <w:t>Skriftlig endelig leveranse av oppdraget </w:t>
      </w:r>
    </w:p>
    <w:p w14:paraId="33E81D5C" w14:textId="77777777" w:rsidR="00E55772" w:rsidRPr="0000131F" w:rsidRDefault="1FAF9B5E" w:rsidP="00225A7B">
      <w:pPr>
        <w:pStyle w:val="Listeavsnitt"/>
        <w:ind w:left="567" w:hanging="357"/>
        <w:rPr>
          <w:lang w:val="nb-NO"/>
        </w:rPr>
      </w:pPr>
      <w:r w:rsidRPr="0000131F">
        <w:rPr>
          <w:lang w:val="nb-NO"/>
        </w:rPr>
        <w:t>Lysbilder og/eller notater fra presentasjoner når den endelige leveransen av oppdraget skjer muntlig </w:t>
      </w:r>
    </w:p>
    <w:p w14:paraId="6ABB225E" w14:textId="6A974BF4" w:rsidR="00E55772" w:rsidRPr="0000131F" w:rsidRDefault="1FAF9B5E" w:rsidP="00225A7B">
      <w:pPr>
        <w:pStyle w:val="Listeavsnitt"/>
        <w:ind w:left="567" w:hanging="357"/>
        <w:rPr>
          <w:lang w:val="nb-NO"/>
        </w:rPr>
      </w:pPr>
      <w:r w:rsidRPr="0000131F">
        <w:rPr>
          <w:lang w:val="nb-NO"/>
        </w:rPr>
        <w:t xml:space="preserve">Dokumentasjon som viser at den endelige leveransen av oppdraget er </w:t>
      </w:r>
      <w:r w:rsidR="003146C1" w:rsidRPr="0000131F">
        <w:rPr>
          <w:lang w:val="nb-NO"/>
        </w:rPr>
        <w:t xml:space="preserve">behandlet </w:t>
      </w:r>
      <w:r w:rsidRPr="0000131F">
        <w:rPr>
          <w:lang w:val="nb-NO"/>
        </w:rPr>
        <w:t>og godkjent </w:t>
      </w:r>
    </w:p>
    <w:p w14:paraId="31C4E1D1" w14:textId="4949B9D0" w:rsidR="00A61121" w:rsidRPr="0000131F" w:rsidRDefault="1FAF9B5E" w:rsidP="00225A7B">
      <w:pPr>
        <w:pStyle w:val="Listeavsnitt"/>
        <w:ind w:left="567" w:hanging="357"/>
        <w:rPr>
          <w:lang w:val="nb-NO"/>
        </w:rPr>
      </w:pPr>
      <w:r w:rsidRPr="0000131F">
        <w:rPr>
          <w:lang w:val="nb-NO"/>
        </w:rPr>
        <w:t>Dokumentasjon på at krav til kommunikasjon med</w:t>
      </w:r>
      <w:r w:rsidR="0059072A" w:rsidRPr="0000131F">
        <w:rPr>
          <w:lang w:val="nb-NO"/>
        </w:rPr>
        <w:t xml:space="preserve"> de ansvarlige for</w:t>
      </w:r>
      <w:r w:rsidRPr="0000131F">
        <w:rPr>
          <w:lang w:val="nb-NO"/>
        </w:rPr>
        <w:t xml:space="preserve"> aktiviteten er oppfylt </w:t>
      </w:r>
    </w:p>
    <w:p w14:paraId="46A2F5BC" w14:textId="38FC1AE9" w:rsidR="00F13743" w:rsidRPr="0000131F" w:rsidRDefault="00F13743" w:rsidP="00C2114D">
      <w:pPr>
        <w:pStyle w:val="Overskrift3"/>
        <w:rPr>
          <w:lang w:val="nb-NO"/>
        </w:rPr>
      </w:pPr>
      <w:bookmarkStart w:id="178" w:name="_Toc148713995"/>
      <w:bookmarkStart w:id="179" w:name="_Toc175836924"/>
      <w:r w:rsidRPr="0000131F">
        <w:rPr>
          <w:rStyle w:val="normaltextrun"/>
          <w:color w:val="auto"/>
          <w:lang w:val="nb-NO"/>
        </w:rPr>
        <w:lastRenderedPageBreak/>
        <w:t>Standard 15.2 Bekrefte gjennomføringen av anbefalinger eller handlingsplaner</w:t>
      </w:r>
      <w:bookmarkEnd w:id="178"/>
      <w:bookmarkEnd w:id="179"/>
      <w:r w:rsidRPr="0000131F">
        <w:rPr>
          <w:rStyle w:val="eop"/>
          <w:color w:val="auto"/>
          <w:lang w:val="nb-NO"/>
        </w:rPr>
        <w:t> </w:t>
      </w:r>
    </w:p>
    <w:p w14:paraId="1FBC1ADF" w14:textId="05E03DC1" w:rsidR="00F13743" w:rsidRPr="0000131F" w:rsidRDefault="00F13743" w:rsidP="00C2114D">
      <w:pPr>
        <w:pStyle w:val="paragraph"/>
        <w:keepNext/>
        <w:rPr>
          <w:rFonts w:ascii="Segoe UI" w:hAnsi="Segoe UI" w:cs="Segoe UI"/>
          <w:sz w:val="18"/>
          <w:szCs w:val="18"/>
          <w:lang w:val="nb-NO"/>
        </w:rPr>
      </w:pPr>
      <w:r w:rsidRPr="0000131F">
        <w:rPr>
          <w:rStyle w:val="normaltextrun"/>
          <w:rFonts w:ascii="Arial" w:hAnsi="Arial" w:cs="Arial"/>
          <w:b/>
          <w:bCs/>
          <w:lang w:val="nb-NO"/>
        </w:rPr>
        <w:t>Krav</w:t>
      </w:r>
    </w:p>
    <w:p w14:paraId="0672B7D7" w14:textId="2C6A492A" w:rsidR="00F13743" w:rsidRPr="0000131F" w:rsidRDefault="0050783D" w:rsidP="00762C08">
      <w:pPr>
        <w:spacing w:before="100" w:beforeAutospacing="1" w:after="100" w:afterAutospacing="1"/>
        <w:rPr>
          <w:rStyle w:val="normaltextrun"/>
          <w:lang w:val="nb-NO"/>
        </w:rPr>
      </w:pPr>
      <w:r w:rsidRPr="0000131F">
        <w:rPr>
          <w:rStyle w:val="normaltextrun"/>
          <w:lang w:val="nb-NO"/>
        </w:rPr>
        <w:t>Internrevisjonen</w:t>
      </w:r>
      <w:r w:rsidRPr="0000131F">
        <w:rPr>
          <w:rStyle w:val="normaltextrun"/>
          <w:lang w:val="nb-NO"/>
        </w:rPr>
        <w:t xml:space="preserve"> </w:t>
      </w:r>
      <w:r w:rsidR="00F13743" w:rsidRPr="0000131F">
        <w:rPr>
          <w:rStyle w:val="normaltextrun"/>
          <w:lang w:val="nb-NO"/>
        </w:rPr>
        <w:t>skal bekrefte at ledelsen har gjennomført internrevisorenes anbefalinger eller ledelsens handlingsplaner i henhold til en etablert metodikk, som blant annet består i å </w:t>
      </w:r>
    </w:p>
    <w:p w14:paraId="7A036887" w14:textId="1462EF35" w:rsidR="00F13743" w:rsidRPr="0000131F" w:rsidRDefault="3DF030B7" w:rsidP="00225A7B">
      <w:pPr>
        <w:pStyle w:val="Listeavsnitt"/>
        <w:ind w:left="567" w:hanging="357"/>
        <w:rPr>
          <w:lang w:val="nb-NO"/>
        </w:rPr>
      </w:pPr>
      <w:r w:rsidRPr="0000131F">
        <w:rPr>
          <w:lang w:val="nb-NO"/>
        </w:rPr>
        <w:t xml:space="preserve">stille spørsmål om fremdriften </w:t>
      </w:r>
      <w:r w:rsidR="0062092D" w:rsidRPr="0000131F">
        <w:rPr>
          <w:lang w:val="nb-NO"/>
        </w:rPr>
        <w:t>ved</w:t>
      </w:r>
      <w:r w:rsidR="00BC5F54" w:rsidRPr="0000131F">
        <w:rPr>
          <w:lang w:val="nb-NO"/>
        </w:rPr>
        <w:t xml:space="preserve"> </w:t>
      </w:r>
      <w:r w:rsidRPr="0000131F">
        <w:rPr>
          <w:lang w:val="nb-NO"/>
        </w:rPr>
        <w:t>gjennomføringen </w:t>
      </w:r>
    </w:p>
    <w:p w14:paraId="6FCDF070" w14:textId="327F8F8F" w:rsidR="00F13743" w:rsidRPr="0000131F" w:rsidRDefault="3DF030B7" w:rsidP="00225A7B">
      <w:pPr>
        <w:pStyle w:val="Listeavsnitt"/>
        <w:ind w:left="567" w:hanging="357"/>
        <w:rPr>
          <w:lang w:val="nb-NO"/>
        </w:rPr>
      </w:pPr>
      <w:r w:rsidRPr="0000131F">
        <w:rPr>
          <w:lang w:val="nb-NO"/>
        </w:rPr>
        <w:t xml:space="preserve">utføre oppfølgende vurderinger </w:t>
      </w:r>
      <w:r w:rsidR="0062092D" w:rsidRPr="0000131F">
        <w:rPr>
          <w:lang w:val="nb-NO"/>
        </w:rPr>
        <w:t>gjennom</w:t>
      </w:r>
      <w:r w:rsidRPr="0000131F">
        <w:rPr>
          <w:lang w:val="nb-NO"/>
        </w:rPr>
        <w:t xml:space="preserve"> en risikobasert tilnærming </w:t>
      </w:r>
    </w:p>
    <w:p w14:paraId="56847D0A" w14:textId="4FDC8C06" w:rsidR="00455E8D" w:rsidRPr="0000131F" w:rsidRDefault="3DF030B7" w:rsidP="00225A7B">
      <w:pPr>
        <w:pStyle w:val="Listeavsnitt"/>
        <w:ind w:left="567" w:hanging="357"/>
        <w:rPr>
          <w:lang w:val="nb-NO"/>
        </w:rPr>
      </w:pPr>
      <w:r w:rsidRPr="0000131F">
        <w:rPr>
          <w:lang w:val="nb-NO"/>
        </w:rPr>
        <w:t>oppdatere status for ledelsens tiltak i et oppfølgingssystem</w:t>
      </w:r>
      <w:r w:rsidR="00CB78C1" w:rsidRPr="0000131F">
        <w:rPr>
          <w:lang w:val="nb-NO"/>
        </w:rPr>
        <w:t>.</w:t>
      </w:r>
      <w:r w:rsidRPr="0000131F">
        <w:rPr>
          <w:lang w:val="nb-NO"/>
        </w:rPr>
        <w:t> </w:t>
      </w:r>
    </w:p>
    <w:p w14:paraId="5CD9C0CE" w14:textId="06ADD9AD" w:rsidR="00F13743" w:rsidRPr="0000131F" w:rsidRDefault="00F13743" w:rsidP="00762C08">
      <w:pPr>
        <w:spacing w:before="100" w:beforeAutospacing="1" w:after="100" w:afterAutospacing="1"/>
        <w:rPr>
          <w:rStyle w:val="normaltextrun"/>
          <w:lang w:val="nb-NO"/>
        </w:rPr>
      </w:pPr>
      <w:r w:rsidRPr="0000131F">
        <w:rPr>
          <w:rStyle w:val="normaltextrun"/>
          <w:lang w:val="nb-NO"/>
        </w:rPr>
        <w:t>Omfanget av disse handlingene skal ta hensyn til observasjonens vesentlighet. </w:t>
      </w:r>
    </w:p>
    <w:p w14:paraId="7F5E99C7" w14:textId="38A83D2E" w:rsidR="00F13743" w:rsidRPr="0000131F" w:rsidRDefault="00F13743" w:rsidP="00762C08">
      <w:pPr>
        <w:spacing w:before="100" w:beforeAutospacing="1" w:after="100" w:afterAutospacing="1"/>
        <w:rPr>
          <w:rStyle w:val="normaltextrun"/>
          <w:lang w:val="nb-NO"/>
        </w:rPr>
      </w:pPr>
      <w:bookmarkStart w:id="180" w:name="_Hlk174450694"/>
      <w:r w:rsidRPr="0000131F">
        <w:rPr>
          <w:rStyle w:val="normaltextrun"/>
          <w:lang w:val="nb-NO"/>
        </w:rPr>
        <w:t xml:space="preserve">Hvis ledelsen ikke har gjennomført tiltakene i henhold til de fastsatte sluttdatoene, skal </w:t>
      </w:r>
      <w:r w:rsidR="000F6256" w:rsidRPr="0000131F">
        <w:rPr>
          <w:rStyle w:val="normaltextrun"/>
          <w:lang w:val="nb-NO"/>
        </w:rPr>
        <w:t xml:space="preserve">internrevisjonen </w:t>
      </w:r>
      <w:r w:rsidRPr="0000131F">
        <w:rPr>
          <w:rStyle w:val="normaltextrun"/>
          <w:lang w:val="nb-NO"/>
        </w:rPr>
        <w:t xml:space="preserve">innhente og dokumentere en forklaring fra ledelsen og </w:t>
      </w:r>
      <w:r w:rsidR="000F6256" w:rsidRPr="0000131F">
        <w:rPr>
          <w:rStyle w:val="normaltextrun"/>
          <w:lang w:val="nb-NO"/>
        </w:rPr>
        <w:t>legge forholdet frem for internrevisjonens leder</w:t>
      </w:r>
      <w:r w:rsidRPr="0000131F">
        <w:rPr>
          <w:rStyle w:val="normaltextrun"/>
          <w:lang w:val="nb-NO"/>
        </w:rPr>
        <w:t xml:space="preserve">. </w:t>
      </w:r>
      <w:r w:rsidR="00712B8E" w:rsidRPr="0000131F">
        <w:rPr>
          <w:rStyle w:val="normaltextrun"/>
          <w:lang w:val="nb-NO"/>
        </w:rPr>
        <w:t>I</w:t>
      </w:r>
      <w:r w:rsidRPr="0000131F">
        <w:rPr>
          <w:rStyle w:val="normaltextrun"/>
          <w:lang w:val="nb-NO"/>
        </w:rPr>
        <w:t>nternrevisjonen</w:t>
      </w:r>
      <w:r w:rsidR="00712B8E" w:rsidRPr="0000131F">
        <w:rPr>
          <w:rStyle w:val="normaltextrun"/>
          <w:lang w:val="nb-NO"/>
        </w:rPr>
        <w:t>s leder</w:t>
      </w:r>
      <w:r w:rsidRPr="0000131F">
        <w:rPr>
          <w:rStyle w:val="normaltextrun"/>
          <w:lang w:val="nb-NO"/>
        </w:rPr>
        <w:t xml:space="preserve"> </w:t>
      </w:r>
      <w:r w:rsidR="000F6256" w:rsidRPr="0000131F">
        <w:rPr>
          <w:rStyle w:val="normaltextrun"/>
          <w:lang w:val="nb-NO"/>
        </w:rPr>
        <w:t>skal</w:t>
      </w:r>
      <w:r w:rsidR="000F2D1C" w:rsidRPr="0000131F">
        <w:rPr>
          <w:rStyle w:val="normaltextrun"/>
          <w:lang w:val="nb-NO"/>
        </w:rPr>
        <w:t xml:space="preserve"> da</w:t>
      </w:r>
      <w:r w:rsidR="000F6256" w:rsidRPr="0000131F">
        <w:rPr>
          <w:rStyle w:val="normaltextrun"/>
          <w:lang w:val="nb-NO"/>
        </w:rPr>
        <w:t xml:space="preserve"> vurdere </w:t>
      </w:r>
      <w:r w:rsidRPr="0000131F">
        <w:rPr>
          <w:rStyle w:val="normaltextrun"/>
          <w:lang w:val="nb-NO"/>
        </w:rPr>
        <w:t xml:space="preserve">om toppledelsen, gjennom forsinkelse eller passivitet, har </w:t>
      </w:r>
      <w:r w:rsidR="000F2D1C" w:rsidRPr="0000131F">
        <w:rPr>
          <w:rStyle w:val="normaltextrun"/>
          <w:lang w:val="nb-NO"/>
        </w:rPr>
        <w:t>overskredet</w:t>
      </w:r>
      <w:r w:rsidR="000F6256" w:rsidRPr="0000131F">
        <w:rPr>
          <w:rStyle w:val="normaltextrun"/>
          <w:lang w:val="nb-NO"/>
        </w:rPr>
        <w:t xml:space="preserve"> virksomhetens</w:t>
      </w:r>
      <w:r w:rsidRPr="0000131F">
        <w:rPr>
          <w:rStyle w:val="normaltextrun"/>
          <w:lang w:val="nb-NO"/>
        </w:rPr>
        <w:t xml:space="preserve"> risikotoleranse. (Se standard 11.5 </w:t>
      </w:r>
      <w:r w:rsidR="00447F3E" w:rsidRPr="009E3E4E">
        <w:rPr>
          <w:rStyle w:val="normaltextrun"/>
          <w:i/>
          <w:iCs/>
          <w:lang w:val="nb-NO"/>
        </w:rPr>
        <w:t xml:space="preserve">Rapportere </w:t>
      </w:r>
      <w:r w:rsidRPr="009E3E4E">
        <w:rPr>
          <w:rStyle w:val="normaltextrun"/>
          <w:i/>
          <w:iCs/>
          <w:lang w:val="nb-NO"/>
        </w:rPr>
        <w:t>aksept av risikoer</w:t>
      </w:r>
      <w:r w:rsidRPr="0000131F">
        <w:rPr>
          <w:rStyle w:val="normaltextrun"/>
          <w:lang w:val="nb-NO"/>
        </w:rPr>
        <w:t>.) </w:t>
      </w:r>
    </w:p>
    <w:bookmarkEnd w:id="180"/>
    <w:p w14:paraId="5634D9C5" w14:textId="2F0D6D62" w:rsidR="00513768" w:rsidRPr="0000131F" w:rsidRDefault="00513768" w:rsidP="00DB3245">
      <w:pPr>
        <w:pStyle w:val="Overskrift4"/>
        <w:rPr>
          <w:rStyle w:val="normaltextrun"/>
          <w:bCs/>
          <w:lang w:val="nb-NO"/>
        </w:rPr>
      </w:pPr>
      <w:r w:rsidRPr="0000131F">
        <w:rPr>
          <w:rStyle w:val="normaltextrun"/>
          <w:bCs/>
          <w:lang w:val="nb-NO"/>
        </w:rPr>
        <w:t>Veiledning til standarden</w:t>
      </w:r>
      <w:r w:rsidR="00B81ABE" w:rsidRPr="0000131F">
        <w:rPr>
          <w:rStyle w:val="normaltextrun"/>
          <w:bCs/>
          <w:lang w:val="nb-NO"/>
        </w:rPr>
        <w:t xml:space="preserve"> </w:t>
      </w:r>
    </w:p>
    <w:p w14:paraId="60D7EE39" w14:textId="6FF8FB7C" w:rsidR="00513768" w:rsidRPr="0000131F" w:rsidRDefault="0050783D" w:rsidP="00762C08">
      <w:pPr>
        <w:spacing w:before="100" w:beforeAutospacing="1" w:after="100" w:afterAutospacing="1"/>
        <w:rPr>
          <w:lang w:val="nb-NO"/>
        </w:rPr>
      </w:pPr>
      <w:r w:rsidRPr="0000131F">
        <w:rPr>
          <w:rStyle w:val="normaltextrun"/>
          <w:lang w:val="nb-NO"/>
        </w:rPr>
        <w:t>Internrevisjonen</w:t>
      </w:r>
      <w:r w:rsidRPr="0000131F">
        <w:rPr>
          <w:rStyle w:val="normaltextrun"/>
          <w:lang w:val="nb-NO"/>
        </w:rPr>
        <w:t xml:space="preserve"> </w:t>
      </w:r>
      <w:r w:rsidR="00513768" w:rsidRPr="0000131F">
        <w:rPr>
          <w:rStyle w:val="normaltextrun"/>
          <w:lang w:val="nb-NO"/>
        </w:rPr>
        <w:t xml:space="preserve">kan bruke programvare, et regneark eller et system for å følge opp om ledelsens handlingsplaner er gjennomført i henhold til de fastsatte tidsplanene. Oppfølgingssystemet viser om handlingsplaner fortsatt gjennomføres eller om de er forsinket, og er et nyttig verktøy for </w:t>
      </w:r>
      <w:r w:rsidR="00AE4735" w:rsidRPr="0000131F">
        <w:rPr>
          <w:rStyle w:val="normaltextrun"/>
          <w:lang w:val="nb-NO"/>
        </w:rPr>
        <w:t>internrevisjonen i kommunikasjonen</w:t>
      </w:r>
      <w:r w:rsidR="00513768" w:rsidRPr="0000131F">
        <w:rPr>
          <w:rStyle w:val="normaltextrun"/>
          <w:lang w:val="nb-NO"/>
        </w:rPr>
        <w:t xml:space="preserve"> med styret og toppledelsen. I tillegg kan et program eller et system automatisere arbeidsflyten fra risikovurdering til gjennomført handlingsplan. Arbeidsflyten kan for eksempel inneholde automatiserte e</w:t>
      </w:r>
      <w:r w:rsidR="00513768" w:rsidRPr="0000131F">
        <w:rPr>
          <w:rStyle w:val="normaltextrun"/>
          <w:lang w:val="nb-NO"/>
        </w:rPr>
        <w:noBreakHyphen/>
        <w:t>postmeldinger som informerer berørte parter om handlingsplaner som nærmer seg sluttdato.</w:t>
      </w:r>
      <w:r w:rsidR="00513768" w:rsidRPr="0000131F">
        <w:rPr>
          <w:rStyle w:val="eop"/>
          <w:lang w:val="nb-NO"/>
        </w:rPr>
        <w:t> </w:t>
      </w:r>
    </w:p>
    <w:p w14:paraId="29154F75" w14:textId="3DD4BD5B" w:rsidR="00513768" w:rsidRPr="0000131F" w:rsidRDefault="00513768" w:rsidP="00762C08">
      <w:pPr>
        <w:spacing w:before="100" w:beforeAutospacing="1" w:after="100" w:afterAutospacing="1"/>
        <w:rPr>
          <w:sz w:val="22"/>
          <w:szCs w:val="22"/>
          <w:lang w:val="nb-NO"/>
        </w:rPr>
      </w:pPr>
      <w:r w:rsidRPr="0000131F">
        <w:rPr>
          <w:rStyle w:val="normaltextrun"/>
          <w:lang w:val="nb-NO"/>
        </w:rPr>
        <w:t xml:space="preserve">Metodikken for å bekrefte gjennomføringen av ledelsens handlingsplaner bør inneholde kriterier for å bestemme når det skal gjennomføres oppfølgende vurderinger for å bekrefte at ledelsens handlingsplaner har </w:t>
      </w:r>
      <w:r w:rsidR="00F508C3" w:rsidRPr="0000131F">
        <w:rPr>
          <w:rStyle w:val="normaltextrun"/>
          <w:lang w:val="nb-NO"/>
        </w:rPr>
        <w:t>tatt</w:t>
      </w:r>
      <w:r w:rsidR="00C74DF1" w:rsidRPr="0000131F">
        <w:rPr>
          <w:rStyle w:val="normaltextrun"/>
          <w:lang w:val="nb-NO"/>
        </w:rPr>
        <w:t xml:space="preserve"> tak i </w:t>
      </w:r>
      <w:r w:rsidRPr="0000131F">
        <w:rPr>
          <w:rStyle w:val="normaltextrun"/>
          <w:lang w:val="nb-NO"/>
        </w:rPr>
        <w:t>observasjonene. Oppfølgende vurderinger av gjennomførte handlingsplaner kan utføres selektivt, avhengig av risikoens vesentlighet. Under visse omstendigheter kan tilsynsmyndigheter kreve at det rapporteres på ledelsens handlingsplaner.</w:t>
      </w:r>
    </w:p>
    <w:p w14:paraId="54432377" w14:textId="5BE80AEA" w:rsidR="00455E8D" w:rsidRPr="0000131F" w:rsidRDefault="00513768" w:rsidP="00762C08">
      <w:pPr>
        <w:spacing w:before="100" w:beforeAutospacing="1" w:after="100" w:afterAutospacing="1"/>
        <w:rPr>
          <w:lang w:val="nb-NO"/>
        </w:rPr>
      </w:pPr>
      <w:r w:rsidRPr="0000131F">
        <w:rPr>
          <w:rStyle w:val="normaltextrun"/>
          <w:lang w:val="nb-NO"/>
        </w:rPr>
        <w:t>Hvis ledelsen bestemmer seg for en alternativ handlingsplan og internrevisorene er enige i at den alternative planen er tilfredsstillende eller bedre enn den opprinnelige handlingsplanen, bør fremdriften for den alternative planen følges opp frem til den er gjennomført.</w:t>
      </w:r>
    </w:p>
    <w:p w14:paraId="07063A90" w14:textId="257128E6" w:rsidR="00513768" w:rsidRPr="0000131F" w:rsidRDefault="002B3B26" w:rsidP="00DB3245">
      <w:pPr>
        <w:pStyle w:val="Overskrift4"/>
        <w:rPr>
          <w:rStyle w:val="normaltextrun"/>
          <w:bCs/>
          <w:lang w:val="nb-NO"/>
        </w:rPr>
      </w:pPr>
      <w:r w:rsidRPr="0000131F">
        <w:rPr>
          <w:rStyle w:val="normaltextrun"/>
          <w:bCs/>
          <w:lang w:val="nb-NO"/>
        </w:rPr>
        <w:t>Eksempler på grunnlag for vurdering av samsvar</w:t>
      </w:r>
      <w:r w:rsidR="00513768" w:rsidRPr="0000131F">
        <w:rPr>
          <w:rStyle w:val="normaltextrun"/>
          <w:bCs/>
          <w:lang w:val="nb-NO"/>
        </w:rPr>
        <w:t> </w:t>
      </w:r>
    </w:p>
    <w:p w14:paraId="6F9F2EE6" w14:textId="5F9B6EDD" w:rsidR="00513768" w:rsidRPr="0000131F" w:rsidRDefault="13EB28A4" w:rsidP="00225A7B">
      <w:pPr>
        <w:pStyle w:val="Listeavsnitt"/>
        <w:ind w:left="567" w:hanging="357"/>
        <w:rPr>
          <w:lang w:val="nb-NO"/>
        </w:rPr>
      </w:pPr>
      <w:r w:rsidRPr="0000131F">
        <w:rPr>
          <w:lang w:val="nb-NO"/>
        </w:rPr>
        <w:t>Et rutinemessig oppdatert system (for eksempel et regneark, en database eller et annet verktøy) som inneholder observasjonen, en korrigerende handlingsplan, status og internrevisjonens bekreftelse </w:t>
      </w:r>
    </w:p>
    <w:p w14:paraId="48D714E1" w14:textId="037DB372" w:rsidR="00E07007" w:rsidRPr="0000131F" w:rsidRDefault="13EB28A4" w:rsidP="00225A7B">
      <w:pPr>
        <w:pStyle w:val="Listeavsnitt"/>
        <w:ind w:left="567" w:hanging="357"/>
        <w:rPr>
          <w:lang w:val="nb-NO"/>
        </w:rPr>
      </w:pPr>
      <w:r w:rsidRPr="0000131F">
        <w:rPr>
          <w:lang w:val="nb-NO"/>
        </w:rPr>
        <w:t>Statusrapporter om korrigerende tiltak til styret og toppledelsen </w:t>
      </w:r>
    </w:p>
    <w:p w14:paraId="5C556C3D" w14:textId="77777777" w:rsidR="005C22DF" w:rsidRPr="0000131F" w:rsidRDefault="005C22DF">
      <w:pPr>
        <w:spacing w:after="0"/>
        <w:rPr>
          <w:rStyle w:val="normaltextrun"/>
          <w:lang w:val="nb-NO"/>
        </w:rPr>
      </w:pPr>
      <w:r w:rsidRPr="0000131F">
        <w:rPr>
          <w:rStyle w:val="normaltextrun"/>
          <w:lang w:val="nb-NO"/>
        </w:rPr>
        <w:br w:type="page"/>
      </w:r>
    </w:p>
    <w:p w14:paraId="1D9D68F7" w14:textId="66F1C7A8" w:rsidR="00E07007" w:rsidRPr="0000131F" w:rsidRDefault="00905033" w:rsidP="00762C08">
      <w:pPr>
        <w:pStyle w:val="Overskrift1"/>
        <w:spacing w:before="100" w:beforeAutospacing="1" w:after="100" w:afterAutospacing="1"/>
        <w:rPr>
          <w:b w:val="0"/>
          <w:color w:val="92D050"/>
          <w:sz w:val="48"/>
          <w:szCs w:val="48"/>
          <w:lang w:val="nb-NO"/>
        </w:rPr>
      </w:pPr>
      <w:bookmarkStart w:id="181" w:name="_Toc175836925"/>
      <w:r w:rsidRPr="0000131F">
        <w:rPr>
          <w:b w:val="0"/>
          <w:color w:val="92D050"/>
          <w:sz w:val="48"/>
          <w:szCs w:val="48"/>
          <w:lang w:val="nb-NO"/>
        </w:rPr>
        <w:lastRenderedPageBreak/>
        <w:t xml:space="preserve">Bruk av </w:t>
      </w:r>
      <w:r w:rsidRPr="00843C8D">
        <w:rPr>
          <w:b w:val="0"/>
          <w:i/>
          <w:iCs/>
          <w:color w:val="92D050"/>
          <w:sz w:val="48"/>
          <w:szCs w:val="48"/>
          <w:lang w:val="nb-NO"/>
        </w:rPr>
        <w:t xml:space="preserve">Globale standarder for </w:t>
      </w:r>
      <w:r w:rsidR="007743FA" w:rsidRPr="00843C8D">
        <w:rPr>
          <w:b w:val="0"/>
          <w:i/>
          <w:iCs/>
          <w:color w:val="92D050"/>
          <w:sz w:val="48"/>
          <w:szCs w:val="48"/>
          <w:lang w:val="nb-NO"/>
        </w:rPr>
        <w:br/>
      </w:r>
      <w:r w:rsidRPr="00843C8D">
        <w:rPr>
          <w:b w:val="0"/>
          <w:i/>
          <w:iCs/>
          <w:color w:val="92D050"/>
          <w:sz w:val="48"/>
          <w:szCs w:val="48"/>
          <w:lang w:val="nb-NO"/>
        </w:rPr>
        <w:t>internrevisjon</w:t>
      </w:r>
      <w:r w:rsidRPr="0000131F">
        <w:rPr>
          <w:b w:val="0"/>
          <w:color w:val="92D050"/>
          <w:sz w:val="48"/>
          <w:szCs w:val="48"/>
          <w:lang w:val="nb-NO"/>
        </w:rPr>
        <w:t xml:space="preserve"> i offentlig sektor</w:t>
      </w:r>
      <w:bookmarkEnd w:id="181"/>
      <w:r w:rsidRPr="0000131F">
        <w:rPr>
          <w:b w:val="0"/>
          <w:color w:val="92D050"/>
          <w:sz w:val="48"/>
          <w:szCs w:val="48"/>
          <w:lang w:val="nb-NO"/>
        </w:rPr>
        <w:t xml:space="preserve"> </w:t>
      </w:r>
    </w:p>
    <w:p w14:paraId="3AD07EFB" w14:textId="540DA3E9" w:rsidR="00E07007" w:rsidRPr="0000131F" w:rsidRDefault="00E07007" w:rsidP="00762C08">
      <w:pPr>
        <w:spacing w:before="100" w:beforeAutospacing="1" w:after="100" w:afterAutospacing="1"/>
        <w:rPr>
          <w:lang w:val="nb-NO"/>
        </w:rPr>
      </w:pPr>
      <w:r w:rsidRPr="0000131F">
        <w:rPr>
          <w:lang w:val="nb-NO"/>
        </w:rPr>
        <w:t xml:space="preserve">Selv om </w:t>
      </w:r>
      <w:r w:rsidRPr="00843C8D">
        <w:rPr>
          <w:i/>
          <w:iCs/>
          <w:lang w:val="nb-NO"/>
        </w:rPr>
        <w:t>Globale standarder for internrevisjon</w:t>
      </w:r>
      <w:r w:rsidRPr="0000131F">
        <w:rPr>
          <w:lang w:val="nb-NO"/>
        </w:rPr>
        <w:t xml:space="preserve"> gjelder for alle internrevisjoner, kan </w:t>
      </w:r>
      <w:r w:rsidR="0050783D" w:rsidRPr="0000131F">
        <w:rPr>
          <w:lang w:val="nb-NO"/>
        </w:rPr>
        <w:t>internrevisjoner</w:t>
      </w:r>
      <w:r w:rsidR="0050783D" w:rsidRPr="0000131F">
        <w:rPr>
          <w:lang w:val="nb-NO"/>
        </w:rPr>
        <w:t xml:space="preserve"> </w:t>
      </w:r>
      <w:r w:rsidRPr="0000131F">
        <w:rPr>
          <w:lang w:val="nb-NO"/>
        </w:rPr>
        <w:t xml:space="preserve">i offentlig sektor </w:t>
      </w:r>
      <w:r w:rsidR="0050783D" w:rsidRPr="0000131F">
        <w:rPr>
          <w:lang w:val="nb-NO"/>
        </w:rPr>
        <w:t>virke</w:t>
      </w:r>
      <w:r w:rsidR="0050783D" w:rsidRPr="0000131F">
        <w:rPr>
          <w:lang w:val="nb-NO"/>
        </w:rPr>
        <w:t xml:space="preserve"> </w:t>
      </w:r>
      <w:r w:rsidRPr="0000131F">
        <w:rPr>
          <w:lang w:val="nb-NO"/>
        </w:rPr>
        <w:t xml:space="preserve">i et politisk miljø som har andre styrings-, organisasjons- og finansieringsstrukturer enn dem som finnes i privat sektor. Disse strukturene og tilhørende vilkår kan påvirkes av jurisdiksjonen og forvaltningsnivået som internrevisjonen virker i. I tillegg er en del av terminologien som brukes i offentlig sektor forskjellig fra den som brukes i privat sektor. Disse forskjellene kan påvirke hvordan internrevisjoner i offentlig sektor anvender standardene. Derfor bør den eksterne </w:t>
      </w:r>
      <w:r w:rsidR="00D058B4" w:rsidRPr="0000131F">
        <w:rPr>
          <w:lang w:val="nb-NO"/>
        </w:rPr>
        <w:t>evaluering</w:t>
      </w:r>
      <w:r w:rsidRPr="0000131F">
        <w:rPr>
          <w:lang w:val="nb-NO"/>
        </w:rPr>
        <w:t>en av en internrevisjon i offentlig sektor utføres av e</w:t>
      </w:r>
      <w:r w:rsidR="00BD41BC" w:rsidRPr="0000131F">
        <w:rPr>
          <w:lang w:val="nb-NO"/>
        </w:rPr>
        <w:t>n</w:t>
      </w:r>
      <w:r w:rsidRPr="0000131F">
        <w:rPr>
          <w:lang w:val="nb-NO"/>
        </w:rPr>
        <w:t xml:space="preserve"> </w:t>
      </w:r>
      <w:r w:rsidR="00183911" w:rsidRPr="0000131F">
        <w:rPr>
          <w:lang w:val="nb-NO"/>
        </w:rPr>
        <w:t>evalueringsgruppe</w:t>
      </w:r>
      <w:r w:rsidRPr="0000131F">
        <w:rPr>
          <w:lang w:val="nb-NO"/>
        </w:rPr>
        <w:t xml:space="preserve"> som er kjent med aktivitetene og styringsstrukturene i offentlig sektor. (Se også standard 8.4 </w:t>
      </w:r>
      <w:r w:rsidRPr="0000131F">
        <w:rPr>
          <w:i/>
          <w:iCs/>
          <w:lang w:val="nb-NO"/>
        </w:rPr>
        <w:t xml:space="preserve">Ekstern </w:t>
      </w:r>
      <w:r w:rsidR="00D058B4" w:rsidRPr="0000131F">
        <w:rPr>
          <w:i/>
          <w:iCs/>
          <w:lang w:val="nb-NO"/>
        </w:rPr>
        <w:t>evaluering</w:t>
      </w:r>
      <w:r w:rsidRPr="0000131F">
        <w:rPr>
          <w:lang w:val="nb-NO"/>
        </w:rPr>
        <w:t>.)</w:t>
      </w:r>
    </w:p>
    <w:p w14:paraId="6BA44650" w14:textId="2A67341F" w:rsidR="00E07007" w:rsidRPr="0000131F" w:rsidRDefault="00E07007" w:rsidP="00762C08">
      <w:pPr>
        <w:spacing w:before="100" w:beforeAutospacing="1" w:after="100" w:afterAutospacing="1"/>
        <w:rPr>
          <w:lang w:val="nb-NO"/>
        </w:rPr>
      </w:pPr>
      <w:r w:rsidRPr="0000131F">
        <w:rPr>
          <w:lang w:val="nb-NO"/>
        </w:rPr>
        <w:t xml:space="preserve">Offentlig sektor bygger på og styres av et juridisk rammeverk som omfatter lover, forskrifter, administrative beslutninger og regler samt andre typer styringskrav som er spesifikke for jurisdiksjonen(e) som en virksomhet virker i. I </w:t>
      </w:r>
      <w:r w:rsidRPr="00843C8D">
        <w:rPr>
          <w:i/>
          <w:iCs/>
          <w:lang w:val="nb-NO"/>
        </w:rPr>
        <w:t>Globale standarder for internrevisjon</w:t>
      </w:r>
      <w:r w:rsidRPr="0000131F">
        <w:rPr>
          <w:lang w:val="nb-NO"/>
        </w:rPr>
        <w:t xml:space="preserve"> brukes begrepet «lover og forskrifter» som betegnelse for det </w:t>
      </w:r>
      <w:r w:rsidR="006E7D25" w:rsidRPr="0000131F">
        <w:rPr>
          <w:lang w:val="nb-NO"/>
        </w:rPr>
        <w:t xml:space="preserve">regulatoriske </w:t>
      </w:r>
      <w:r w:rsidRPr="0000131F">
        <w:rPr>
          <w:lang w:val="nb-NO"/>
        </w:rPr>
        <w:t xml:space="preserve">rammeverket. Lover og forskrifter kan fastsette internrevisjonens mandat, organisatoriske plassering, rapporteringslinjer, arbeidsomfang, finansiering og andre krav. Slike mandater krever ofte at internrevisjoner i offentlig sektor innretter seg på å </w:t>
      </w:r>
    </w:p>
    <w:p w14:paraId="182A50D1" w14:textId="544758C2" w:rsidR="00E07007" w:rsidRPr="0000131F" w:rsidRDefault="69C50882" w:rsidP="00225A7B">
      <w:pPr>
        <w:pStyle w:val="Listeavsnitt"/>
        <w:ind w:left="567" w:hanging="357"/>
        <w:rPr>
          <w:lang w:val="nb-NO"/>
        </w:rPr>
      </w:pPr>
      <w:r w:rsidRPr="0000131F">
        <w:rPr>
          <w:lang w:val="nb-NO"/>
        </w:rPr>
        <w:t xml:space="preserve">sikre etterlevelse av lover og forskrifter </w:t>
      </w:r>
    </w:p>
    <w:p w14:paraId="2A6B2F2E" w14:textId="28D13E1E" w:rsidR="00E07007" w:rsidRPr="0000131F" w:rsidRDefault="69C50882" w:rsidP="00225A7B">
      <w:pPr>
        <w:pStyle w:val="Listeavsnitt"/>
        <w:ind w:left="567" w:hanging="357"/>
        <w:rPr>
          <w:lang w:val="nb-NO"/>
        </w:rPr>
      </w:pPr>
      <w:r w:rsidRPr="0000131F">
        <w:rPr>
          <w:lang w:val="nb-NO"/>
        </w:rPr>
        <w:t>identifisere muligheter for å forbedre mål- og kostnadseffektiviteten i offentlige prosesser og programmer</w:t>
      </w:r>
    </w:p>
    <w:p w14:paraId="6CFDB599" w14:textId="367C7961" w:rsidR="00E07007" w:rsidRPr="0000131F" w:rsidRDefault="69C50882" w:rsidP="00225A7B">
      <w:pPr>
        <w:pStyle w:val="Listeavsnitt"/>
        <w:ind w:left="567" w:hanging="357"/>
        <w:rPr>
          <w:lang w:val="nb-NO"/>
        </w:rPr>
      </w:pPr>
      <w:r w:rsidRPr="0000131F">
        <w:rPr>
          <w:lang w:val="nb-NO"/>
        </w:rPr>
        <w:t>fastsette om offentlige ressurser er tilstrekkelig</w:t>
      </w:r>
      <w:r w:rsidR="001F7CD8" w:rsidRPr="0000131F">
        <w:rPr>
          <w:lang w:val="nb-NO"/>
        </w:rPr>
        <w:t xml:space="preserve"> </w:t>
      </w:r>
      <w:r w:rsidR="00AA3E05" w:rsidRPr="0000131F">
        <w:rPr>
          <w:lang w:val="nb-NO"/>
        </w:rPr>
        <w:t>tatt vare på</w:t>
      </w:r>
      <w:r w:rsidRPr="0000131F">
        <w:rPr>
          <w:lang w:val="nb-NO"/>
        </w:rPr>
        <w:t xml:space="preserve"> og </w:t>
      </w:r>
      <w:r w:rsidR="00707F8C" w:rsidRPr="0000131F">
        <w:rPr>
          <w:lang w:val="nb-NO"/>
        </w:rPr>
        <w:t xml:space="preserve">anvendes </w:t>
      </w:r>
      <w:r w:rsidRPr="0000131F">
        <w:rPr>
          <w:lang w:val="nb-NO"/>
        </w:rPr>
        <w:t xml:space="preserve">riktig for å levere tjenester på en rettferdig måte </w:t>
      </w:r>
    </w:p>
    <w:p w14:paraId="5C2CB022" w14:textId="4F82491E" w:rsidR="00E07007" w:rsidRPr="0000131F" w:rsidRDefault="69C50882" w:rsidP="00225A7B">
      <w:pPr>
        <w:pStyle w:val="Listeavsnitt"/>
        <w:ind w:left="567" w:hanging="357"/>
        <w:rPr>
          <w:lang w:val="nb-NO"/>
        </w:rPr>
      </w:pPr>
      <w:r w:rsidRPr="0000131F">
        <w:rPr>
          <w:lang w:val="nb-NO"/>
        </w:rPr>
        <w:t xml:space="preserve">vurdere om en virksomhets ytelse er i tråd med de strategiske målsetningene og </w:t>
      </w:r>
      <w:r w:rsidR="004F023F" w:rsidRPr="0000131F">
        <w:rPr>
          <w:lang w:val="nb-NO"/>
        </w:rPr>
        <w:t xml:space="preserve">de overordnede </w:t>
      </w:r>
      <w:r w:rsidRPr="0000131F">
        <w:rPr>
          <w:lang w:val="nb-NO"/>
        </w:rPr>
        <w:t>målene</w:t>
      </w:r>
      <w:r w:rsidR="00336F19" w:rsidRPr="0000131F">
        <w:rPr>
          <w:lang w:val="nb-NO"/>
        </w:rPr>
        <w:t>.</w:t>
      </w:r>
    </w:p>
    <w:p w14:paraId="47E17F98" w14:textId="60493F20" w:rsidR="00E07007" w:rsidRPr="0000131F" w:rsidRDefault="00E07007" w:rsidP="00762C08">
      <w:pPr>
        <w:spacing w:before="100" w:beforeAutospacing="1" w:after="100" w:afterAutospacing="1"/>
        <w:rPr>
          <w:lang w:val="nb-NO"/>
        </w:rPr>
      </w:pPr>
      <w:r w:rsidRPr="0000131F">
        <w:rPr>
          <w:lang w:val="nb-NO"/>
        </w:rPr>
        <w:t xml:space="preserve">Følgende avsnitt beskriver situasjoner der anvendelsen av standardene kan avvike for </w:t>
      </w:r>
      <w:r w:rsidR="0050783D" w:rsidRPr="0000131F">
        <w:rPr>
          <w:lang w:val="nb-NO"/>
        </w:rPr>
        <w:t>internrevisjon</w:t>
      </w:r>
      <w:r w:rsidR="0050783D" w:rsidRPr="0000131F">
        <w:rPr>
          <w:lang w:val="nb-NO"/>
        </w:rPr>
        <w:t xml:space="preserve"> </w:t>
      </w:r>
      <w:r w:rsidRPr="0000131F">
        <w:rPr>
          <w:lang w:val="nb-NO"/>
        </w:rPr>
        <w:t>i offentlig sektor.</w:t>
      </w:r>
    </w:p>
    <w:p w14:paraId="30E8BB11" w14:textId="75079400" w:rsidR="00E07007" w:rsidRPr="0000131F" w:rsidRDefault="00982743" w:rsidP="00762C08">
      <w:pPr>
        <w:pStyle w:val="Overskrift5"/>
        <w:spacing w:before="100" w:beforeAutospacing="1" w:after="100" w:afterAutospacing="1"/>
        <w:rPr>
          <w:lang w:val="nb-NO"/>
        </w:rPr>
      </w:pPr>
      <w:r w:rsidRPr="0000131F">
        <w:rPr>
          <w:lang w:val="nb-NO"/>
        </w:rPr>
        <w:t>Lover og forskrifter</w:t>
      </w:r>
    </w:p>
    <w:p w14:paraId="4F0A5190" w14:textId="652D3C47" w:rsidR="00F3407E" w:rsidRPr="0000131F" w:rsidRDefault="00E07007" w:rsidP="00762C08">
      <w:pPr>
        <w:spacing w:before="100" w:beforeAutospacing="1" w:after="100" w:afterAutospacing="1"/>
        <w:rPr>
          <w:lang w:val="nb-NO"/>
        </w:rPr>
      </w:pPr>
      <w:r w:rsidRPr="0000131F">
        <w:rPr>
          <w:lang w:val="nb-NO"/>
        </w:rPr>
        <w:t xml:space="preserve">Lederen av internrevisjonen skal kjenne til de lovene og forskriftene som påvirker internrevisjonens evne til fullt ut å overholde alle bestemmelsene i standardene. En instruks eller annen dokumentasjon kan brukes til å forklare hvordan internrevisjonen oppfyller kravene i lover og forskrifter samt hensikten med standardene. Når samsvar ikke er mulig, skal lederen dokumentere årsaken, beskrive forholdet og overholde alle andre krav i standardene. (Se også standardene 4.1 </w:t>
      </w:r>
      <w:r w:rsidRPr="0000131F">
        <w:rPr>
          <w:i/>
          <w:iCs/>
          <w:lang w:val="nb-NO"/>
        </w:rPr>
        <w:t>Samsvar med Globale standarder for internrevisjon</w:t>
      </w:r>
      <w:r w:rsidRPr="0000131F">
        <w:rPr>
          <w:lang w:val="nb-NO"/>
        </w:rPr>
        <w:t xml:space="preserve">, 6.1 </w:t>
      </w:r>
      <w:r w:rsidRPr="0000131F">
        <w:rPr>
          <w:i/>
          <w:iCs/>
          <w:lang w:val="nb-NO"/>
        </w:rPr>
        <w:t>Internrevisjonens mandat</w:t>
      </w:r>
      <w:r w:rsidRPr="0000131F">
        <w:rPr>
          <w:lang w:val="nb-NO"/>
        </w:rPr>
        <w:t xml:space="preserve">, 6.2 </w:t>
      </w:r>
      <w:r w:rsidRPr="0000131F">
        <w:rPr>
          <w:i/>
          <w:iCs/>
          <w:lang w:val="nb-NO"/>
        </w:rPr>
        <w:t>Internrevisjonens instruks</w:t>
      </w:r>
      <w:r w:rsidRPr="0000131F">
        <w:rPr>
          <w:lang w:val="nb-NO"/>
        </w:rPr>
        <w:t xml:space="preserve">, 8.3 </w:t>
      </w:r>
      <w:r w:rsidRPr="0000131F">
        <w:rPr>
          <w:i/>
          <w:iCs/>
          <w:lang w:val="nb-NO"/>
        </w:rPr>
        <w:t>Kvalitet</w:t>
      </w:r>
      <w:r w:rsidRPr="0000131F">
        <w:rPr>
          <w:lang w:val="nb-NO"/>
        </w:rPr>
        <w:t xml:space="preserve">, 8.4 </w:t>
      </w:r>
      <w:r w:rsidRPr="0000131F">
        <w:rPr>
          <w:i/>
          <w:iCs/>
          <w:lang w:val="nb-NO"/>
        </w:rPr>
        <w:t xml:space="preserve">Ekstern </w:t>
      </w:r>
      <w:r w:rsidR="00D058B4" w:rsidRPr="0000131F">
        <w:rPr>
          <w:i/>
          <w:iCs/>
          <w:lang w:val="nb-NO"/>
        </w:rPr>
        <w:t>evaluering</w:t>
      </w:r>
      <w:r w:rsidRPr="0000131F">
        <w:rPr>
          <w:lang w:val="nb-NO"/>
        </w:rPr>
        <w:t xml:space="preserve">, 12.1 </w:t>
      </w:r>
      <w:r w:rsidRPr="0000131F">
        <w:rPr>
          <w:i/>
          <w:iCs/>
          <w:lang w:val="nb-NO"/>
        </w:rPr>
        <w:t xml:space="preserve">Intern </w:t>
      </w:r>
      <w:r w:rsidR="00D058B4" w:rsidRPr="0000131F">
        <w:rPr>
          <w:i/>
          <w:iCs/>
          <w:lang w:val="nb-NO"/>
        </w:rPr>
        <w:t>evaluering</w:t>
      </w:r>
      <w:r w:rsidRPr="0000131F">
        <w:rPr>
          <w:lang w:val="nb-NO"/>
        </w:rPr>
        <w:t xml:space="preserve"> og 15.1 </w:t>
      </w:r>
      <w:r w:rsidRPr="0000131F">
        <w:rPr>
          <w:i/>
          <w:iCs/>
          <w:lang w:val="nb-NO"/>
        </w:rPr>
        <w:t>Endelig leveranse av oppdraget</w:t>
      </w:r>
      <w:r w:rsidRPr="0000131F">
        <w:rPr>
          <w:lang w:val="nb-NO"/>
        </w:rPr>
        <w:t>.)</w:t>
      </w:r>
    </w:p>
    <w:p w14:paraId="7684ECC5" w14:textId="136E5FBD" w:rsidR="00E07007" w:rsidRPr="0000131F" w:rsidRDefault="00E07007" w:rsidP="00762C08">
      <w:pPr>
        <w:spacing w:before="100" w:beforeAutospacing="1" w:after="100" w:afterAutospacing="1"/>
        <w:rPr>
          <w:lang w:val="nb-NO"/>
        </w:rPr>
      </w:pPr>
      <w:r w:rsidRPr="0000131F">
        <w:rPr>
          <w:lang w:val="nb-NO"/>
        </w:rPr>
        <w:t>Følgende liste beskriver situasjoner der lover og forskrifter kan påvirke internrevisjoners evne til å overholde standardene i offentlig sektor:</w:t>
      </w:r>
    </w:p>
    <w:p w14:paraId="647C2FA2" w14:textId="19524DF2" w:rsidR="00E07007" w:rsidRPr="0000131F" w:rsidRDefault="004064BC" w:rsidP="00225A7B">
      <w:pPr>
        <w:pStyle w:val="Listeavsnitt"/>
        <w:ind w:left="567" w:hanging="357"/>
        <w:rPr>
          <w:lang w:val="nb-NO"/>
        </w:rPr>
      </w:pPr>
      <w:r w:rsidRPr="0000131F">
        <w:rPr>
          <w:lang w:val="nb-NO"/>
        </w:rPr>
        <w:t xml:space="preserve">Der </w:t>
      </w:r>
      <w:r w:rsidR="69C50882" w:rsidRPr="0000131F">
        <w:rPr>
          <w:lang w:val="nb-NO"/>
        </w:rPr>
        <w:t>internrevisjonens mandat og instruks</w:t>
      </w:r>
      <w:r w:rsidRPr="0000131F">
        <w:rPr>
          <w:lang w:val="nb-NO"/>
        </w:rPr>
        <w:t xml:space="preserve"> følger av lov eller forskrift</w:t>
      </w:r>
      <w:r w:rsidR="69C50882" w:rsidRPr="0000131F">
        <w:rPr>
          <w:lang w:val="nb-NO"/>
        </w:rPr>
        <w:t>, kan det være at internrevisjonen</w:t>
      </w:r>
      <w:r w:rsidR="00712B8E" w:rsidRPr="0000131F">
        <w:rPr>
          <w:lang w:val="nb-NO"/>
        </w:rPr>
        <w:t>s leder</w:t>
      </w:r>
      <w:r w:rsidR="69C50882" w:rsidRPr="0000131F">
        <w:rPr>
          <w:lang w:val="nb-NO"/>
        </w:rPr>
        <w:t xml:space="preserve"> ikke har myndighet eller mulighet til å gjøre endringer. Det betyr at kravet i standard 6.1 </w:t>
      </w:r>
      <w:r w:rsidR="69C50882" w:rsidRPr="009E3E4E">
        <w:rPr>
          <w:i/>
          <w:iCs/>
          <w:lang w:val="nb-NO"/>
        </w:rPr>
        <w:t>Internrevisjonens mandat</w:t>
      </w:r>
      <w:r w:rsidR="69C50882" w:rsidRPr="0000131F">
        <w:rPr>
          <w:lang w:val="nb-NO"/>
        </w:rPr>
        <w:t xml:space="preserve"> om å periodisk gjennomgå og oppdatere mandatet ikke nødvendigvis er berettiget. Lederen kan </w:t>
      </w:r>
      <w:r w:rsidR="69C50882" w:rsidRPr="0000131F">
        <w:rPr>
          <w:lang w:val="nb-NO"/>
        </w:rPr>
        <w:lastRenderedPageBreak/>
        <w:t xml:space="preserve">imidlertid periodisk utføre og dokumentere en </w:t>
      </w:r>
      <w:r w:rsidR="009A5D1F" w:rsidRPr="0000131F">
        <w:rPr>
          <w:lang w:val="nb-NO"/>
        </w:rPr>
        <w:t xml:space="preserve">begrenset </w:t>
      </w:r>
      <w:r w:rsidR="69C50882" w:rsidRPr="0000131F">
        <w:rPr>
          <w:lang w:val="nb-NO"/>
        </w:rPr>
        <w:t>gjennomgang av mandatet og instruksen</w:t>
      </w:r>
      <w:r w:rsidR="009A5D1F" w:rsidRPr="0000131F">
        <w:rPr>
          <w:lang w:val="nb-NO"/>
        </w:rPr>
        <w:t>,</w:t>
      </w:r>
      <w:r w:rsidR="69C50882" w:rsidRPr="0000131F">
        <w:rPr>
          <w:lang w:val="nb-NO"/>
        </w:rPr>
        <w:t xml:space="preserve"> for å sikre </w:t>
      </w:r>
      <w:r w:rsidR="009A5D1F" w:rsidRPr="0000131F">
        <w:rPr>
          <w:lang w:val="nb-NO"/>
        </w:rPr>
        <w:t xml:space="preserve">seg </w:t>
      </w:r>
      <w:r w:rsidR="69C50882" w:rsidRPr="0000131F">
        <w:rPr>
          <w:lang w:val="nb-NO"/>
        </w:rPr>
        <w:t xml:space="preserve">at </w:t>
      </w:r>
      <w:r w:rsidRPr="0000131F">
        <w:rPr>
          <w:lang w:val="nb-NO"/>
        </w:rPr>
        <w:t>formuleringen av disse</w:t>
      </w:r>
      <w:r w:rsidR="00D0783F" w:rsidRPr="0000131F">
        <w:rPr>
          <w:lang w:val="nb-NO"/>
        </w:rPr>
        <w:t xml:space="preserve"> støtter etterlevelse av lover og forskrifter</w:t>
      </w:r>
      <w:r w:rsidR="69C50882" w:rsidRPr="0000131F">
        <w:rPr>
          <w:lang w:val="nb-NO"/>
        </w:rPr>
        <w:t>.</w:t>
      </w:r>
    </w:p>
    <w:p w14:paraId="0B3C539D" w14:textId="5EAA0167" w:rsidR="00E07007" w:rsidRPr="0000131F" w:rsidRDefault="69C50882" w:rsidP="00225A7B">
      <w:pPr>
        <w:pStyle w:val="Listeavsnitt"/>
        <w:ind w:left="567" w:hanging="357"/>
        <w:rPr>
          <w:lang w:val="nb-NO"/>
        </w:rPr>
      </w:pPr>
      <w:r w:rsidRPr="0000131F">
        <w:rPr>
          <w:lang w:val="nb-NO"/>
        </w:rPr>
        <w:t xml:space="preserve">Lover og forskrifter om offentlighet kan styre hvilke typer dokumenter som skal offentliggjøres og hvilke som ikke kan offentliggjøres. </w:t>
      </w:r>
      <w:r w:rsidR="004064BC" w:rsidRPr="0000131F">
        <w:rPr>
          <w:lang w:val="nb-NO"/>
        </w:rPr>
        <w:t xml:space="preserve">For internrevisjoner i offentlig sektor bør disse </w:t>
      </w:r>
      <w:r w:rsidRPr="0000131F">
        <w:rPr>
          <w:lang w:val="nb-NO"/>
        </w:rPr>
        <w:t>kravene bør tas inn i metodikk</w:t>
      </w:r>
      <w:r w:rsidR="004064BC" w:rsidRPr="0000131F">
        <w:rPr>
          <w:lang w:val="nb-NO"/>
        </w:rPr>
        <w:t>en</w:t>
      </w:r>
      <w:r w:rsidRPr="0000131F">
        <w:rPr>
          <w:lang w:val="nb-NO"/>
        </w:rPr>
        <w:t xml:space="preserve">. (Se også standardene 5.1 </w:t>
      </w:r>
      <w:r w:rsidRPr="009E3E4E">
        <w:rPr>
          <w:i/>
          <w:iCs/>
          <w:lang w:val="nb-NO"/>
        </w:rPr>
        <w:t>Bruk av informasjon</w:t>
      </w:r>
      <w:r w:rsidRPr="0000131F">
        <w:rPr>
          <w:lang w:val="nb-NO"/>
        </w:rPr>
        <w:t xml:space="preserve"> og 5.2 </w:t>
      </w:r>
      <w:r w:rsidRPr="009E3E4E">
        <w:rPr>
          <w:i/>
          <w:iCs/>
          <w:lang w:val="nb-NO"/>
        </w:rPr>
        <w:t>Beskyttelse av informasjon</w:t>
      </w:r>
      <w:r w:rsidRPr="0000131F">
        <w:rPr>
          <w:lang w:val="nb-NO"/>
        </w:rPr>
        <w:t xml:space="preserve">.) </w:t>
      </w:r>
    </w:p>
    <w:p w14:paraId="246067E2" w14:textId="4186E8CE" w:rsidR="00E07007" w:rsidRPr="0000131F" w:rsidRDefault="0AD44130" w:rsidP="00225A7B">
      <w:pPr>
        <w:pStyle w:val="Listeavsnitt"/>
        <w:ind w:left="567" w:hanging="357"/>
        <w:rPr>
          <w:lang w:val="nb-NO"/>
        </w:rPr>
      </w:pPr>
      <w:r w:rsidRPr="0000131F">
        <w:rPr>
          <w:lang w:val="nb-NO"/>
        </w:rPr>
        <w:t xml:space="preserve">Lover og forskrifter kan begrense typen uformelle </w:t>
      </w:r>
      <w:r w:rsidR="009A5D1F" w:rsidRPr="0000131F">
        <w:rPr>
          <w:lang w:val="nb-NO"/>
        </w:rPr>
        <w:t xml:space="preserve">dialog </w:t>
      </w:r>
      <w:r w:rsidRPr="0000131F">
        <w:rPr>
          <w:lang w:val="nb-NO"/>
        </w:rPr>
        <w:t xml:space="preserve">som lederen av internrevisjonen kan ha med styret. (Se også definisjonen av «styre» i ordlisten og standardene 6.3 </w:t>
      </w:r>
      <w:r w:rsidRPr="009E3E4E">
        <w:rPr>
          <w:i/>
          <w:iCs/>
          <w:lang w:val="nb-NO"/>
        </w:rPr>
        <w:t>Støtte i styret og toppledelsen</w:t>
      </w:r>
      <w:r w:rsidRPr="0000131F">
        <w:rPr>
          <w:lang w:val="nb-NO"/>
        </w:rPr>
        <w:t xml:space="preserve"> og 7.1 </w:t>
      </w:r>
      <w:r w:rsidRPr="009E3E4E">
        <w:rPr>
          <w:i/>
          <w:iCs/>
          <w:lang w:val="nb-NO"/>
        </w:rPr>
        <w:t>Organisatorisk uavhengighet</w:t>
      </w:r>
      <w:r w:rsidRPr="0000131F">
        <w:rPr>
          <w:lang w:val="nb-NO"/>
        </w:rPr>
        <w:t>.)</w:t>
      </w:r>
    </w:p>
    <w:p w14:paraId="217E0545" w14:textId="6F9E04F1" w:rsidR="00E07007" w:rsidRPr="0000131F" w:rsidRDefault="0AD44130" w:rsidP="00225A7B">
      <w:pPr>
        <w:pStyle w:val="Listeavsnitt"/>
        <w:ind w:left="567" w:hanging="357"/>
        <w:rPr>
          <w:lang w:val="nb-NO"/>
        </w:rPr>
      </w:pPr>
      <w:r w:rsidRPr="0000131F">
        <w:rPr>
          <w:lang w:val="nb-NO"/>
        </w:rPr>
        <w:t xml:space="preserve">Lover og forskrifter kan kreve at internrevisjoner i offentlig sektor presenterer internrevisjonens resultater i offentlige møter. Metodikken for distribusjon av endelig leveranse av oppdraget bør tilpasses disse kravene. (Se også standardene 11.2 </w:t>
      </w:r>
      <w:r w:rsidRPr="009E3E4E">
        <w:rPr>
          <w:i/>
          <w:iCs/>
          <w:lang w:val="nb-NO"/>
        </w:rPr>
        <w:t>Effektiv kommunikasjon</w:t>
      </w:r>
      <w:r w:rsidRPr="0000131F">
        <w:rPr>
          <w:lang w:val="nb-NO"/>
        </w:rPr>
        <w:t xml:space="preserve"> og 15.1 </w:t>
      </w:r>
      <w:r w:rsidRPr="009E3E4E">
        <w:rPr>
          <w:i/>
          <w:iCs/>
          <w:lang w:val="nb-NO"/>
        </w:rPr>
        <w:t>Endelig leveranse av oppdraget</w:t>
      </w:r>
      <w:r w:rsidRPr="0000131F">
        <w:rPr>
          <w:lang w:val="nb-NO"/>
        </w:rPr>
        <w:t>.)</w:t>
      </w:r>
    </w:p>
    <w:p w14:paraId="109A6D29" w14:textId="396F5ABD" w:rsidR="2BE38E21" w:rsidRPr="0000131F" w:rsidRDefault="661282B7" w:rsidP="00225A7B">
      <w:pPr>
        <w:pStyle w:val="Listeavsnitt"/>
        <w:ind w:left="567" w:hanging="357"/>
        <w:rPr>
          <w:lang w:val="nb-NO"/>
        </w:rPr>
      </w:pPr>
      <w:r w:rsidRPr="0000131F">
        <w:rPr>
          <w:lang w:val="nb-NO"/>
        </w:rPr>
        <w:t xml:space="preserve">I offentlig sektor er den eksterne leverandøren av bekreftelsestjenester ofte forutbestemt. I noen jurisdiksjoner kan internrevisjonen være underordnet myndigheten til et annet revisjonsorgan, og internrevisjonen kan være pålagt å følge deres planlegging og utføre felles arbeid. I standard 11.1 </w:t>
      </w:r>
      <w:r w:rsidRPr="009E3E4E">
        <w:rPr>
          <w:i/>
          <w:iCs/>
          <w:lang w:val="nb-NO"/>
        </w:rPr>
        <w:t>Bygge relasjoner og kommunisere med interessenter</w:t>
      </w:r>
      <w:r w:rsidRPr="0000131F">
        <w:rPr>
          <w:lang w:val="nb-NO"/>
        </w:rPr>
        <w:t xml:space="preserve"> er internrevisjonen pålagt å samordne med den eksterne leverandøren av bekreftelsestjenester, og denne myndigheten kan overstyre samordningsrollen. (Se også standardene 6.1 </w:t>
      </w:r>
      <w:r w:rsidRPr="009E3E4E">
        <w:rPr>
          <w:i/>
          <w:iCs/>
          <w:lang w:val="nb-NO"/>
        </w:rPr>
        <w:t>Internrevisjonens mandat</w:t>
      </w:r>
      <w:r w:rsidRPr="0000131F">
        <w:rPr>
          <w:lang w:val="nb-NO"/>
        </w:rPr>
        <w:t xml:space="preserve"> og 9.5 </w:t>
      </w:r>
      <w:r w:rsidRPr="009E3E4E">
        <w:rPr>
          <w:i/>
          <w:iCs/>
          <w:lang w:val="nb-NO"/>
        </w:rPr>
        <w:t>Samordning og bruk av andres arbeid</w:t>
      </w:r>
      <w:r w:rsidRPr="0000131F">
        <w:rPr>
          <w:lang w:val="nb-NO"/>
        </w:rPr>
        <w:t>.)</w:t>
      </w:r>
    </w:p>
    <w:p w14:paraId="738D1C64" w14:textId="16EE4951" w:rsidR="00E07007" w:rsidRPr="0000131F" w:rsidRDefault="0050783D" w:rsidP="00762C08">
      <w:pPr>
        <w:spacing w:before="100" w:beforeAutospacing="1" w:after="100" w:afterAutospacing="1"/>
        <w:rPr>
          <w:lang w:val="nb-NO"/>
        </w:rPr>
      </w:pPr>
      <w:r w:rsidRPr="0000131F">
        <w:rPr>
          <w:lang w:val="nb-NO"/>
        </w:rPr>
        <w:t>Internrevisjoner</w:t>
      </w:r>
      <w:r w:rsidRPr="0000131F">
        <w:rPr>
          <w:lang w:val="nb-NO"/>
        </w:rPr>
        <w:t xml:space="preserve"> </w:t>
      </w:r>
      <w:r w:rsidR="00E07007" w:rsidRPr="0000131F">
        <w:rPr>
          <w:lang w:val="nb-NO"/>
        </w:rPr>
        <w:t xml:space="preserve">i offentlig sektor har mange forskjellige interessenter, herunder allmennheten innenfor jurisdiksjonen samt utnevnte tjenestepersoner og folkevalgte. Internrevisjonen kan i henhold til lov være forpliktet til å være ansvarlig og transparent overfor allmennheten. For å tjene sine interessenter på en tilfredsstillende måte kan </w:t>
      </w:r>
      <w:r w:rsidRPr="0000131F">
        <w:rPr>
          <w:lang w:val="nb-NO"/>
        </w:rPr>
        <w:t>internrevisjoner</w:t>
      </w:r>
      <w:r w:rsidRPr="0000131F">
        <w:rPr>
          <w:lang w:val="nb-NO"/>
        </w:rPr>
        <w:t xml:space="preserve"> </w:t>
      </w:r>
      <w:r w:rsidR="00E07007" w:rsidRPr="0000131F">
        <w:rPr>
          <w:lang w:val="nb-NO"/>
        </w:rPr>
        <w:t xml:space="preserve">ta i betraktning synspunkter fra allmennheten når de planlegger og utfører </w:t>
      </w:r>
      <w:r w:rsidRPr="0000131F">
        <w:rPr>
          <w:lang w:val="nb-NO"/>
        </w:rPr>
        <w:t>sine</w:t>
      </w:r>
      <w:r w:rsidRPr="0000131F">
        <w:rPr>
          <w:lang w:val="nb-NO"/>
        </w:rPr>
        <w:t xml:space="preserve"> </w:t>
      </w:r>
      <w:r w:rsidR="00E07007" w:rsidRPr="0000131F">
        <w:rPr>
          <w:lang w:val="nb-NO"/>
        </w:rPr>
        <w:t xml:space="preserve">tjenester. Allmennhetens synspunkter kan komme fra brukere av offentlige tjenester, for eksempel allmennyttige tjenester, kollektivtransport, parker, fritidsanlegg og </w:t>
      </w:r>
      <w:r w:rsidR="009A5D1F" w:rsidRPr="0000131F">
        <w:rPr>
          <w:lang w:val="nb-NO"/>
        </w:rPr>
        <w:t>byggesaker</w:t>
      </w:r>
      <w:r w:rsidR="00E07007" w:rsidRPr="0000131F">
        <w:rPr>
          <w:lang w:val="nb-NO"/>
        </w:rPr>
        <w:t xml:space="preserve">. (Se også standardene 9.4 </w:t>
      </w:r>
      <w:r w:rsidR="00E07007" w:rsidRPr="0000131F">
        <w:rPr>
          <w:i/>
          <w:iCs/>
          <w:lang w:val="nb-NO"/>
        </w:rPr>
        <w:t>Internrevisjonens plan</w:t>
      </w:r>
      <w:r w:rsidR="00E07007" w:rsidRPr="0000131F">
        <w:rPr>
          <w:lang w:val="nb-NO"/>
        </w:rPr>
        <w:t xml:space="preserve">, 11.1 </w:t>
      </w:r>
      <w:r w:rsidR="00E07007" w:rsidRPr="0000131F">
        <w:rPr>
          <w:i/>
          <w:iCs/>
          <w:lang w:val="nb-NO"/>
        </w:rPr>
        <w:t>Bygge relasjoner og kommunisere med interessenter</w:t>
      </w:r>
      <w:r w:rsidR="00E07007" w:rsidRPr="0000131F">
        <w:rPr>
          <w:lang w:val="nb-NO"/>
        </w:rPr>
        <w:t xml:space="preserve"> og 13.2 </w:t>
      </w:r>
      <w:r w:rsidR="000D1CD3" w:rsidRPr="0000131F">
        <w:rPr>
          <w:i/>
          <w:iCs/>
          <w:lang w:val="nb-NO"/>
        </w:rPr>
        <w:t>R</w:t>
      </w:r>
      <w:r w:rsidR="00E07007" w:rsidRPr="0000131F">
        <w:rPr>
          <w:i/>
          <w:iCs/>
          <w:lang w:val="nb-NO"/>
        </w:rPr>
        <w:t>isikovurdering</w:t>
      </w:r>
      <w:r w:rsidR="000D1CD3" w:rsidRPr="0000131F">
        <w:rPr>
          <w:i/>
          <w:iCs/>
          <w:lang w:val="nb-NO"/>
        </w:rPr>
        <w:t xml:space="preserve"> av aktiviteten som gjennomgås</w:t>
      </w:r>
      <w:r w:rsidR="00E07007" w:rsidRPr="0000131F">
        <w:rPr>
          <w:lang w:val="nb-NO"/>
        </w:rPr>
        <w:t>.)</w:t>
      </w:r>
    </w:p>
    <w:p w14:paraId="07872217" w14:textId="1772633B" w:rsidR="00E07007" w:rsidRPr="0000131F" w:rsidRDefault="00E07007" w:rsidP="00762C08">
      <w:pPr>
        <w:pStyle w:val="Overskrift5"/>
        <w:spacing w:before="100" w:beforeAutospacing="1" w:after="100" w:afterAutospacing="1"/>
        <w:rPr>
          <w:lang w:val="nb-NO"/>
        </w:rPr>
      </w:pPr>
      <w:r w:rsidRPr="0000131F">
        <w:rPr>
          <w:lang w:val="nb-NO"/>
        </w:rPr>
        <w:t xml:space="preserve">Styrings- og organisasjonsstruktur </w:t>
      </w:r>
    </w:p>
    <w:p w14:paraId="66338646" w14:textId="292926B3" w:rsidR="00E07007" w:rsidRPr="0000131F" w:rsidRDefault="00E07007" w:rsidP="00762C08">
      <w:pPr>
        <w:spacing w:before="100" w:beforeAutospacing="1" w:after="100" w:afterAutospacing="1"/>
        <w:rPr>
          <w:lang w:val="nb-NO"/>
        </w:rPr>
      </w:pPr>
      <w:r w:rsidRPr="0000131F">
        <w:rPr>
          <w:lang w:val="nb-NO"/>
        </w:rPr>
        <w:t>Styringsstrukturen for internrevisjoner i offentlig sektor varierer stort. Noen virksomheter i offentlig sektor kan omfattes av flere styringsnivåer, både i og utenfor virksomheten. Dette kan komplisere rapporteringslinjene til lederen av internrevisjonen så vel som oppfølgingen og finansieringen av internrevisjonen.</w:t>
      </w:r>
    </w:p>
    <w:p w14:paraId="61B314ED" w14:textId="27EB5F19" w:rsidR="00E07007" w:rsidRPr="0000131F" w:rsidRDefault="00E07007" w:rsidP="00762C08">
      <w:pPr>
        <w:spacing w:before="100" w:beforeAutospacing="1" w:after="100" w:afterAutospacing="1"/>
        <w:rPr>
          <w:lang w:val="nb-NO"/>
        </w:rPr>
      </w:pPr>
      <w:r w:rsidRPr="00843C8D">
        <w:rPr>
          <w:i/>
          <w:iCs/>
          <w:lang w:val="nb-NO"/>
        </w:rPr>
        <w:t>Globale standarder for internrevisjon</w:t>
      </w:r>
      <w:r w:rsidRPr="0000131F">
        <w:rPr>
          <w:lang w:val="nb-NO"/>
        </w:rPr>
        <w:t xml:space="preserve"> viser til ansvar overfor «styret» og «toppledelsen». Ordlisten definerer «styre» ved hjelp av begreper som dekker ulike styringsstrukturer i offentlig sektor. </w:t>
      </w:r>
      <w:r w:rsidR="006308D1" w:rsidRPr="0000131F">
        <w:rPr>
          <w:lang w:val="nb-NO"/>
        </w:rPr>
        <w:t>Der styret utgjøres av</w:t>
      </w:r>
      <w:r w:rsidRPr="0000131F">
        <w:rPr>
          <w:lang w:val="nb-NO"/>
        </w:rPr>
        <w:t xml:space="preserve"> et folkevalgt organ, har det ikke nødvendigvis myndighet over aspekter ved internrevisjonen</w:t>
      </w:r>
      <w:r w:rsidR="00712B8E" w:rsidRPr="0000131F">
        <w:rPr>
          <w:lang w:val="nb-NO"/>
        </w:rPr>
        <w:t>s leder</w:t>
      </w:r>
      <w:r w:rsidRPr="0000131F">
        <w:rPr>
          <w:lang w:val="nb-NO"/>
        </w:rPr>
        <w:t xml:space="preserve"> og internrevisjonen som er beskrevet i standardene. Et slikt organ har for eksempel ikke nødvendigvis myndighet til å tilsette, avsette eller fastsette lønn for lederen. I slike situasjoner bør </w:t>
      </w:r>
      <w:r w:rsidR="006308D1" w:rsidRPr="0000131F">
        <w:rPr>
          <w:lang w:val="nb-NO"/>
        </w:rPr>
        <w:t xml:space="preserve">organet som har utgjør styrefunksjonen </w:t>
      </w:r>
      <w:r w:rsidRPr="0000131F">
        <w:rPr>
          <w:lang w:val="nb-NO"/>
        </w:rPr>
        <w:t xml:space="preserve">fortsatt bistå ledelsen med synspunkter knyttet til evalueringer av ytelse og leveranser samt beslutninger om å tilsette eller avsette lederen. I andre virksomheter i offentlig sektor kan «toppledelsen» være definert på en annen måte enn i standardene. Når ordet brukes for å henvise til ledelsen av aktiviteten som gjennomgås, skal det iverksettes tiltak som beskytter uavhengigheten for å redusere risikoen for innblanding i internrevisjonens arbeid. </w:t>
      </w:r>
    </w:p>
    <w:p w14:paraId="2E36BEB6" w14:textId="0BABFEA1" w:rsidR="00E07007" w:rsidRPr="0000131F" w:rsidRDefault="006308D1" w:rsidP="00762C08">
      <w:pPr>
        <w:spacing w:before="100" w:beforeAutospacing="1" w:after="100" w:afterAutospacing="1"/>
        <w:rPr>
          <w:lang w:val="nb-NO"/>
        </w:rPr>
      </w:pPr>
      <w:r w:rsidRPr="0000131F">
        <w:rPr>
          <w:lang w:val="nb-NO"/>
        </w:rPr>
        <w:t>Internrevisjonens leder</w:t>
      </w:r>
      <w:r w:rsidR="00E07007" w:rsidRPr="0000131F">
        <w:rPr>
          <w:lang w:val="nb-NO"/>
        </w:rPr>
        <w:t xml:space="preserve"> bør unngå å ta instrukser fra folkevalgte uten først å rådføre seg med styret og toppledelsen som har det direkte oppfølgingsansvaret for internrevisjonen, med mindre de folkevalgte har direkte oppfølgingsansvar.</w:t>
      </w:r>
    </w:p>
    <w:p w14:paraId="053F1434" w14:textId="104FA7EE" w:rsidR="00E07007" w:rsidRPr="0000131F" w:rsidRDefault="00E07007" w:rsidP="00762C08">
      <w:pPr>
        <w:spacing w:before="100" w:beforeAutospacing="1" w:after="100" w:afterAutospacing="1"/>
        <w:rPr>
          <w:lang w:val="nb-NO"/>
        </w:rPr>
      </w:pPr>
      <w:r w:rsidRPr="0000131F">
        <w:rPr>
          <w:lang w:val="nb-NO"/>
        </w:rPr>
        <w:lastRenderedPageBreak/>
        <w:t xml:space="preserve">Eksemplene nedenfor beskriver styrings- og organisasjonsstrukturer der det kan være nødvendig for internrevisjonen å justere anvendelsen av visse standarder (listen er ikke </w:t>
      </w:r>
      <w:r w:rsidR="00924817" w:rsidRPr="0000131F">
        <w:rPr>
          <w:lang w:val="nb-NO"/>
        </w:rPr>
        <w:t>uttømmende</w:t>
      </w:r>
      <w:r w:rsidRPr="0000131F">
        <w:rPr>
          <w:lang w:val="nb-NO"/>
        </w:rPr>
        <w:t>)</w:t>
      </w:r>
      <w:r w:rsidR="00A117C1" w:rsidRPr="0000131F">
        <w:rPr>
          <w:lang w:val="nb-NO"/>
        </w:rPr>
        <w:t>:</w:t>
      </w:r>
    </w:p>
    <w:p w14:paraId="5FF6B853" w14:textId="5AEA1D17" w:rsidR="00E07007" w:rsidRPr="0000131F" w:rsidRDefault="69C50882" w:rsidP="00225A7B">
      <w:pPr>
        <w:pStyle w:val="Listeavsnitt"/>
        <w:ind w:left="567" w:hanging="357"/>
        <w:rPr>
          <w:lang w:val="nb-NO"/>
        </w:rPr>
      </w:pPr>
      <w:r w:rsidRPr="0000131F">
        <w:rPr>
          <w:lang w:val="nb-NO"/>
        </w:rPr>
        <w:t>Internrevisjoner kan være atskilt fra øvrige deler av virksomheten, og lederen rapporterer direkte til et lovgivende organ som fungerer som et styre.</w:t>
      </w:r>
    </w:p>
    <w:p w14:paraId="170A3327" w14:textId="626AEE12" w:rsidR="00E07007" w:rsidRPr="0000131F" w:rsidRDefault="69C50882" w:rsidP="00225A7B">
      <w:pPr>
        <w:pStyle w:val="Listeavsnitt"/>
        <w:ind w:left="567" w:hanging="357"/>
        <w:rPr>
          <w:lang w:val="nb-NO"/>
        </w:rPr>
      </w:pPr>
      <w:r w:rsidRPr="0000131F">
        <w:rPr>
          <w:lang w:val="nb-NO"/>
        </w:rPr>
        <w:t>Internrevisjoner kan være plassert på det høyeste nivået i den offentlige virksomheten, og lederen rapporterer direkte til lederen av virksomheten.</w:t>
      </w:r>
    </w:p>
    <w:p w14:paraId="7D592154" w14:textId="3B3C05E6" w:rsidR="00E07007" w:rsidRPr="0000131F" w:rsidRDefault="69C50882" w:rsidP="00225A7B">
      <w:pPr>
        <w:pStyle w:val="Listeavsnitt"/>
        <w:ind w:left="567" w:hanging="357"/>
        <w:rPr>
          <w:lang w:val="nb-NO"/>
        </w:rPr>
      </w:pPr>
      <w:r w:rsidRPr="0000131F">
        <w:rPr>
          <w:lang w:val="nb-NO"/>
        </w:rPr>
        <w:t>Internrevisjoner kan være plassert innenfor en annen del av virksomheten (for eksempel en avdeling eller annen enhet i en offentlig virksomhet), og lederen rapporterer til lederen av virksomheten eller til et underordnet styre eller ledergruppe. Dette kan forekomme når det finnes en nivåinndelt styringsstruktur og mer enn ett styrende organ.</w:t>
      </w:r>
    </w:p>
    <w:p w14:paraId="5F607C44" w14:textId="08BB2ED6" w:rsidR="00E07007" w:rsidRPr="0000131F" w:rsidRDefault="69C50882" w:rsidP="00225A7B">
      <w:pPr>
        <w:pStyle w:val="Listeavsnitt"/>
        <w:ind w:left="567" w:hanging="357"/>
        <w:rPr>
          <w:lang w:val="nb-NO"/>
        </w:rPr>
      </w:pPr>
      <w:r w:rsidRPr="0000131F">
        <w:rPr>
          <w:lang w:val="nb-NO"/>
        </w:rPr>
        <w:t>Internrevisjoner kan være atskilt fra andre deler av virksomheten fordi lederen er valgt av velgerne i en jurisdiksjon og ikke rapporterer til et bestemt tilsynsorgan eller en bestemt person i virksomheten.</w:t>
      </w:r>
    </w:p>
    <w:p w14:paraId="138C1426" w14:textId="100078E6" w:rsidR="00E07007" w:rsidRPr="0000131F" w:rsidRDefault="69C50882" w:rsidP="00225A7B">
      <w:pPr>
        <w:pStyle w:val="Listeavsnitt"/>
        <w:ind w:left="567" w:hanging="357"/>
        <w:rPr>
          <w:lang w:val="nb-NO"/>
        </w:rPr>
      </w:pPr>
      <w:r w:rsidRPr="0000131F">
        <w:rPr>
          <w:lang w:val="nb-NO"/>
        </w:rPr>
        <w:t xml:space="preserve">Internrevisjoner kan være plassert på et lavere nivå i virksomheten, og lederen rapporterer til en leder i denne avdelingen. </w:t>
      </w:r>
    </w:p>
    <w:p w14:paraId="588D3DE6" w14:textId="78F96BBA" w:rsidR="00E07007" w:rsidRPr="0000131F" w:rsidRDefault="00875DD3" w:rsidP="00762C08">
      <w:pPr>
        <w:spacing w:before="100" w:beforeAutospacing="1" w:after="100" w:afterAutospacing="1"/>
        <w:rPr>
          <w:lang w:val="nb-NO"/>
        </w:rPr>
      </w:pPr>
      <w:r w:rsidRPr="0000131F">
        <w:rPr>
          <w:lang w:val="nb-NO"/>
        </w:rPr>
        <w:t xml:space="preserve">Selv om noen av disse situasjonene ikke oppfyller kravene til uavhengighet i </w:t>
      </w:r>
      <w:r w:rsidRPr="00843C8D">
        <w:rPr>
          <w:i/>
          <w:iCs/>
          <w:lang w:val="nb-NO"/>
        </w:rPr>
        <w:t>Globale standarder for internrevisjon</w:t>
      </w:r>
      <w:r w:rsidRPr="0000131F">
        <w:rPr>
          <w:lang w:val="nb-NO"/>
        </w:rPr>
        <w:t xml:space="preserve">, kan etableringen av en revisjonskomité bestående av offentlige personer som er uavhengige av ledelsen, bidra til å sikre uavhengighet og gi løpende oversikt, råd og tilbakemelding. (Se også standardene 6.2 </w:t>
      </w:r>
      <w:r w:rsidRPr="0000131F">
        <w:rPr>
          <w:i/>
          <w:iCs/>
          <w:lang w:val="nb-NO"/>
        </w:rPr>
        <w:t>Internrevisjonens instruks</w:t>
      </w:r>
      <w:r w:rsidRPr="0000131F">
        <w:rPr>
          <w:lang w:val="nb-NO"/>
        </w:rPr>
        <w:t xml:space="preserve"> og 6.3 </w:t>
      </w:r>
      <w:r w:rsidRPr="0000131F">
        <w:rPr>
          <w:i/>
          <w:iCs/>
          <w:lang w:val="nb-NO"/>
        </w:rPr>
        <w:t>Støtte i styret og toppledelsen</w:t>
      </w:r>
      <w:r w:rsidRPr="0000131F">
        <w:rPr>
          <w:lang w:val="nb-NO"/>
        </w:rPr>
        <w:t xml:space="preserve">, prinsipp 7 </w:t>
      </w:r>
      <w:r w:rsidRPr="0000131F">
        <w:rPr>
          <w:i/>
          <w:iCs/>
          <w:lang w:val="nb-NO"/>
        </w:rPr>
        <w:t>Uavhengig plassering</w:t>
      </w:r>
      <w:r w:rsidRPr="0000131F">
        <w:rPr>
          <w:lang w:val="nb-NO"/>
        </w:rPr>
        <w:t xml:space="preserve"> og tilhørende standarder samt standard 8.1 </w:t>
      </w:r>
      <w:r w:rsidRPr="0000131F">
        <w:rPr>
          <w:i/>
          <w:iCs/>
          <w:lang w:val="nb-NO"/>
        </w:rPr>
        <w:t>Interaksjon med styret</w:t>
      </w:r>
      <w:r w:rsidRPr="0000131F">
        <w:rPr>
          <w:lang w:val="nb-NO"/>
        </w:rPr>
        <w:t>.)</w:t>
      </w:r>
    </w:p>
    <w:p w14:paraId="5592F492" w14:textId="77777777" w:rsidR="00E07007" w:rsidRPr="0000131F" w:rsidRDefault="00E07007" w:rsidP="00762C08">
      <w:pPr>
        <w:pStyle w:val="Overskrift5"/>
        <w:spacing w:before="100" w:beforeAutospacing="1" w:after="100" w:afterAutospacing="1"/>
        <w:rPr>
          <w:lang w:val="nb-NO"/>
        </w:rPr>
      </w:pPr>
      <w:r w:rsidRPr="0000131F">
        <w:rPr>
          <w:lang w:val="nb-NO"/>
        </w:rPr>
        <w:t>Finansering</w:t>
      </w:r>
    </w:p>
    <w:p w14:paraId="01BD7716" w14:textId="6F7D37C6" w:rsidR="00E07007" w:rsidRPr="0000131F" w:rsidRDefault="00E07007" w:rsidP="00762C08">
      <w:pPr>
        <w:spacing w:before="100" w:beforeAutospacing="1" w:after="100" w:afterAutospacing="1"/>
        <w:rPr>
          <w:lang w:val="nb-NO"/>
        </w:rPr>
      </w:pPr>
      <w:r w:rsidRPr="0000131F">
        <w:rPr>
          <w:lang w:val="nb-NO"/>
        </w:rPr>
        <w:t>Finansieringsprosessene for internrevisjoner varierer stort innenfor offentlig sektor. Noen styrings- og organisasjonsstrukturer gir ikke styret og toppledelsen myndighet til å ta budsjettbeslutninger. Dette gjør at lederen av internrevisjonen ikke kan få budsjettet godkjent av styret og toppledelsen. Det begrenser også muligheten til å søke eller skaffe ytterligere finansiering på grunn av andre prioriteringer i virksomheten.</w:t>
      </w:r>
    </w:p>
    <w:p w14:paraId="5C8E25A3" w14:textId="6D6ED13B" w:rsidR="00E07007" w:rsidRPr="0000131F" w:rsidRDefault="00E07007" w:rsidP="00762C08">
      <w:pPr>
        <w:spacing w:before="100" w:beforeAutospacing="1" w:after="100" w:afterAutospacing="1"/>
        <w:rPr>
          <w:lang w:val="nb-NO"/>
        </w:rPr>
      </w:pPr>
      <w:r w:rsidRPr="0000131F">
        <w:rPr>
          <w:lang w:val="nb-NO"/>
        </w:rPr>
        <w:t>Noen internrevisjoner i offentlig sektor kan for eksempel legge frem selvstendige budsjettforslag for styret eller et lovgivende organ for</w:t>
      </w:r>
      <w:r w:rsidR="000D1C53" w:rsidRPr="0000131F">
        <w:rPr>
          <w:lang w:val="nb-NO"/>
        </w:rPr>
        <w:t xml:space="preserve"> behandling og</w:t>
      </w:r>
      <w:r w:rsidRPr="0000131F">
        <w:rPr>
          <w:lang w:val="nb-NO"/>
        </w:rPr>
        <w:t xml:space="preserve"> godkjenning. I andre tilfeller er internrevisjonsbudsjettet en del av virksomhetens budsjett, og </w:t>
      </w:r>
      <w:r w:rsidR="00C17898" w:rsidRPr="0000131F">
        <w:rPr>
          <w:lang w:val="nb-NO"/>
        </w:rPr>
        <w:t xml:space="preserve">tildelingen </w:t>
      </w:r>
      <w:r w:rsidRPr="0000131F">
        <w:rPr>
          <w:lang w:val="nb-NO"/>
        </w:rPr>
        <w:t>til internrevisjonen bestemmes av lederen av virksomheten og blir ofte godkjent av et eksternt lovgivende organ. I begge tilfeller kan lederen henvende seg til styret for å be om de nødvendige ressursene.</w:t>
      </w:r>
    </w:p>
    <w:p w14:paraId="5446C338" w14:textId="57D81ACB" w:rsidR="00E07007" w:rsidRPr="0000131F" w:rsidRDefault="00E07007" w:rsidP="00762C08">
      <w:pPr>
        <w:spacing w:before="100" w:beforeAutospacing="1" w:after="100" w:afterAutospacing="1"/>
        <w:rPr>
          <w:lang w:val="nb-NO"/>
        </w:rPr>
      </w:pPr>
      <w:r w:rsidRPr="0000131F">
        <w:rPr>
          <w:lang w:val="nb-NO"/>
        </w:rPr>
        <w:t>Selv når budsjettet er bestemt i lov og forskrift</w:t>
      </w:r>
      <w:r w:rsidR="00C17898" w:rsidRPr="0000131F">
        <w:rPr>
          <w:lang w:val="nb-NO"/>
        </w:rPr>
        <w:t>,</w:t>
      </w:r>
      <w:r w:rsidRPr="0000131F">
        <w:rPr>
          <w:lang w:val="nb-NO"/>
        </w:rPr>
        <w:t xml:space="preserve"> må lederen følge de andre kravene i standardene om hvordan de økonomiske ressursene skal administreres. (Se også standardene 6.3 </w:t>
      </w:r>
      <w:r w:rsidRPr="0000131F">
        <w:rPr>
          <w:i/>
          <w:iCs/>
          <w:lang w:val="nb-NO"/>
        </w:rPr>
        <w:t>Støtte i styret og toppledelsen</w:t>
      </w:r>
      <w:r w:rsidRPr="0000131F">
        <w:rPr>
          <w:lang w:val="nb-NO"/>
        </w:rPr>
        <w:t xml:space="preserve">, 7.1 </w:t>
      </w:r>
      <w:r w:rsidRPr="0000131F">
        <w:rPr>
          <w:i/>
          <w:iCs/>
          <w:lang w:val="nb-NO"/>
        </w:rPr>
        <w:t>Organisatorisk uavhengighet</w:t>
      </w:r>
      <w:r w:rsidRPr="0000131F">
        <w:rPr>
          <w:lang w:val="nb-NO"/>
        </w:rPr>
        <w:t xml:space="preserve">, 8.2 </w:t>
      </w:r>
      <w:r w:rsidRPr="0000131F">
        <w:rPr>
          <w:i/>
          <w:iCs/>
          <w:lang w:val="nb-NO"/>
        </w:rPr>
        <w:t>Ressurser</w:t>
      </w:r>
      <w:r w:rsidRPr="0000131F">
        <w:rPr>
          <w:lang w:val="nb-NO"/>
        </w:rPr>
        <w:t xml:space="preserve"> og 10.1 </w:t>
      </w:r>
      <w:r w:rsidRPr="0000131F">
        <w:rPr>
          <w:i/>
          <w:iCs/>
          <w:lang w:val="nb-NO"/>
        </w:rPr>
        <w:t>Administrere økonomiske ressurser</w:t>
      </w:r>
      <w:r w:rsidRPr="0000131F">
        <w:rPr>
          <w:lang w:val="nb-NO"/>
        </w:rPr>
        <w:t>.)</w:t>
      </w:r>
    </w:p>
    <w:p w14:paraId="39BC267E" w14:textId="51705639" w:rsidR="00E07007" w:rsidRPr="0000131F" w:rsidRDefault="00E07007" w:rsidP="00762C08">
      <w:pPr>
        <w:spacing w:before="100" w:beforeAutospacing="1" w:after="100" w:afterAutospacing="1"/>
        <w:rPr>
          <w:lang w:val="nb-NO"/>
        </w:rPr>
      </w:pPr>
      <w:r w:rsidRPr="0000131F">
        <w:rPr>
          <w:lang w:val="nb-NO"/>
        </w:rPr>
        <w:t xml:space="preserve">Følgende omstendigheter i offentlig sektor kan sette begrensninger for hvordan lederen kan bruke </w:t>
      </w:r>
      <w:r w:rsidR="00C17898" w:rsidRPr="0000131F">
        <w:rPr>
          <w:lang w:val="nb-NO"/>
        </w:rPr>
        <w:t xml:space="preserve">tildelte </w:t>
      </w:r>
      <w:r w:rsidRPr="0000131F">
        <w:rPr>
          <w:lang w:val="nb-NO"/>
        </w:rPr>
        <w:t>midler:</w:t>
      </w:r>
      <w:r w:rsidR="00B81ABE" w:rsidRPr="0000131F">
        <w:rPr>
          <w:lang w:val="nb-NO"/>
        </w:rPr>
        <w:t xml:space="preserve"> </w:t>
      </w:r>
    </w:p>
    <w:p w14:paraId="021D7FE0" w14:textId="28F50C18" w:rsidR="00E07007" w:rsidRPr="0000131F" w:rsidRDefault="69C50882" w:rsidP="00225A7B">
      <w:pPr>
        <w:pStyle w:val="Listeavsnitt"/>
        <w:ind w:left="567" w:hanging="357"/>
        <w:rPr>
          <w:lang w:val="nb-NO"/>
        </w:rPr>
      </w:pPr>
      <w:r w:rsidRPr="0000131F">
        <w:rPr>
          <w:lang w:val="nb-NO"/>
        </w:rPr>
        <w:t>Stillingsklassifiseringer og/eller kollektive avtaler fastsetter ofte lønnsintervaller for hver stilling basert på kunnskap, ferdigheter og ansvar. Dette begrenser myndigheten internrevisjonen</w:t>
      </w:r>
      <w:r w:rsidR="004459F1" w:rsidRPr="0000131F">
        <w:rPr>
          <w:lang w:val="nb-NO"/>
        </w:rPr>
        <w:t>s leder</w:t>
      </w:r>
      <w:r w:rsidRPr="0000131F">
        <w:rPr>
          <w:lang w:val="nb-NO"/>
        </w:rPr>
        <w:t xml:space="preserve"> eller styret</w:t>
      </w:r>
      <w:r w:rsidR="004459F1" w:rsidRPr="0000131F">
        <w:rPr>
          <w:lang w:val="nb-NO"/>
        </w:rPr>
        <w:t xml:space="preserve"> har</w:t>
      </w:r>
      <w:r w:rsidRPr="0000131F">
        <w:rPr>
          <w:lang w:val="nb-NO"/>
        </w:rPr>
        <w:t xml:space="preserve"> til å fastsette lønn for hver medarbeider. I slike situasjoner bør lederen samarbeide med personalfunksjonen, som beskrevet i standard 10.2 </w:t>
      </w:r>
      <w:r w:rsidRPr="009E3E4E">
        <w:rPr>
          <w:i/>
          <w:iCs/>
          <w:lang w:val="nb-NO"/>
        </w:rPr>
        <w:t>Administrere personalressurser</w:t>
      </w:r>
      <w:r w:rsidRPr="0000131F">
        <w:rPr>
          <w:lang w:val="nb-NO"/>
        </w:rPr>
        <w:t>.</w:t>
      </w:r>
    </w:p>
    <w:p w14:paraId="40BF6E85" w14:textId="2B9C6147" w:rsidR="00E07007" w:rsidRPr="0000131F" w:rsidRDefault="69C50882" w:rsidP="00225A7B">
      <w:pPr>
        <w:pStyle w:val="Listeavsnitt"/>
        <w:ind w:left="567" w:hanging="357"/>
        <w:rPr>
          <w:lang w:val="nb-NO"/>
        </w:rPr>
      </w:pPr>
      <w:r w:rsidRPr="0000131F">
        <w:rPr>
          <w:lang w:val="nb-NO"/>
        </w:rPr>
        <w:t xml:space="preserve">Internrevisjonen kan være pålagt å kun bruke programvare som er godkjent for virksomheten, noe som kan begrense muligheten som lederen har for å skaffe teknologi som støtter internrevisjonen. Internrevisjoner i </w:t>
      </w:r>
      <w:r w:rsidRPr="0000131F">
        <w:rPr>
          <w:lang w:val="nb-NO"/>
        </w:rPr>
        <w:lastRenderedPageBreak/>
        <w:t xml:space="preserve">offentlig sektor bør engasjere styret som støttespiller for å få dekket internrevisjonens </w:t>
      </w:r>
      <w:r w:rsidR="004459F1" w:rsidRPr="0000131F">
        <w:rPr>
          <w:lang w:val="nb-NO"/>
        </w:rPr>
        <w:t>behov for teknisk utstyr og løsninger</w:t>
      </w:r>
      <w:r w:rsidRPr="0000131F">
        <w:rPr>
          <w:lang w:val="nb-NO"/>
        </w:rPr>
        <w:t xml:space="preserve">, og kan være nødt til å bruke tilgjengelig programvare for å gjennomføre revisjonsplanen på </w:t>
      </w:r>
      <w:r w:rsidR="004459F1" w:rsidRPr="0000131F">
        <w:rPr>
          <w:lang w:val="nb-NO"/>
        </w:rPr>
        <w:t>d</w:t>
      </w:r>
      <w:r w:rsidRPr="0000131F">
        <w:rPr>
          <w:lang w:val="nb-NO"/>
        </w:rPr>
        <w:t>en mest effektiv</w:t>
      </w:r>
      <w:r w:rsidR="004459F1" w:rsidRPr="0000131F">
        <w:rPr>
          <w:lang w:val="nb-NO"/>
        </w:rPr>
        <w:t>e</w:t>
      </w:r>
      <w:r w:rsidRPr="0000131F">
        <w:rPr>
          <w:lang w:val="nb-NO"/>
        </w:rPr>
        <w:t xml:space="preserve"> måte</w:t>
      </w:r>
      <w:r w:rsidR="004459F1" w:rsidRPr="0000131F">
        <w:rPr>
          <w:lang w:val="nb-NO"/>
        </w:rPr>
        <w:t>n, innen rammen av</w:t>
      </w:r>
      <w:r w:rsidR="00910054" w:rsidRPr="0000131F">
        <w:rPr>
          <w:lang w:val="nb-NO"/>
        </w:rPr>
        <w:t xml:space="preserve"> samsvar med</w:t>
      </w:r>
      <w:r w:rsidR="004459F1" w:rsidRPr="0000131F">
        <w:rPr>
          <w:lang w:val="nb-NO"/>
        </w:rPr>
        <w:t xml:space="preserve"> disse standardene</w:t>
      </w:r>
      <w:r w:rsidRPr="0000131F">
        <w:rPr>
          <w:lang w:val="nb-NO"/>
        </w:rPr>
        <w:t xml:space="preserve">. (Se også standard 10.3 </w:t>
      </w:r>
      <w:r w:rsidRPr="009E3E4E">
        <w:rPr>
          <w:i/>
          <w:iCs/>
          <w:lang w:val="nb-NO"/>
        </w:rPr>
        <w:t>Teknologiske ressurser</w:t>
      </w:r>
      <w:r w:rsidRPr="0000131F">
        <w:rPr>
          <w:lang w:val="nb-NO"/>
        </w:rPr>
        <w:t>.)</w:t>
      </w:r>
    </w:p>
    <w:p w14:paraId="0AFFBC5D" w14:textId="1A8C4826" w:rsidR="00E07007" w:rsidRPr="0000131F" w:rsidRDefault="69C50882" w:rsidP="00225A7B">
      <w:pPr>
        <w:pStyle w:val="Listeavsnitt"/>
        <w:ind w:left="567" w:hanging="357"/>
        <w:rPr>
          <w:lang w:val="nb-NO"/>
        </w:rPr>
      </w:pPr>
      <w:r w:rsidRPr="0000131F">
        <w:rPr>
          <w:lang w:val="nb-NO"/>
        </w:rPr>
        <w:t>Når finansieringsbegrensninger gjør at internrevisjonen</w:t>
      </w:r>
      <w:r w:rsidR="00C7365D" w:rsidRPr="0000131F">
        <w:rPr>
          <w:lang w:val="nb-NO"/>
        </w:rPr>
        <w:t>s leder</w:t>
      </w:r>
      <w:r w:rsidRPr="0000131F">
        <w:rPr>
          <w:lang w:val="nb-NO"/>
        </w:rPr>
        <w:t xml:space="preserve"> ikke </w:t>
      </w:r>
      <w:r w:rsidR="00C7365D" w:rsidRPr="0000131F">
        <w:rPr>
          <w:lang w:val="nb-NO"/>
        </w:rPr>
        <w:t xml:space="preserve">kan </w:t>
      </w:r>
      <w:r w:rsidRPr="0000131F">
        <w:rPr>
          <w:lang w:val="nb-NO"/>
        </w:rPr>
        <w:t xml:space="preserve">skaffe tilstrekkelige ressurser til å gjennomføre en ekstern </w:t>
      </w:r>
      <w:r w:rsidR="00D058B4" w:rsidRPr="0000131F">
        <w:rPr>
          <w:lang w:val="nb-NO"/>
        </w:rPr>
        <w:t>evaluering</w:t>
      </w:r>
      <w:r w:rsidRPr="0000131F">
        <w:rPr>
          <w:lang w:val="nb-NO"/>
        </w:rPr>
        <w:t xml:space="preserve">, kan internrevisjoner i offentlig sektor dra nytte av å delta i fagfelleprogrammer for å gjennomføre vurderingen. (Se også standardene 8.4 </w:t>
      </w:r>
      <w:r w:rsidRPr="009E3E4E">
        <w:rPr>
          <w:i/>
          <w:iCs/>
          <w:lang w:val="nb-NO"/>
        </w:rPr>
        <w:t xml:space="preserve">Ekstern </w:t>
      </w:r>
      <w:r w:rsidR="00D058B4" w:rsidRPr="009E3E4E">
        <w:rPr>
          <w:i/>
          <w:iCs/>
          <w:lang w:val="nb-NO"/>
        </w:rPr>
        <w:t>evaluering</w:t>
      </w:r>
      <w:r w:rsidRPr="0000131F">
        <w:rPr>
          <w:lang w:val="nb-NO"/>
        </w:rPr>
        <w:t xml:space="preserve"> og 10.1 </w:t>
      </w:r>
      <w:r w:rsidRPr="009E3E4E">
        <w:rPr>
          <w:i/>
          <w:iCs/>
          <w:lang w:val="nb-NO"/>
        </w:rPr>
        <w:t>Administrere økonomiske ressurser</w:t>
      </w:r>
      <w:r w:rsidRPr="0000131F">
        <w:rPr>
          <w:lang w:val="nb-NO"/>
        </w:rPr>
        <w:t>.)</w:t>
      </w:r>
    </w:p>
    <w:p w14:paraId="0FE9F050" w14:textId="52BC2CDC" w:rsidR="00E07007" w:rsidRPr="0000131F" w:rsidRDefault="69C50882" w:rsidP="00225A7B">
      <w:pPr>
        <w:pStyle w:val="Listeavsnitt"/>
        <w:ind w:left="567" w:hanging="357"/>
        <w:rPr>
          <w:lang w:val="nb-NO"/>
        </w:rPr>
      </w:pPr>
      <w:r w:rsidRPr="0000131F">
        <w:rPr>
          <w:lang w:val="nb-NO"/>
        </w:rPr>
        <w:t>Når en ekstern myndighet eller et tilsynsorgan har ansvar for finansieringen av internrevisjon i offentlig sektor, kan internrevisjonen</w:t>
      </w:r>
      <w:r w:rsidR="00C7365D" w:rsidRPr="0000131F">
        <w:rPr>
          <w:lang w:val="nb-NO"/>
        </w:rPr>
        <w:t>s leder</w:t>
      </w:r>
      <w:r w:rsidRPr="0000131F">
        <w:rPr>
          <w:lang w:val="nb-NO"/>
        </w:rPr>
        <w:t xml:space="preserve"> være pålagt å </w:t>
      </w:r>
      <w:r w:rsidR="00AE4735" w:rsidRPr="0000131F">
        <w:rPr>
          <w:lang w:val="nb-NO"/>
        </w:rPr>
        <w:t xml:space="preserve">formidle </w:t>
      </w:r>
      <w:r w:rsidRPr="0000131F">
        <w:rPr>
          <w:lang w:val="nb-NO"/>
        </w:rPr>
        <w:t xml:space="preserve">den endelige leveransen av oppdraget til finansieringsmyndigheten. (Se også standardene 11.1 </w:t>
      </w:r>
      <w:r w:rsidRPr="009E3E4E">
        <w:rPr>
          <w:i/>
          <w:iCs/>
          <w:lang w:val="nb-NO"/>
        </w:rPr>
        <w:t>Bygge relasjoner og kommunisere med interessenter</w:t>
      </w:r>
      <w:r w:rsidRPr="0000131F">
        <w:rPr>
          <w:lang w:val="nb-NO"/>
        </w:rPr>
        <w:t xml:space="preserve">, 11.2 </w:t>
      </w:r>
      <w:r w:rsidRPr="009E3E4E">
        <w:rPr>
          <w:i/>
          <w:iCs/>
          <w:lang w:val="nb-NO"/>
        </w:rPr>
        <w:t>Effektiv kommunikasjon</w:t>
      </w:r>
      <w:r w:rsidRPr="0000131F">
        <w:rPr>
          <w:lang w:val="nb-NO"/>
        </w:rPr>
        <w:t xml:space="preserve"> og 15.1 </w:t>
      </w:r>
      <w:r w:rsidRPr="009E3E4E">
        <w:rPr>
          <w:i/>
          <w:iCs/>
          <w:lang w:val="nb-NO"/>
        </w:rPr>
        <w:t>Endelig leveranse av oppdraget</w:t>
      </w:r>
      <w:r w:rsidRPr="0000131F">
        <w:rPr>
          <w:lang w:val="nb-NO"/>
        </w:rPr>
        <w:t xml:space="preserve">.) </w:t>
      </w:r>
    </w:p>
    <w:p w14:paraId="02FEC950" w14:textId="04D48E68" w:rsidR="003A2DB8" w:rsidRPr="0000131F" w:rsidRDefault="003A2DB8" w:rsidP="00225A7B">
      <w:pPr>
        <w:pStyle w:val="Listeavsnitt"/>
        <w:ind w:left="567" w:hanging="357"/>
        <w:rPr>
          <w:lang w:val="nb-NO"/>
        </w:rPr>
      </w:pPr>
      <w:r w:rsidRPr="0000131F">
        <w:rPr>
          <w:lang w:val="nb-NO"/>
        </w:rPr>
        <w:br w:type="page"/>
      </w:r>
    </w:p>
    <w:p w14:paraId="754E042F" w14:textId="77777777" w:rsidR="006B23A6" w:rsidRPr="0000131F" w:rsidRDefault="006B23A6" w:rsidP="00762C08">
      <w:pPr>
        <w:spacing w:before="100" w:beforeAutospacing="1" w:after="100" w:afterAutospacing="1"/>
        <w:rPr>
          <w:lang w:val="nb-NO"/>
        </w:rPr>
      </w:pPr>
      <w:r w:rsidRPr="0000131F">
        <w:rPr>
          <w:lang w:val="nb-NO"/>
        </w:rPr>
        <w:lastRenderedPageBreak/>
        <w:t xml:space="preserve">Om </w:t>
      </w:r>
      <w:r w:rsidRPr="007E2C79">
        <w:rPr>
          <w:i/>
          <w:iCs/>
          <w:lang w:val="en-US"/>
        </w:rPr>
        <w:t>The Institute of Internal Auditors</w:t>
      </w:r>
      <w:r w:rsidRPr="0000131F">
        <w:rPr>
          <w:lang w:val="nb-NO"/>
        </w:rPr>
        <w:cr/>
      </w:r>
      <w:r w:rsidRPr="007371F7">
        <w:rPr>
          <w:i/>
          <w:iCs/>
          <w:lang w:val="en-US"/>
        </w:rPr>
        <w:t>The Institute of Internal Auditors</w:t>
      </w:r>
      <w:r w:rsidRPr="0000131F">
        <w:rPr>
          <w:lang w:val="nb-NO"/>
        </w:rPr>
        <w:t xml:space="preserve"> (IIA) er en internasjonal interesseorganisasjon med over 235 000 globale medlemmer som har tildelt mer enn 190 000 </w:t>
      </w:r>
      <w:r w:rsidRPr="007371F7">
        <w:rPr>
          <w:i/>
          <w:iCs/>
          <w:lang w:val="nb-NO"/>
        </w:rPr>
        <w:t>Certified Internal Auditor</w:t>
      </w:r>
      <w:r w:rsidRPr="0000131F">
        <w:rPr>
          <w:lang w:val="nb-NO"/>
        </w:rPr>
        <w:t xml:space="preserve">®-sertifiseringer over hele verden. IIA ble etablert i 1941 og er anerkjent over hele verden som internrevisjonsprofesjonens ledende organisasjon innenfor standarder, sertifiseringer, utdanning, forskning og teknisk veiledning. Gå til theiia.org for å få mer informasjon. </w:t>
      </w:r>
    </w:p>
    <w:p w14:paraId="12789A08" w14:textId="6115F6BB" w:rsidR="00904D40" w:rsidRPr="0000131F" w:rsidRDefault="00904D40" w:rsidP="00762C08">
      <w:pPr>
        <w:spacing w:before="100" w:beforeAutospacing="1" w:after="100" w:afterAutospacing="1"/>
        <w:rPr>
          <w:lang w:val="nb-NO"/>
        </w:rPr>
      </w:pPr>
      <w:r w:rsidRPr="0000131F">
        <w:rPr>
          <w:lang w:val="nb-NO"/>
        </w:rPr>
        <w:t xml:space="preserve">Copyright 2024 </w:t>
      </w:r>
      <w:r w:rsidRPr="007371F7">
        <w:rPr>
          <w:i/>
          <w:iCs/>
          <w:lang w:val="en-US"/>
        </w:rPr>
        <w:t>The Institute of Internal Auditors</w:t>
      </w:r>
      <w:r w:rsidRPr="0000131F">
        <w:rPr>
          <w:lang w:val="nb-NO"/>
        </w:rPr>
        <w:t>, Inc. Med enerett. Kontakt copyright@theiia.org for spørsmål om tillatelse til å gjengi materialet.</w:t>
      </w:r>
    </w:p>
    <w:p w14:paraId="1659C508" w14:textId="048232D5" w:rsidR="006B23A6" w:rsidRPr="0000131F" w:rsidRDefault="00105B76" w:rsidP="00762C08">
      <w:pPr>
        <w:spacing w:before="100" w:beforeAutospacing="1" w:after="100" w:afterAutospacing="1"/>
        <w:rPr>
          <w:lang w:val="nb-NO"/>
        </w:rPr>
      </w:pPr>
      <w:r w:rsidRPr="0000131F">
        <w:rPr>
          <w:lang w:val="nb-NO"/>
        </w:rPr>
        <w:t>[sett inn IIA-logo]</w:t>
      </w:r>
    </w:p>
    <w:p w14:paraId="1EEC2A76" w14:textId="5ED48543" w:rsidR="006B23A6" w:rsidRPr="00967B19" w:rsidRDefault="006B23A6" w:rsidP="00762C08">
      <w:pPr>
        <w:spacing w:before="100" w:beforeAutospacing="1" w:after="100" w:afterAutospacing="1"/>
        <w:rPr>
          <w:lang w:val="en-US"/>
        </w:rPr>
      </w:pPr>
      <w:r w:rsidRPr="00967B19">
        <w:rPr>
          <w:lang w:val="en-US"/>
        </w:rPr>
        <w:t>1035 Greenwood Blvd., Suite 401</w:t>
      </w:r>
    </w:p>
    <w:p w14:paraId="736E7C26" w14:textId="0764AEF9" w:rsidR="006B23A6" w:rsidRPr="00967B19" w:rsidRDefault="006B23A6" w:rsidP="00762C08">
      <w:pPr>
        <w:spacing w:before="100" w:beforeAutospacing="1" w:after="100" w:afterAutospacing="1"/>
        <w:rPr>
          <w:lang w:val="en-US"/>
        </w:rPr>
      </w:pPr>
      <w:r w:rsidRPr="00967B19">
        <w:rPr>
          <w:lang w:val="en-US"/>
        </w:rPr>
        <w:t>Lake Mary, FL 32746 USA</w:t>
      </w:r>
    </w:p>
    <w:p w14:paraId="5CF11A1E" w14:textId="1BCD2859" w:rsidR="00513768" w:rsidRPr="00967B19" w:rsidRDefault="00142DBE" w:rsidP="00762C08">
      <w:pPr>
        <w:spacing w:before="100" w:beforeAutospacing="1" w:after="100" w:afterAutospacing="1"/>
        <w:rPr>
          <w:lang w:val="en-US"/>
        </w:rPr>
      </w:pPr>
      <w:r w:rsidRPr="00967B19">
        <w:rPr>
          <w:lang w:val="en-US"/>
        </w:rPr>
        <w:t>theiia.org</w:t>
      </w:r>
    </w:p>
    <w:sectPr w:rsidR="00513768" w:rsidRPr="00967B19" w:rsidSect="003860D9">
      <w:footerReference w:type="default" r:id="rId14"/>
      <w:pgSz w:w="12240" w:h="15840"/>
      <w:pgMar w:top="1474" w:right="1077" w:bottom="1191" w:left="107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3A3B8" w14:textId="77777777" w:rsidR="00A14AA3" w:rsidRDefault="00A14AA3" w:rsidP="00092B64">
      <w:r>
        <w:separator/>
      </w:r>
    </w:p>
  </w:endnote>
  <w:endnote w:type="continuationSeparator" w:id="0">
    <w:p w14:paraId="2E3C699E" w14:textId="77777777" w:rsidR="00A14AA3" w:rsidRDefault="00A14AA3" w:rsidP="00092B64">
      <w:r>
        <w:continuationSeparator/>
      </w:r>
    </w:p>
  </w:endnote>
  <w:endnote w:type="continuationNotice" w:id="1">
    <w:p w14:paraId="21FC4A76" w14:textId="77777777" w:rsidR="00A14AA3" w:rsidRDefault="00A14AA3" w:rsidP="00092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lang w:val="en-US"/>
      </w:rPr>
      <w:id w:val="491756322"/>
      <w:docPartObj>
        <w:docPartGallery w:val="Page Numbers (Bottom of Page)"/>
        <w:docPartUnique/>
      </w:docPartObj>
    </w:sdtPr>
    <w:sdtEndPr>
      <w:rPr>
        <w:lang w:val="en"/>
      </w:rPr>
    </w:sdtEndPr>
    <w:sdtContent>
      <w:p w14:paraId="139A7FAF" w14:textId="0CB1AD08" w:rsidR="00B4761D" w:rsidRPr="00C45D8E" w:rsidRDefault="00B45F9F" w:rsidP="00152038">
        <w:pPr>
          <w:pStyle w:val="Bunntekst"/>
          <w:tabs>
            <w:tab w:val="clear" w:pos="4680"/>
            <w:tab w:val="clear" w:pos="9360"/>
            <w:tab w:val="right" w:pos="10065"/>
          </w:tabs>
          <w:spacing w:after="0" w:line="276" w:lineRule="auto"/>
          <w:rPr>
            <w:sz w:val="16"/>
            <w:szCs w:val="16"/>
            <w:lang w:val="en-US"/>
          </w:rPr>
        </w:pPr>
        <w:r w:rsidRPr="00C45D8E">
          <w:rPr>
            <w:color w:val="92D050"/>
            <w:lang w:val="en-US"/>
          </w:rPr>
          <w:fldChar w:fldCharType="begin"/>
        </w:r>
        <w:r w:rsidRPr="00C45D8E">
          <w:rPr>
            <w:color w:val="92D050"/>
            <w:lang w:val="en-US"/>
          </w:rPr>
          <w:instrText>PAGE   \* MERGEFORMAT</w:instrText>
        </w:r>
        <w:r w:rsidRPr="00C45D8E">
          <w:rPr>
            <w:color w:val="92D050"/>
            <w:lang w:val="en-US"/>
          </w:rPr>
          <w:fldChar w:fldCharType="separate"/>
        </w:r>
        <w:r w:rsidRPr="00C45D8E">
          <w:rPr>
            <w:color w:val="92D050"/>
            <w:lang w:val="en-US"/>
          </w:rPr>
          <w:t>2</w:t>
        </w:r>
        <w:r w:rsidRPr="00C45D8E">
          <w:rPr>
            <w:color w:val="92D050"/>
            <w:lang w:val="en-US"/>
          </w:rPr>
          <w:fldChar w:fldCharType="end"/>
        </w:r>
        <w:r w:rsidR="007E6FB6" w:rsidRPr="00C45D8E">
          <w:rPr>
            <w:sz w:val="18"/>
            <w:szCs w:val="18"/>
            <w:lang w:val="en-US"/>
          </w:rPr>
          <w:tab/>
        </w:r>
        <w:r w:rsidR="00B4761D" w:rsidRPr="00C45D8E">
          <w:rPr>
            <w:sz w:val="16"/>
            <w:szCs w:val="16"/>
            <w:lang w:val="en-US"/>
          </w:rPr>
          <w:t>©</w:t>
        </w:r>
        <w:r w:rsidR="00AA0B99" w:rsidRPr="00C45D8E">
          <w:rPr>
            <w:sz w:val="16"/>
            <w:szCs w:val="16"/>
            <w:lang w:val="en-US"/>
          </w:rPr>
          <w:t xml:space="preserve"> </w:t>
        </w:r>
        <w:r w:rsidR="00B4761D" w:rsidRPr="00C45D8E">
          <w:rPr>
            <w:sz w:val="16"/>
            <w:szCs w:val="16"/>
            <w:lang w:val="en-US"/>
          </w:rPr>
          <w:t xml:space="preserve">2024, </w:t>
        </w:r>
        <w:r w:rsidR="00B4761D" w:rsidRPr="007371F7">
          <w:rPr>
            <w:i/>
            <w:iCs/>
            <w:sz w:val="16"/>
            <w:szCs w:val="16"/>
            <w:lang w:val="en-US"/>
          </w:rPr>
          <w:t>The Institute of Internal Auditors</w:t>
        </w:r>
        <w:r w:rsidR="00B4761D" w:rsidRPr="00C45D8E">
          <w:rPr>
            <w:sz w:val="16"/>
            <w:szCs w:val="16"/>
            <w:lang w:val="en-US"/>
          </w:rPr>
          <w:t xml:space="preserve">. </w:t>
        </w:r>
        <w:r w:rsidR="0096184F" w:rsidRPr="00C45D8E">
          <w:rPr>
            <w:sz w:val="16"/>
            <w:szCs w:val="16"/>
            <w:lang w:val="nb-NO"/>
          </w:rPr>
          <w:t>Med enerett</w:t>
        </w:r>
        <w:r w:rsidR="00B4761D" w:rsidRPr="00C45D8E">
          <w:rPr>
            <w:sz w:val="16"/>
            <w:szCs w:val="16"/>
            <w:lang w:val="en-US"/>
          </w:rPr>
          <w:t>.</w:t>
        </w:r>
      </w:p>
      <w:p w14:paraId="38BE9FDD" w14:textId="777ADE7C" w:rsidR="00B45F9F" w:rsidRPr="00152038" w:rsidRDefault="00B4761D" w:rsidP="00152038">
        <w:pPr>
          <w:pStyle w:val="Bunntekst"/>
          <w:tabs>
            <w:tab w:val="clear" w:pos="4680"/>
            <w:tab w:val="clear" w:pos="9360"/>
            <w:tab w:val="right" w:pos="10065"/>
          </w:tabs>
          <w:spacing w:after="0" w:line="276" w:lineRule="auto"/>
          <w:rPr>
            <w:sz w:val="18"/>
            <w:szCs w:val="18"/>
          </w:rPr>
        </w:pPr>
        <w:r w:rsidRPr="00BC41D8">
          <w:rPr>
            <w:sz w:val="16"/>
            <w:szCs w:val="16"/>
            <w:lang w:val="nb-NO"/>
          </w:rPr>
          <w:tab/>
        </w:r>
        <w:r w:rsidR="0096184F" w:rsidRPr="00BC41D8">
          <w:rPr>
            <w:sz w:val="16"/>
            <w:szCs w:val="16"/>
            <w:lang w:val="nb-NO"/>
          </w:rPr>
          <w:t>Kun til personlig bruk</w:t>
        </w:r>
        <w:r w:rsidRPr="00BC41D8">
          <w:rPr>
            <w:sz w:val="16"/>
            <w:szCs w:val="16"/>
            <w:lang w:val="nb-NO"/>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ED237" w14:textId="77777777" w:rsidR="00A14AA3" w:rsidRDefault="00A14AA3" w:rsidP="00092B64">
      <w:r>
        <w:separator/>
      </w:r>
    </w:p>
  </w:footnote>
  <w:footnote w:type="continuationSeparator" w:id="0">
    <w:p w14:paraId="4615AF41" w14:textId="77777777" w:rsidR="00A14AA3" w:rsidRDefault="00A14AA3" w:rsidP="00092B64">
      <w:r>
        <w:continuationSeparator/>
      </w:r>
    </w:p>
  </w:footnote>
  <w:footnote w:type="continuationNotice" w:id="1">
    <w:p w14:paraId="672D135A" w14:textId="77777777" w:rsidR="00A14AA3" w:rsidRDefault="00A14AA3" w:rsidP="00092B64"/>
  </w:footnote>
</w:footnotes>
</file>

<file path=word/intelligence2.xml><?xml version="1.0" encoding="utf-8"?>
<int2:intelligence xmlns:int2="http://schemas.microsoft.com/office/intelligence/2020/intelligence" xmlns:oel="http://schemas.microsoft.com/office/2019/extlst">
  <int2:observations>
    <int2:textHash int2:hashCode="f6cM8AfnJKUvRl" int2:id="C3VQnuNi">
      <int2:state int2:value="Rejected" int2:type="AugLoop_Text_Critique"/>
    </int2:textHash>
    <int2:textHash int2:hashCode="tK38W3AgmhvCrv" int2:id="sRzax2ed">
      <int2:state int2:value="Rejected" int2:type="AugLoop_Text_Critique"/>
    </int2:textHash>
    <int2:textHash int2:hashCode="vcc8fSzKGd5hhv" int2:id="ssqWZarN">
      <int2:state int2:value="Rejected" int2:type="AugLoop_Text_Critique"/>
    </int2:textHash>
    <int2:bookmark int2:bookmarkName="_Int_P6JIJG68" int2:invalidationBookmarkName="" int2:hashCode="j7lVMQoMCwOBh9" int2:id="EevqTW7k">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EFAC50E"/>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530C77C4"/>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6A81BF6"/>
    <w:multiLevelType w:val="hybridMultilevel"/>
    <w:tmpl w:val="6C2C7092"/>
    <w:lvl w:ilvl="0" w:tplc="1B10AD88">
      <w:start w:val="1"/>
      <w:numFmt w:val="bullet"/>
      <w:pStyle w:val="ListParagraph-Clear"/>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6C7DCF"/>
    <w:multiLevelType w:val="hybridMultilevel"/>
    <w:tmpl w:val="BDFCE988"/>
    <w:lvl w:ilvl="0" w:tplc="E8AA65A8">
      <w:start w:val="1"/>
      <w:numFmt w:val="bullet"/>
      <w:lvlText w:val=""/>
      <w:lvlJc w:val="left"/>
      <w:pPr>
        <w:ind w:left="720" w:hanging="360"/>
      </w:pPr>
      <w:rPr>
        <w:rFonts w:ascii="Symbol" w:hAnsi="Symbol" w:hint="default"/>
      </w:rPr>
    </w:lvl>
    <w:lvl w:ilvl="1" w:tplc="C902D368">
      <w:start w:val="1"/>
      <w:numFmt w:val="bullet"/>
      <w:lvlText w:val="o"/>
      <w:lvlJc w:val="left"/>
      <w:pPr>
        <w:ind w:left="1440" w:hanging="360"/>
      </w:pPr>
      <w:rPr>
        <w:rFonts w:ascii="Courier New" w:hAnsi="Courier New" w:cs="Courier New" w:hint="default"/>
      </w:rPr>
    </w:lvl>
    <w:lvl w:ilvl="2" w:tplc="AD2E5D1E">
      <w:start w:val="1"/>
      <w:numFmt w:val="bullet"/>
      <w:pStyle w:val="Listeavsnit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123EF"/>
    <w:multiLevelType w:val="hybridMultilevel"/>
    <w:tmpl w:val="6CDE0730"/>
    <w:lvl w:ilvl="0" w:tplc="21C01466">
      <w:start w:val="1"/>
      <w:numFmt w:val="bullet"/>
      <w:pStyle w:val="Listparagraph2"/>
      <w:lvlText w:val=""/>
      <w:lvlJc w:val="left"/>
      <w:pPr>
        <w:ind w:left="1080" w:hanging="360"/>
      </w:pPr>
      <w:rPr>
        <w:rFonts w:ascii="Symbol" w:hAnsi="Symbol" w:hint="default"/>
      </w:rPr>
    </w:lvl>
    <w:lvl w:ilvl="1" w:tplc="03981E66">
      <w:start w:val="1"/>
      <w:numFmt w:val="bullet"/>
      <w:pStyle w:val="Listparagraph2"/>
      <w:lvlText w:val="o"/>
      <w:lvlJc w:val="left"/>
      <w:pPr>
        <w:ind w:left="1800" w:hanging="360"/>
      </w:pPr>
      <w:rPr>
        <w:rFonts w:ascii="Courier New" w:hAnsi="Courier New" w:cs="Courier New" w:hint="default"/>
      </w:rPr>
    </w:lvl>
    <w:lvl w:ilvl="2" w:tplc="FFFFFFFF" w:tentative="1">
      <w:start w:val="1"/>
      <w:numFmt w:val="bullet"/>
      <w:pStyle w:val="Listparagraph2"/>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5086AAC"/>
    <w:multiLevelType w:val="hybridMultilevel"/>
    <w:tmpl w:val="0A26B91A"/>
    <w:lvl w:ilvl="0" w:tplc="04140001">
      <w:start w:val="1"/>
      <w:numFmt w:val="bullet"/>
      <w:lvlText w:val=""/>
      <w:lvlJc w:val="left"/>
      <w:pPr>
        <w:ind w:left="754" w:hanging="360"/>
      </w:pPr>
      <w:rPr>
        <w:rFonts w:ascii="Symbol" w:hAnsi="Symbol" w:hint="default"/>
      </w:rPr>
    </w:lvl>
    <w:lvl w:ilvl="1" w:tplc="04140003" w:tentative="1">
      <w:start w:val="1"/>
      <w:numFmt w:val="bullet"/>
      <w:lvlText w:val="o"/>
      <w:lvlJc w:val="left"/>
      <w:pPr>
        <w:ind w:left="1474" w:hanging="360"/>
      </w:pPr>
      <w:rPr>
        <w:rFonts w:ascii="Courier New" w:hAnsi="Courier New" w:cs="Courier New" w:hint="default"/>
      </w:rPr>
    </w:lvl>
    <w:lvl w:ilvl="2" w:tplc="04140005" w:tentative="1">
      <w:start w:val="1"/>
      <w:numFmt w:val="bullet"/>
      <w:lvlText w:val=""/>
      <w:lvlJc w:val="left"/>
      <w:pPr>
        <w:ind w:left="2194" w:hanging="360"/>
      </w:pPr>
      <w:rPr>
        <w:rFonts w:ascii="Wingdings" w:hAnsi="Wingdings" w:hint="default"/>
      </w:rPr>
    </w:lvl>
    <w:lvl w:ilvl="3" w:tplc="04140001" w:tentative="1">
      <w:start w:val="1"/>
      <w:numFmt w:val="bullet"/>
      <w:lvlText w:val=""/>
      <w:lvlJc w:val="left"/>
      <w:pPr>
        <w:ind w:left="2914" w:hanging="360"/>
      </w:pPr>
      <w:rPr>
        <w:rFonts w:ascii="Symbol" w:hAnsi="Symbol" w:hint="default"/>
      </w:rPr>
    </w:lvl>
    <w:lvl w:ilvl="4" w:tplc="04140003" w:tentative="1">
      <w:start w:val="1"/>
      <w:numFmt w:val="bullet"/>
      <w:lvlText w:val="o"/>
      <w:lvlJc w:val="left"/>
      <w:pPr>
        <w:ind w:left="3634" w:hanging="360"/>
      </w:pPr>
      <w:rPr>
        <w:rFonts w:ascii="Courier New" w:hAnsi="Courier New" w:cs="Courier New" w:hint="default"/>
      </w:rPr>
    </w:lvl>
    <w:lvl w:ilvl="5" w:tplc="04140005" w:tentative="1">
      <w:start w:val="1"/>
      <w:numFmt w:val="bullet"/>
      <w:lvlText w:val=""/>
      <w:lvlJc w:val="left"/>
      <w:pPr>
        <w:ind w:left="4354" w:hanging="360"/>
      </w:pPr>
      <w:rPr>
        <w:rFonts w:ascii="Wingdings" w:hAnsi="Wingdings" w:hint="default"/>
      </w:rPr>
    </w:lvl>
    <w:lvl w:ilvl="6" w:tplc="04140001" w:tentative="1">
      <w:start w:val="1"/>
      <w:numFmt w:val="bullet"/>
      <w:lvlText w:val=""/>
      <w:lvlJc w:val="left"/>
      <w:pPr>
        <w:ind w:left="5074" w:hanging="360"/>
      </w:pPr>
      <w:rPr>
        <w:rFonts w:ascii="Symbol" w:hAnsi="Symbol" w:hint="default"/>
      </w:rPr>
    </w:lvl>
    <w:lvl w:ilvl="7" w:tplc="04140003" w:tentative="1">
      <w:start w:val="1"/>
      <w:numFmt w:val="bullet"/>
      <w:lvlText w:val="o"/>
      <w:lvlJc w:val="left"/>
      <w:pPr>
        <w:ind w:left="5794" w:hanging="360"/>
      </w:pPr>
      <w:rPr>
        <w:rFonts w:ascii="Courier New" w:hAnsi="Courier New" w:cs="Courier New" w:hint="default"/>
      </w:rPr>
    </w:lvl>
    <w:lvl w:ilvl="8" w:tplc="04140005" w:tentative="1">
      <w:start w:val="1"/>
      <w:numFmt w:val="bullet"/>
      <w:lvlText w:val=""/>
      <w:lvlJc w:val="left"/>
      <w:pPr>
        <w:ind w:left="6514" w:hanging="360"/>
      </w:pPr>
      <w:rPr>
        <w:rFonts w:ascii="Wingdings" w:hAnsi="Wingdings" w:hint="default"/>
      </w:rPr>
    </w:lvl>
  </w:abstractNum>
  <w:abstractNum w:abstractNumId="6" w15:restartNumberingAfterBreak="0">
    <w:nsid w:val="4A235D65"/>
    <w:multiLevelType w:val="hybridMultilevel"/>
    <w:tmpl w:val="E7261892"/>
    <w:lvl w:ilvl="0" w:tplc="B52624C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598826">
    <w:abstractNumId w:val="3"/>
  </w:num>
  <w:num w:numId="2" w16cid:durableId="1672174465">
    <w:abstractNumId w:val="1"/>
  </w:num>
  <w:num w:numId="3" w16cid:durableId="36468014">
    <w:abstractNumId w:val="2"/>
  </w:num>
  <w:num w:numId="4" w16cid:durableId="1658345201">
    <w:abstractNumId w:val="4"/>
  </w:num>
  <w:num w:numId="5" w16cid:durableId="184444523">
    <w:abstractNumId w:val="6"/>
  </w:num>
  <w:num w:numId="6" w16cid:durableId="563682616">
    <w:abstractNumId w:val="5"/>
  </w:num>
  <w:num w:numId="7" w16cid:durableId="1364329649">
    <w:abstractNumId w:val="0"/>
  </w:num>
  <w:num w:numId="8" w16cid:durableId="1571845328">
    <w:abstractNumId w:val="3"/>
  </w:num>
  <w:num w:numId="9" w16cid:durableId="1546213073">
    <w:abstractNumId w:val="3"/>
  </w:num>
  <w:num w:numId="10" w16cid:durableId="2120181256">
    <w:abstractNumId w:val="3"/>
  </w:num>
  <w:num w:numId="11" w16cid:durableId="2132432862">
    <w:abstractNumId w:val="3"/>
  </w:num>
  <w:num w:numId="12" w16cid:durableId="1998537930">
    <w:abstractNumId w:val="3"/>
  </w:num>
  <w:num w:numId="13" w16cid:durableId="730807782">
    <w:abstractNumId w:val="3"/>
  </w:num>
  <w:num w:numId="14" w16cid:durableId="253632948">
    <w:abstractNumId w:val="3"/>
  </w:num>
  <w:num w:numId="15" w16cid:durableId="369039079">
    <w:abstractNumId w:val="3"/>
  </w:num>
  <w:num w:numId="16" w16cid:durableId="1051030798">
    <w:abstractNumId w:val="3"/>
  </w:num>
  <w:num w:numId="17" w16cid:durableId="439686209">
    <w:abstractNumId w:val="3"/>
  </w:num>
  <w:num w:numId="18" w16cid:durableId="1526409113">
    <w:abstractNumId w:val="3"/>
  </w:num>
  <w:num w:numId="19" w16cid:durableId="1674529531">
    <w:abstractNumId w:val="3"/>
  </w:num>
  <w:num w:numId="20" w16cid:durableId="534544109">
    <w:abstractNumId w:val="3"/>
  </w:num>
  <w:num w:numId="21" w16cid:durableId="1088235183">
    <w:abstractNumId w:val="3"/>
  </w:num>
  <w:num w:numId="22" w16cid:durableId="779029498">
    <w:abstractNumId w:val="3"/>
  </w:num>
  <w:num w:numId="23" w16cid:durableId="339552650">
    <w:abstractNumId w:val="3"/>
  </w:num>
  <w:num w:numId="24" w16cid:durableId="912855777">
    <w:abstractNumId w:val="3"/>
  </w:num>
  <w:num w:numId="25" w16cid:durableId="1680934881">
    <w:abstractNumId w:val="3"/>
  </w:num>
  <w:num w:numId="26" w16cid:durableId="2082483490">
    <w:abstractNumId w:val="3"/>
  </w:num>
  <w:num w:numId="27" w16cid:durableId="2081055567">
    <w:abstractNumId w:val="3"/>
  </w:num>
  <w:num w:numId="28" w16cid:durableId="1173256470">
    <w:abstractNumId w:val="3"/>
  </w:num>
  <w:num w:numId="29" w16cid:durableId="195389473">
    <w:abstractNumId w:val="3"/>
  </w:num>
  <w:num w:numId="30" w16cid:durableId="1613510503">
    <w:abstractNumId w:val="3"/>
  </w:num>
  <w:num w:numId="31" w16cid:durableId="78404738">
    <w:abstractNumId w:val="3"/>
  </w:num>
  <w:num w:numId="32" w16cid:durableId="1793593461">
    <w:abstractNumId w:val="3"/>
  </w:num>
  <w:num w:numId="33" w16cid:durableId="228268698">
    <w:abstractNumId w:val="3"/>
  </w:num>
  <w:num w:numId="34" w16cid:durableId="496455622">
    <w:abstractNumId w:val="3"/>
  </w:num>
  <w:num w:numId="35" w16cid:durableId="1188255439">
    <w:abstractNumId w:val="3"/>
  </w:num>
  <w:num w:numId="36" w16cid:durableId="883717949">
    <w:abstractNumId w:val="3"/>
  </w:num>
  <w:num w:numId="37" w16cid:durableId="2040356594">
    <w:abstractNumId w:val="3"/>
  </w:num>
  <w:num w:numId="38" w16cid:durableId="740635596">
    <w:abstractNumId w:val="3"/>
  </w:num>
  <w:num w:numId="39" w16cid:durableId="1758868391">
    <w:abstractNumId w:val="3"/>
  </w:num>
  <w:num w:numId="40" w16cid:durableId="1745755361">
    <w:abstractNumId w:val="3"/>
  </w:num>
  <w:num w:numId="41" w16cid:durableId="420369462">
    <w:abstractNumId w:val="3"/>
  </w:num>
  <w:num w:numId="42" w16cid:durableId="250742274">
    <w:abstractNumId w:val="3"/>
  </w:num>
  <w:num w:numId="43" w16cid:durableId="1184394631">
    <w:abstractNumId w:val="3"/>
  </w:num>
  <w:num w:numId="44" w16cid:durableId="857230273">
    <w:abstractNumId w:val="3"/>
  </w:num>
  <w:num w:numId="45" w16cid:durableId="1214082724">
    <w:abstractNumId w:val="3"/>
  </w:num>
  <w:num w:numId="46" w16cid:durableId="1011446321">
    <w:abstractNumId w:val="3"/>
  </w:num>
  <w:num w:numId="47" w16cid:durableId="81731395">
    <w:abstractNumId w:val="3"/>
  </w:num>
  <w:num w:numId="48" w16cid:durableId="471289125">
    <w:abstractNumId w:val="3"/>
  </w:num>
  <w:num w:numId="49" w16cid:durableId="504168728">
    <w:abstractNumId w:val="3"/>
  </w:num>
  <w:num w:numId="50" w16cid:durableId="1327325609">
    <w:abstractNumId w:val="3"/>
  </w:num>
  <w:num w:numId="51" w16cid:durableId="1179389201">
    <w:abstractNumId w:val="3"/>
  </w:num>
  <w:num w:numId="52" w16cid:durableId="1583832188">
    <w:abstractNumId w:val="3"/>
  </w:num>
  <w:num w:numId="53" w16cid:durableId="920213363">
    <w:abstractNumId w:val="3"/>
  </w:num>
  <w:num w:numId="54" w16cid:durableId="6375108">
    <w:abstractNumId w:val="3"/>
  </w:num>
  <w:num w:numId="55" w16cid:durableId="115830815">
    <w:abstractNumId w:val="3"/>
  </w:num>
  <w:num w:numId="56" w16cid:durableId="856115312">
    <w:abstractNumId w:val="3"/>
  </w:num>
  <w:num w:numId="57" w16cid:durableId="1825389823">
    <w:abstractNumId w:val="3"/>
  </w:num>
  <w:num w:numId="58" w16cid:durableId="639261740">
    <w:abstractNumId w:val="3"/>
  </w:num>
  <w:num w:numId="59" w16cid:durableId="75906143">
    <w:abstractNumId w:val="3"/>
  </w:num>
  <w:num w:numId="60" w16cid:durableId="2003505439">
    <w:abstractNumId w:val="3"/>
  </w:num>
  <w:num w:numId="61" w16cid:durableId="1315524363">
    <w:abstractNumId w:val="3"/>
  </w:num>
  <w:num w:numId="62" w16cid:durableId="1876035717">
    <w:abstractNumId w:val="3"/>
  </w:num>
  <w:num w:numId="63" w16cid:durableId="1648246390">
    <w:abstractNumId w:val="3"/>
  </w:num>
  <w:num w:numId="64" w16cid:durableId="654843126">
    <w:abstractNumId w:val="3"/>
  </w:num>
  <w:num w:numId="65" w16cid:durableId="46727604">
    <w:abstractNumId w:val="3"/>
  </w:num>
  <w:num w:numId="66" w16cid:durableId="945773017">
    <w:abstractNumId w:val="3"/>
  </w:num>
  <w:num w:numId="67" w16cid:durableId="1574386224">
    <w:abstractNumId w:val="3"/>
  </w:num>
  <w:num w:numId="68" w16cid:durableId="1581209651">
    <w:abstractNumId w:val="3"/>
  </w:num>
  <w:num w:numId="69" w16cid:durableId="1880628402">
    <w:abstractNumId w:val="3"/>
  </w:num>
  <w:num w:numId="70" w16cid:durableId="1870987401">
    <w:abstractNumId w:val="3"/>
  </w:num>
  <w:num w:numId="71" w16cid:durableId="1757240805">
    <w:abstractNumId w:val="3"/>
  </w:num>
  <w:num w:numId="72" w16cid:durableId="1725644748">
    <w:abstractNumId w:val="3"/>
  </w:num>
  <w:num w:numId="73" w16cid:durableId="1457410841">
    <w:abstractNumId w:val="3"/>
  </w:num>
  <w:num w:numId="74" w16cid:durableId="606697200">
    <w:abstractNumId w:val="3"/>
  </w:num>
  <w:num w:numId="75" w16cid:durableId="1912109851">
    <w:abstractNumId w:val="3"/>
  </w:num>
  <w:num w:numId="76" w16cid:durableId="1889611548">
    <w:abstractNumId w:val="3"/>
  </w:num>
  <w:num w:numId="77" w16cid:durableId="814641683">
    <w:abstractNumId w:val="3"/>
  </w:num>
  <w:num w:numId="78" w16cid:durableId="325086404">
    <w:abstractNumId w:val="3"/>
  </w:num>
  <w:num w:numId="79" w16cid:durableId="5140241">
    <w:abstractNumId w:val="3"/>
  </w:num>
  <w:num w:numId="80" w16cid:durableId="1975326473">
    <w:abstractNumId w:val="3"/>
  </w:num>
  <w:num w:numId="81" w16cid:durableId="185295403">
    <w:abstractNumId w:val="3"/>
  </w:num>
  <w:num w:numId="82" w16cid:durableId="522322126">
    <w:abstractNumId w:val="3"/>
  </w:num>
  <w:num w:numId="83" w16cid:durableId="1300497198">
    <w:abstractNumId w:val="3"/>
  </w:num>
  <w:num w:numId="84" w16cid:durableId="682829257">
    <w:abstractNumId w:val="3"/>
  </w:num>
  <w:num w:numId="85" w16cid:durableId="620578871">
    <w:abstractNumId w:val="3"/>
  </w:num>
  <w:num w:numId="86" w16cid:durableId="197545074">
    <w:abstractNumId w:val="3"/>
  </w:num>
  <w:num w:numId="87" w16cid:durableId="106588041">
    <w:abstractNumId w:val="3"/>
  </w:num>
  <w:num w:numId="88" w16cid:durableId="1291667096">
    <w:abstractNumId w:val="3"/>
  </w:num>
  <w:num w:numId="89" w16cid:durableId="1546019091">
    <w:abstractNumId w:val="3"/>
  </w:num>
  <w:num w:numId="90" w16cid:durableId="1770353027">
    <w:abstractNumId w:val="3"/>
  </w:num>
  <w:num w:numId="91" w16cid:durableId="655181712">
    <w:abstractNumId w:val="3"/>
  </w:num>
  <w:num w:numId="92" w16cid:durableId="2068451883">
    <w:abstractNumId w:val="3"/>
  </w:num>
  <w:num w:numId="93" w16cid:durableId="788084165">
    <w:abstractNumId w:val="3"/>
  </w:num>
  <w:num w:numId="94" w16cid:durableId="181945112">
    <w:abstractNumId w:val="3"/>
  </w:num>
  <w:num w:numId="95" w16cid:durableId="528644060">
    <w:abstractNumId w:val="3"/>
  </w:num>
  <w:num w:numId="96" w16cid:durableId="995914534">
    <w:abstractNumId w:val="3"/>
  </w:num>
  <w:num w:numId="97" w16cid:durableId="2132702948">
    <w:abstractNumId w:val="3"/>
  </w:num>
  <w:num w:numId="98" w16cid:durableId="120075525">
    <w:abstractNumId w:val="3"/>
  </w:num>
  <w:num w:numId="99" w16cid:durableId="1620449229">
    <w:abstractNumId w:val="3"/>
  </w:num>
  <w:num w:numId="100" w16cid:durableId="1084107392">
    <w:abstractNumId w:val="3"/>
  </w:num>
  <w:num w:numId="101" w16cid:durableId="1711032834">
    <w:abstractNumId w:val="3"/>
  </w:num>
  <w:num w:numId="102" w16cid:durableId="1144742184">
    <w:abstractNumId w:val="3"/>
  </w:num>
  <w:num w:numId="103" w16cid:durableId="700012596">
    <w:abstractNumId w:val="3"/>
  </w:num>
  <w:num w:numId="104" w16cid:durableId="1124735241">
    <w:abstractNumId w:val="3"/>
  </w:num>
  <w:num w:numId="105" w16cid:durableId="2006131250">
    <w:abstractNumId w:val="3"/>
  </w:num>
  <w:num w:numId="106" w16cid:durableId="503127461">
    <w:abstractNumId w:val="3"/>
  </w:num>
  <w:num w:numId="107" w16cid:durableId="1943488942">
    <w:abstractNumId w:val="3"/>
  </w:num>
  <w:num w:numId="108" w16cid:durableId="220141811">
    <w:abstractNumId w:val="3"/>
  </w:num>
  <w:num w:numId="109" w16cid:durableId="891189695">
    <w:abstractNumId w:val="3"/>
  </w:num>
  <w:num w:numId="110" w16cid:durableId="1978291783">
    <w:abstractNumId w:val="3"/>
  </w:num>
  <w:num w:numId="111" w16cid:durableId="582494599">
    <w:abstractNumId w:val="3"/>
  </w:num>
  <w:num w:numId="112" w16cid:durableId="961225521">
    <w:abstractNumId w:val="3"/>
  </w:num>
  <w:num w:numId="113" w16cid:durableId="84230847">
    <w:abstractNumId w:val="3"/>
  </w:num>
  <w:num w:numId="114" w16cid:durableId="412820273">
    <w:abstractNumId w:val="3"/>
  </w:num>
  <w:num w:numId="115" w16cid:durableId="701713149">
    <w:abstractNumId w:val="3"/>
  </w:num>
  <w:num w:numId="116" w16cid:durableId="1993899075">
    <w:abstractNumId w:val="3"/>
  </w:num>
  <w:num w:numId="117" w16cid:durableId="937903617">
    <w:abstractNumId w:val="3"/>
  </w:num>
  <w:num w:numId="118" w16cid:durableId="761416082">
    <w:abstractNumId w:val="3"/>
  </w:num>
  <w:num w:numId="119" w16cid:durableId="1320036849">
    <w:abstractNumId w:val="3"/>
  </w:num>
  <w:num w:numId="120" w16cid:durableId="1635670752">
    <w:abstractNumId w:val="3"/>
  </w:num>
  <w:num w:numId="121" w16cid:durableId="391512858">
    <w:abstractNumId w:val="3"/>
  </w:num>
  <w:num w:numId="122" w16cid:durableId="1911771079">
    <w:abstractNumId w:val="3"/>
  </w:num>
  <w:num w:numId="123" w16cid:durableId="513034230">
    <w:abstractNumId w:val="3"/>
  </w:num>
  <w:num w:numId="124" w16cid:durableId="323314043">
    <w:abstractNumId w:val="3"/>
  </w:num>
  <w:num w:numId="125" w16cid:durableId="559950257">
    <w:abstractNumId w:val="3"/>
  </w:num>
  <w:num w:numId="126" w16cid:durableId="1311443150">
    <w:abstractNumId w:val="3"/>
  </w:num>
  <w:num w:numId="127" w16cid:durableId="1920476881">
    <w:abstractNumId w:val="3"/>
  </w:num>
  <w:num w:numId="128" w16cid:durableId="1400057671">
    <w:abstractNumId w:val="3"/>
  </w:num>
  <w:num w:numId="129" w16cid:durableId="88430322">
    <w:abstractNumId w:val="3"/>
  </w:num>
  <w:num w:numId="130" w16cid:durableId="2029215590">
    <w:abstractNumId w:val="3"/>
  </w:num>
  <w:num w:numId="131" w16cid:durableId="1757436588">
    <w:abstractNumId w:val="3"/>
  </w:num>
  <w:num w:numId="132" w16cid:durableId="42758557">
    <w:abstractNumId w:val="3"/>
  </w:num>
  <w:num w:numId="133" w16cid:durableId="2053726458">
    <w:abstractNumId w:val="3"/>
  </w:num>
  <w:num w:numId="134" w16cid:durableId="910308629">
    <w:abstractNumId w:val="3"/>
  </w:num>
  <w:num w:numId="135" w16cid:durableId="17434021">
    <w:abstractNumId w:val="3"/>
  </w:num>
  <w:num w:numId="136" w16cid:durableId="712773702">
    <w:abstractNumId w:val="3"/>
  </w:num>
  <w:num w:numId="137" w16cid:durableId="516886589">
    <w:abstractNumId w:val="3"/>
  </w:num>
  <w:num w:numId="138" w16cid:durableId="1513452801">
    <w:abstractNumId w:val="3"/>
  </w:num>
  <w:num w:numId="139" w16cid:durableId="691420927">
    <w:abstractNumId w:val="3"/>
  </w:num>
  <w:num w:numId="140" w16cid:durableId="1015424015">
    <w:abstractNumId w:val="3"/>
  </w:num>
  <w:num w:numId="141" w16cid:durableId="1988434505">
    <w:abstractNumId w:val="3"/>
  </w:num>
  <w:num w:numId="142" w16cid:durableId="1613779899">
    <w:abstractNumId w:val="3"/>
  </w:num>
  <w:num w:numId="143" w16cid:durableId="241988121">
    <w:abstractNumId w:val="3"/>
  </w:num>
  <w:num w:numId="144" w16cid:durableId="516817876">
    <w:abstractNumId w:val="3"/>
  </w:num>
  <w:num w:numId="145" w16cid:durableId="1989816913">
    <w:abstractNumId w:val="3"/>
  </w:num>
  <w:num w:numId="146" w16cid:durableId="757411144">
    <w:abstractNumId w:val="3"/>
  </w:num>
  <w:num w:numId="147" w16cid:durableId="1730762602">
    <w:abstractNumId w:val="3"/>
  </w:num>
  <w:num w:numId="148" w16cid:durableId="417679233">
    <w:abstractNumId w:val="3"/>
  </w:num>
  <w:num w:numId="149" w16cid:durableId="1906448257">
    <w:abstractNumId w:val="3"/>
  </w:num>
  <w:num w:numId="150" w16cid:durableId="2020690596">
    <w:abstractNumId w:val="3"/>
  </w:num>
  <w:num w:numId="151" w16cid:durableId="264116436">
    <w:abstractNumId w:val="3"/>
  </w:num>
  <w:num w:numId="152" w16cid:durableId="677849875">
    <w:abstractNumId w:val="3"/>
  </w:num>
  <w:num w:numId="153" w16cid:durableId="825245141">
    <w:abstractNumId w:val="3"/>
  </w:num>
  <w:num w:numId="154" w16cid:durableId="1004094733">
    <w:abstractNumId w:val="3"/>
  </w:num>
  <w:num w:numId="155" w16cid:durableId="1727752164">
    <w:abstractNumId w:val="3"/>
  </w:num>
  <w:num w:numId="156" w16cid:durableId="1908303045">
    <w:abstractNumId w:val="3"/>
  </w:num>
  <w:num w:numId="157" w16cid:durableId="1754006517">
    <w:abstractNumId w:val="3"/>
  </w:num>
  <w:num w:numId="158" w16cid:durableId="1419865235">
    <w:abstractNumId w:val="3"/>
  </w:num>
  <w:num w:numId="159" w16cid:durableId="1380276144">
    <w:abstractNumId w:val="3"/>
  </w:num>
  <w:num w:numId="160" w16cid:durableId="1609506692">
    <w:abstractNumId w:val="3"/>
  </w:num>
  <w:num w:numId="161" w16cid:durableId="1615669902">
    <w:abstractNumId w:val="3"/>
  </w:num>
  <w:num w:numId="162" w16cid:durableId="26413648">
    <w:abstractNumId w:val="3"/>
  </w:num>
  <w:num w:numId="163" w16cid:durableId="1264150745">
    <w:abstractNumId w:val="3"/>
  </w:num>
  <w:num w:numId="164" w16cid:durableId="581109360">
    <w:abstractNumId w:val="3"/>
  </w:num>
  <w:num w:numId="165" w16cid:durableId="1061442999">
    <w:abstractNumId w:val="3"/>
  </w:num>
  <w:num w:numId="166" w16cid:durableId="1074935310">
    <w:abstractNumId w:val="3"/>
  </w:num>
  <w:num w:numId="167" w16cid:durableId="1834104406">
    <w:abstractNumId w:val="3"/>
  </w:num>
  <w:num w:numId="168" w16cid:durableId="1241603155">
    <w:abstractNumId w:val="3"/>
  </w:num>
  <w:num w:numId="169" w16cid:durableId="289745794">
    <w:abstractNumId w:val="3"/>
  </w:num>
  <w:num w:numId="170" w16cid:durableId="1132210893">
    <w:abstractNumId w:val="3"/>
  </w:num>
  <w:num w:numId="171" w16cid:durableId="182671004">
    <w:abstractNumId w:val="3"/>
  </w:num>
  <w:num w:numId="172" w16cid:durableId="808783219">
    <w:abstractNumId w:val="3"/>
  </w:num>
  <w:num w:numId="173" w16cid:durableId="1472673858">
    <w:abstractNumId w:val="3"/>
  </w:num>
  <w:num w:numId="174" w16cid:durableId="798840767">
    <w:abstractNumId w:val="3"/>
  </w:num>
  <w:num w:numId="175" w16cid:durableId="406806479">
    <w:abstractNumId w:val="3"/>
  </w:num>
  <w:num w:numId="176" w16cid:durableId="1808011302">
    <w:abstractNumId w:val="3"/>
  </w:num>
  <w:num w:numId="177" w16cid:durableId="808860485">
    <w:abstractNumId w:val="3"/>
  </w:num>
  <w:num w:numId="178" w16cid:durableId="23084776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0" w:nlCheck="1" w:checkStyle="0"/>
  <w:activeWritingStyle w:appName="MSWord" w:lang="nb-NO" w:vendorID="64" w:dllVersion="0" w:nlCheck="1" w:checkStyle="0"/>
  <w:activeWritingStyle w:appName="MSWord" w:lang="fr-FR" w:vendorID="64" w:dllVersion="0" w:nlCheck="1" w:checkStyle="0"/>
  <w:activeWritingStyle w:appName="MSWord" w:lang="en-GB" w:vendorID="64" w:dllVersion="0" w:nlCheck="1" w:checkStyle="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CwNLM0NTQ1Mza2MLZU0lEKTi0uzszPAykwNagFAFFhevstAAAA"/>
  </w:docVars>
  <w:rsids>
    <w:rsidRoot w:val="00C319D7"/>
    <w:rsid w:val="00000066"/>
    <w:rsid w:val="00000618"/>
    <w:rsid w:val="00000DE1"/>
    <w:rsid w:val="000010E3"/>
    <w:rsid w:val="00001265"/>
    <w:rsid w:val="0000131F"/>
    <w:rsid w:val="0000164E"/>
    <w:rsid w:val="000016DF"/>
    <w:rsid w:val="00001794"/>
    <w:rsid w:val="00001AC2"/>
    <w:rsid w:val="00001C08"/>
    <w:rsid w:val="00002130"/>
    <w:rsid w:val="00002560"/>
    <w:rsid w:val="00002786"/>
    <w:rsid w:val="00002A7E"/>
    <w:rsid w:val="00003375"/>
    <w:rsid w:val="000036C0"/>
    <w:rsid w:val="00003F4A"/>
    <w:rsid w:val="00003F78"/>
    <w:rsid w:val="0000416C"/>
    <w:rsid w:val="00004404"/>
    <w:rsid w:val="00005485"/>
    <w:rsid w:val="000057BC"/>
    <w:rsid w:val="00005800"/>
    <w:rsid w:val="00005888"/>
    <w:rsid w:val="00005907"/>
    <w:rsid w:val="00005945"/>
    <w:rsid w:val="00005984"/>
    <w:rsid w:val="00005EEB"/>
    <w:rsid w:val="000061F7"/>
    <w:rsid w:val="00006514"/>
    <w:rsid w:val="00006769"/>
    <w:rsid w:val="00006DFB"/>
    <w:rsid w:val="00007071"/>
    <w:rsid w:val="0000752E"/>
    <w:rsid w:val="00007530"/>
    <w:rsid w:val="00007C7C"/>
    <w:rsid w:val="00010398"/>
    <w:rsid w:val="000105EA"/>
    <w:rsid w:val="0001065C"/>
    <w:rsid w:val="00010868"/>
    <w:rsid w:val="00010941"/>
    <w:rsid w:val="00010948"/>
    <w:rsid w:val="000110E5"/>
    <w:rsid w:val="000117A4"/>
    <w:rsid w:val="00011B02"/>
    <w:rsid w:val="00011B09"/>
    <w:rsid w:val="00011CA2"/>
    <w:rsid w:val="00011E59"/>
    <w:rsid w:val="000120A0"/>
    <w:rsid w:val="0001229D"/>
    <w:rsid w:val="000123E3"/>
    <w:rsid w:val="00012848"/>
    <w:rsid w:val="00012865"/>
    <w:rsid w:val="00012868"/>
    <w:rsid w:val="00012AC9"/>
    <w:rsid w:val="00012BAE"/>
    <w:rsid w:val="00012EA2"/>
    <w:rsid w:val="00012EC6"/>
    <w:rsid w:val="00012F7D"/>
    <w:rsid w:val="00013156"/>
    <w:rsid w:val="0001316C"/>
    <w:rsid w:val="000133C3"/>
    <w:rsid w:val="00013928"/>
    <w:rsid w:val="00013A69"/>
    <w:rsid w:val="00013C62"/>
    <w:rsid w:val="00013C68"/>
    <w:rsid w:val="00013F16"/>
    <w:rsid w:val="000140C7"/>
    <w:rsid w:val="00014275"/>
    <w:rsid w:val="000142A2"/>
    <w:rsid w:val="00014484"/>
    <w:rsid w:val="0001478C"/>
    <w:rsid w:val="000147FD"/>
    <w:rsid w:val="00015313"/>
    <w:rsid w:val="000156BE"/>
    <w:rsid w:val="00015759"/>
    <w:rsid w:val="000159E2"/>
    <w:rsid w:val="00015E6D"/>
    <w:rsid w:val="0001647E"/>
    <w:rsid w:val="0001675F"/>
    <w:rsid w:val="0001680C"/>
    <w:rsid w:val="00016A75"/>
    <w:rsid w:val="00016B1C"/>
    <w:rsid w:val="00016F71"/>
    <w:rsid w:val="00016F92"/>
    <w:rsid w:val="0001738A"/>
    <w:rsid w:val="0001786F"/>
    <w:rsid w:val="000179D6"/>
    <w:rsid w:val="00017B33"/>
    <w:rsid w:val="00017E40"/>
    <w:rsid w:val="00017F72"/>
    <w:rsid w:val="00020209"/>
    <w:rsid w:val="00020DE8"/>
    <w:rsid w:val="00020E61"/>
    <w:rsid w:val="00020FF2"/>
    <w:rsid w:val="00021217"/>
    <w:rsid w:val="0002135B"/>
    <w:rsid w:val="000214B9"/>
    <w:rsid w:val="000217D4"/>
    <w:rsid w:val="0002199D"/>
    <w:rsid w:val="00021A4C"/>
    <w:rsid w:val="00021A80"/>
    <w:rsid w:val="00021ACF"/>
    <w:rsid w:val="00021AEF"/>
    <w:rsid w:val="00021ECC"/>
    <w:rsid w:val="00022285"/>
    <w:rsid w:val="00022772"/>
    <w:rsid w:val="0002290D"/>
    <w:rsid w:val="00022AEC"/>
    <w:rsid w:val="00022E9A"/>
    <w:rsid w:val="00023272"/>
    <w:rsid w:val="00023461"/>
    <w:rsid w:val="000237B1"/>
    <w:rsid w:val="0002381D"/>
    <w:rsid w:val="00023FFC"/>
    <w:rsid w:val="0002423E"/>
    <w:rsid w:val="00024559"/>
    <w:rsid w:val="00024BD5"/>
    <w:rsid w:val="000252CB"/>
    <w:rsid w:val="00025436"/>
    <w:rsid w:val="000254C5"/>
    <w:rsid w:val="00025516"/>
    <w:rsid w:val="000259C8"/>
    <w:rsid w:val="00025A61"/>
    <w:rsid w:val="00025EEE"/>
    <w:rsid w:val="00026103"/>
    <w:rsid w:val="000265B0"/>
    <w:rsid w:val="0002671A"/>
    <w:rsid w:val="000269BF"/>
    <w:rsid w:val="00026B32"/>
    <w:rsid w:val="00026E91"/>
    <w:rsid w:val="00027223"/>
    <w:rsid w:val="00027319"/>
    <w:rsid w:val="00027807"/>
    <w:rsid w:val="00027C73"/>
    <w:rsid w:val="00027E1E"/>
    <w:rsid w:val="0003025F"/>
    <w:rsid w:val="00030325"/>
    <w:rsid w:val="000306ED"/>
    <w:rsid w:val="00030756"/>
    <w:rsid w:val="000308C4"/>
    <w:rsid w:val="00030B9F"/>
    <w:rsid w:val="00031280"/>
    <w:rsid w:val="00031303"/>
    <w:rsid w:val="0003173D"/>
    <w:rsid w:val="000318A9"/>
    <w:rsid w:val="00031C9F"/>
    <w:rsid w:val="00031F39"/>
    <w:rsid w:val="00032000"/>
    <w:rsid w:val="0003200E"/>
    <w:rsid w:val="0003205B"/>
    <w:rsid w:val="00032308"/>
    <w:rsid w:val="0003247C"/>
    <w:rsid w:val="000325B1"/>
    <w:rsid w:val="0003261F"/>
    <w:rsid w:val="0003277B"/>
    <w:rsid w:val="0003281A"/>
    <w:rsid w:val="00032A81"/>
    <w:rsid w:val="00032EF4"/>
    <w:rsid w:val="000330CE"/>
    <w:rsid w:val="00033228"/>
    <w:rsid w:val="0003324D"/>
    <w:rsid w:val="0003328F"/>
    <w:rsid w:val="0003369D"/>
    <w:rsid w:val="000337B2"/>
    <w:rsid w:val="000337E3"/>
    <w:rsid w:val="000343FD"/>
    <w:rsid w:val="000344F0"/>
    <w:rsid w:val="000345C6"/>
    <w:rsid w:val="000349DC"/>
    <w:rsid w:val="00034BB9"/>
    <w:rsid w:val="00035187"/>
    <w:rsid w:val="000353E5"/>
    <w:rsid w:val="00035408"/>
    <w:rsid w:val="0003579A"/>
    <w:rsid w:val="00035C8E"/>
    <w:rsid w:val="00035F31"/>
    <w:rsid w:val="00036232"/>
    <w:rsid w:val="0003638C"/>
    <w:rsid w:val="000367A1"/>
    <w:rsid w:val="000368AA"/>
    <w:rsid w:val="00036AC9"/>
    <w:rsid w:val="00036DD1"/>
    <w:rsid w:val="00036F1B"/>
    <w:rsid w:val="000372F9"/>
    <w:rsid w:val="00037ACD"/>
    <w:rsid w:val="00040313"/>
    <w:rsid w:val="00040607"/>
    <w:rsid w:val="00040710"/>
    <w:rsid w:val="000408F1"/>
    <w:rsid w:val="00040997"/>
    <w:rsid w:val="000409C1"/>
    <w:rsid w:val="00040D8B"/>
    <w:rsid w:val="000414DD"/>
    <w:rsid w:val="00041507"/>
    <w:rsid w:val="0004159C"/>
    <w:rsid w:val="0004186C"/>
    <w:rsid w:val="00041991"/>
    <w:rsid w:val="00041A44"/>
    <w:rsid w:val="0004206C"/>
    <w:rsid w:val="0004221B"/>
    <w:rsid w:val="0004229E"/>
    <w:rsid w:val="000424EF"/>
    <w:rsid w:val="00042619"/>
    <w:rsid w:val="000426A4"/>
    <w:rsid w:val="000427A6"/>
    <w:rsid w:val="00042845"/>
    <w:rsid w:val="00042C56"/>
    <w:rsid w:val="00042E2D"/>
    <w:rsid w:val="00042F60"/>
    <w:rsid w:val="000432A0"/>
    <w:rsid w:val="000437F4"/>
    <w:rsid w:val="00043899"/>
    <w:rsid w:val="000438B5"/>
    <w:rsid w:val="00043A55"/>
    <w:rsid w:val="00043B94"/>
    <w:rsid w:val="00043EEE"/>
    <w:rsid w:val="000440B7"/>
    <w:rsid w:val="000441D2"/>
    <w:rsid w:val="000443F5"/>
    <w:rsid w:val="00044559"/>
    <w:rsid w:val="00044A72"/>
    <w:rsid w:val="00044AB0"/>
    <w:rsid w:val="00044CA9"/>
    <w:rsid w:val="00044F11"/>
    <w:rsid w:val="00044FE7"/>
    <w:rsid w:val="00045314"/>
    <w:rsid w:val="0004542D"/>
    <w:rsid w:val="00045628"/>
    <w:rsid w:val="00045797"/>
    <w:rsid w:val="00045900"/>
    <w:rsid w:val="00045978"/>
    <w:rsid w:val="000459A9"/>
    <w:rsid w:val="000459E2"/>
    <w:rsid w:val="00045D1E"/>
    <w:rsid w:val="00045EE9"/>
    <w:rsid w:val="00045F5B"/>
    <w:rsid w:val="00046221"/>
    <w:rsid w:val="00046390"/>
    <w:rsid w:val="00046468"/>
    <w:rsid w:val="00046517"/>
    <w:rsid w:val="0004665E"/>
    <w:rsid w:val="000466F6"/>
    <w:rsid w:val="00046883"/>
    <w:rsid w:val="00046C87"/>
    <w:rsid w:val="00046CEF"/>
    <w:rsid w:val="00046EE4"/>
    <w:rsid w:val="00047653"/>
    <w:rsid w:val="00047E3B"/>
    <w:rsid w:val="00047FBB"/>
    <w:rsid w:val="000502EF"/>
    <w:rsid w:val="0005034E"/>
    <w:rsid w:val="000504B4"/>
    <w:rsid w:val="000506FA"/>
    <w:rsid w:val="0005082F"/>
    <w:rsid w:val="00050836"/>
    <w:rsid w:val="000508A5"/>
    <w:rsid w:val="00050983"/>
    <w:rsid w:val="00050C05"/>
    <w:rsid w:val="00050EB2"/>
    <w:rsid w:val="0005123D"/>
    <w:rsid w:val="00051285"/>
    <w:rsid w:val="0005152A"/>
    <w:rsid w:val="00051771"/>
    <w:rsid w:val="00051DF8"/>
    <w:rsid w:val="00052135"/>
    <w:rsid w:val="000522D8"/>
    <w:rsid w:val="00052492"/>
    <w:rsid w:val="0005267F"/>
    <w:rsid w:val="000526F1"/>
    <w:rsid w:val="000527F7"/>
    <w:rsid w:val="00052A0B"/>
    <w:rsid w:val="00052D5E"/>
    <w:rsid w:val="00052F13"/>
    <w:rsid w:val="0005360C"/>
    <w:rsid w:val="000537A8"/>
    <w:rsid w:val="00053A9A"/>
    <w:rsid w:val="00053FDA"/>
    <w:rsid w:val="00054746"/>
    <w:rsid w:val="00054748"/>
    <w:rsid w:val="000549E2"/>
    <w:rsid w:val="00054A00"/>
    <w:rsid w:val="00054B4A"/>
    <w:rsid w:val="00054D4F"/>
    <w:rsid w:val="00054DBA"/>
    <w:rsid w:val="000551DF"/>
    <w:rsid w:val="00055290"/>
    <w:rsid w:val="00055414"/>
    <w:rsid w:val="0005552A"/>
    <w:rsid w:val="00055D56"/>
    <w:rsid w:val="00055E17"/>
    <w:rsid w:val="00056173"/>
    <w:rsid w:val="0005622E"/>
    <w:rsid w:val="00056469"/>
    <w:rsid w:val="000565C6"/>
    <w:rsid w:val="000567FA"/>
    <w:rsid w:val="00056896"/>
    <w:rsid w:val="00056AD3"/>
    <w:rsid w:val="00057046"/>
    <w:rsid w:val="000570AB"/>
    <w:rsid w:val="0005745D"/>
    <w:rsid w:val="00057531"/>
    <w:rsid w:val="0005787A"/>
    <w:rsid w:val="0005795D"/>
    <w:rsid w:val="00057BD6"/>
    <w:rsid w:val="00057CE3"/>
    <w:rsid w:val="00060101"/>
    <w:rsid w:val="000606C9"/>
    <w:rsid w:val="0006076B"/>
    <w:rsid w:val="0006093D"/>
    <w:rsid w:val="00060C87"/>
    <w:rsid w:val="0006119D"/>
    <w:rsid w:val="000611EF"/>
    <w:rsid w:val="00061419"/>
    <w:rsid w:val="000615C4"/>
    <w:rsid w:val="000615F3"/>
    <w:rsid w:val="00061762"/>
    <w:rsid w:val="00061942"/>
    <w:rsid w:val="00061955"/>
    <w:rsid w:val="0006195C"/>
    <w:rsid w:val="00061B80"/>
    <w:rsid w:val="00061E44"/>
    <w:rsid w:val="00061FF0"/>
    <w:rsid w:val="000621EC"/>
    <w:rsid w:val="000624A7"/>
    <w:rsid w:val="000625C8"/>
    <w:rsid w:val="000627F4"/>
    <w:rsid w:val="000627FF"/>
    <w:rsid w:val="00062B8A"/>
    <w:rsid w:val="0006332B"/>
    <w:rsid w:val="000635AD"/>
    <w:rsid w:val="00063650"/>
    <w:rsid w:val="000637EC"/>
    <w:rsid w:val="00063AEF"/>
    <w:rsid w:val="00063EF0"/>
    <w:rsid w:val="000641C9"/>
    <w:rsid w:val="000643A4"/>
    <w:rsid w:val="000643BF"/>
    <w:rsid w:val="000646ED"/>
    <w:rsid w:val="000647F2"/>
    <w:rsid w:val="00064B09"/>
    <w:rsid w:val="00064DEC"/>
    <w:rsid w:val="00065270"/>
    <w:rsid w:val="0006547E"/>
    <w:rsid w:val="000655EA"/>
    <w:rsid w:val="00065814"/>
    <w:rsid w:val="000658D3"/>
    <w:rsid w:val="00065BB1"/>
    <w:rsid w:val="00065CF7"/>
    <w:rsid w:val="00065F54"/>
    <w:rsid w:val="000664EF"/>
    <w:rsid w:val="000667D5"/>
    <w:rsid w:val="000668A2"/>
    <w:rsid w:val="00066A08"/>
    <w:rsid w:val="00066A9F"/>
    <w:rsid w:val="00066AF8"/>
    <w:rsid w:val="00066B2A"/>
    <w:rsid w:val="00066C66"/>
    <w:rsid w:val="00066F67"/>
    <w:rsid w:val="000670B7"/>
    <w:rsid w:val="00067785"/>
    <w:rsid w:val="00067B9C"/>
    <w:rsid w:val="00067C45"/>
    <w:rsid w:val="00067C56"/>
    <w:rsid w:val="00070322"/>
    <w:rsid w:val="0007071D"/>
    <w:rsid w:val="000709E6"/>
    <w:rsid w:val="00070A59"/>
    <w:rsid w:val="00070B76"/>
    <w:rsid w:val="000712A3"/>
    <w:rsid w:val="00071533"/>
    <w:rsid w:val="00071837"/>
    <w:rsid w:val="0007199D"/>
    <w:rsid w:val="00071C16"/>
    <w:rsid w:val="00072152"/>
    <w:rsid w:val="000724D7"/>
    <w:rsid w:val="000727AB"/>
    <w:rsid w:val="000729C8"/>
    <w:rsid w:val="00072DA1"/>
    <w:rsid w:val="00072F3A"/>
    <w:rsid w:val="000737E2"/>
    <w:rsid w:val="00073801"/>
    <w:rsid w:val="000738A7"/>
    <w:rsid w:val="00073AB3"/>
    <w:rsid w:val="00073BF1"/>
    <w:rsid w:val="00073CDE"/>
    <w:rsid w:val="000741AF"/>
    <w:rsid w:val="000742BA"/>
    <w:rsid w:val="000744CC"/>
    <w:rsid w:val="00074A7E"/>
    <w:rsid w:val="0007519B"/>
    <w:rsid w:val="00075446"/>
    <w:rsid w:val="00075919"/>
    <w:rsid w:val="00075A36"/>
    <w:rsid w:val="00075C26"/>
    <w:rsid w:val="00075D1B"/>
    <w:rsid w:val="00075E1F"/>
    <w:rsid w:val="00076422"/>
    <w:rsid w:val="00076CCE"/>
    <w:rsid w:val="00076FE0"/>
    <w:rsid w:val="000770A5"/>
    <w:rsid w:val="0007786F"/>
    <w:rsid w:val="000779D0"/>
    <w:rsid w:val="000779F9"/>
    <w:rsid w:val="00077A2F"/>
    <w:rsid w:val="00077C37"/>
    <w:rsid w:val="00077D09"/>
    <w:rsid w:val="00077E0D"/>
    <w:rsid w:val="00077E3F"/>
    <w:rsid w:val="00077F31"/>
    <w:rsid w:val="00077FC5"/>
    <w:rsid w:val="000800D7"/>
    <w:rsid w:val="0008019E"/>
    <w:rsid w:val="000803CA"/>
    <w:rsid w:val="000805F2"/>
    <w:rsid w:val="000806BB"/>
    <w:rsid w:val="0008073C"/>
    <w:rsid w:val="0008075C"/>
    <w:rsid w:val="000808F8"/>
    <w:rsid w:val="0008098E"/>
    <w:rsid w:val="0008099F"/>
    <w:rsid w:val="000809B0"/>
    <w:rsid w:val="00080C5C"/>
    <w:rsid w:val="00080E96"/>
    <w:rsid w:val="00081841"/>
    <w:rsid w:val="00081AAE"/>
    <w:rsid w:val="000822B6"/>
    <w:rsid w:val="000829F5"/>
    <w:rsid w:val="00082D3B"/>
    <w:rsid w:val="00082D4C"/>
    <w:rsid w:val="00083107"/>
    <w:rsid w:val="0008330A"/>
    <w:rsid w:val="00083779"/>
    <w:rsid w:val="00083E39"/>
    <w:rsid w:val="000840B6"/>
    <w:rsid w:val="000841DF"/>
    <w:rsid w:val="000845C5"/>
    <w:rsid w:val="00084A71"/>
    <w:rsid w:val="0008545F"/>
    <w:rsid w:val="00085AC1"/>
    <w:rsid w:val="00085AC5"/>
    <w:rsid w:val="00085E5C"/>
    <w:rsid w:val="000864BF"/>
    <w:rsid w:val="000865A2"/>
    <w:rsid w:val="0008666B"/>
    <w:rsid w:val="00086839"/>
    <w:rsid w:val="00086875"/>
    <w:rsid w:val="000868D3"/>
    <w:rsid w:val="00086912"/>
    <w:rsid w:val="00086AEE"/>
    <w:rsid w:val="00087659"/>
    <w:rsid w:val="00090923"/>
    <w:rsid w:val="00090BBD"/>
    <w:rsid w:val="00090FAE"/>
    <w:rsid w:val="00091559"/>
    <w:rsid w:val="0009162A"/>
    <w:rsid w:val="00091A43"/>
    <w:rsid w:val="00091A8F"/>
    <w:rsid w:val="00091E95"/>
    <w:rsid w:val="00091FB8"/>
    <w:rsid w:val="0009299A"/>
    <w:rsid w:val="00092B64"/>
    <w:rsid w:val="00092BE6"/>
    <w:rsid w:val="00092F08"/>
    <w:rsid w:val="00093075"/>
    <w:rsid w:val="0009370A"/>
    <w:rsid w:val="0009394F"/>
    <w:rsid w:val="000940D7"/>
    <w:rsid w:val="0009416E"/>
    <w:rsid w:val="000943F6"/>
    <w:rsid w:val="00094412"/>
    <w:rsid w:val="0009462C"/>
    <w:rsid w:val="00094E1D"/>
    <w:rsid w:val="00095548"/>
    <w:rsid w:val="00095589"/>
    <w:rsid w:val="000959F5"/>
    <w:rsid w:val="00095B08"/>
    <w:rsid w:val="00095BBC"/>
    <w:rsid w:val="00095D4D"/>
    <w:rsid w:val="0009603D"/>
    <w:rsid w:val="00096314"/>
    <w:rsid w:val="00096499"/>
    <w:rsid w:val="000966A4"/>
    <w:rsid w:val="00096B18"/>
    <w:rsid w:val="00096BA2"/>
    <w:rsid w:val="00096BD6"/>
    <w:rsid w:val="00096DB4"/>
    <w:rsid w:val="00096F62"/>
    <w:rsid w:val="00096FD9"/>
    <w:rsid w:val="000972F0"/>
    <w:rsid w:val="00097871"/>
    <w:rsid w:val="000A05A6"/>
    <w:rsid w:val="000A070D"/>
    <w:rsid w:val="000A0C32"/>
    <w:rsid w:val="000A0F78"/>
    <w:rsid w:val="000A1003"/>
    <w:rsid w:val="000A108B"/>
    <w:rsid w:val="000A10F8"/>
    <w:rsid w:val="000A1272"/>
    <w:rsid w:val="000A13C0"/>
    <w:rsid w:val="000A18DC"/>
    <w:rsid w:val="000A1D5D"/>
    <w:rsid w:val="000A2735"/>
    <w:rsid w:val="000A302C"/>
    <w:rsid w:val="000A3AEB"/>
    <w:rsid w:val="000A3DCA"/>
    <w:rsid w:val="000A41C0"/>
    <w:rsid w:val="000A4469"/>
    <w:rsid w:val="000A466F"/>
    <w:rsid w:val="000A4835"/>
    <w:rsid w:val="000A4B55"/>
    <w:rsid w:val="000A546F"/>
    <w:rsid w:val="000A6021"/>
    <w:rsid w:val="000A60AC"/>
    <w:rsid w:val="000A60B5"/>
    <w:rsid w:val="000A6440"/>
    <w:rsid w:val="000A695E"/>
    <w:rsid w:val="000A6BCF"/>
    <w:rsid w:val="000A6BF6"/>
    <w:rsid w:val="000A6F73"/>
    <w:rsid w:val="000A7014"/>
    <w:rsid w:val="000A7787"/>
    <w:rsid w:val="000A7BBE"/>
    <w:rsid w:val="000A7D46"/>
    <w:rsid w:val="000B0172"/>
    <w:rsid w:val="000B0570"/>
    <w:rsid w:val="000B0655"/>
    <w:rsid w:val="000B09A4"/>
    <w:rsid w:val="000B0EAD"/>
    <w:rsid w:val="000B0EEB"/>
    <w:rsid w:val="000B1127"/>
    <w:rsid w:val="000B14E1"/>
    <w:rsid w:val="000B19DC"/>
    <w:rsid w:val="000B1C91"/>
    <w:rsid w:val="000B1F14"/>
    <w:rsid w:val="000B23E3"/>
    <w:rsid w:val="000B240E"/>
    <w:rsid w:val="000B259E"/>
    <w:rsid w:val="000B25A7"/>
    <w:rsid w:val="000B25B6"/>
    <w:rsid w:val="000B2DA5"/>
    <w:rsid w:val="000B3349"/>
    <w:rsid w:val="000B351D"/>
    <w:rsid w:val="000B38D8"/>
    <w:rsid w:val="000B38F3"/>
    <w:rsid w:val="000B40B1"/>
    <w:rsid w:val="000B40F6"/>
    <w:rsid w:val="000B4181"/>
    <w:rsid w:val="000B4370"/>
    <w:rsid w:val="000B47F2"/>
    <w:rsid w:val="000B4BEB"/>
    <w:rsid w:val="000B4DC4"/>
    <w:rsid w:val="000B4DDF"/>
    <w:rsid w:val="000B5280"/>
    <w:rsid w:val="000B533E"/>
    <w:rsid w:val="000B5A67"/>
    <w:rsid w:val="000B5B7D"/>
    <w:rsid w:val="000B5BA8"/>
    <w:rsid w:val="000B5E4C"/>
    <w:rsid w:val="000B6277"/>
    <w:rsid w:val="000B649E"/>
    <w:rsid w:val="000B6850"/>
    <w:rsid w:val="000B6911"/>
    <w:rsid w:val="000B6A4F"/>
    <w:rsid w:val="000B6E56"/>
    <w:rsid w:val="000B6E8C"/>
    <w:rsid w:val="000B6ED6"/>
    <w:rsid w:val="000B6F30"/>
    <w:rsid w:val="000B73F6"/>
    <w:rsid w:val="000B7510"/>
    <w:rsid w:val="000B76E3"/>
    <w:rsid w:val="000B7743"/>
    <w:rsid w:val="000B778C"/>
    <w:rsid w:val="000B7D33"/>
    <w:rsid w:val="000C006C"/>
    <w:rsid w:val="000C01E4"/>
    <w:rsid w:val="000C0243"/>
    <w:rsid w:val="000C0C8F"/>
    <w:rsid w:val="000C149E"/>
    <w:rsid w:val="000C14B0"/>
    <w:rsid w:val="000C1539"/>
    <w:rsid w:val="000C1C99"/>
    <w:rsid w:val="000C1D98"/>
    <w:rsid w:val="000C2033"/>
    <w:rsid w:val="000C209F"/>
    <w:rsid w:val="000C25D1"/>
    <w:rsid w:val="000C3485"/>
    <w:rsid w:val="000C35D7"/>
    <w:rsid w:val="000C3C0E"/>
    <w:rsid w:val="000C3CD0"/>
    <w:rsid w:val="000C4215"/>
    <w:rsid w:val="000C485C"/>
    <w:rsid w:val="000C4892"/>
    <w:rsid w:val="000C4AD0"/>
    <w:rsid w:val="000C4D3F"/>
    <w:rsid w:val="000C4F44"/>
    <w:rsid w:val="000C4F81"/>
    <w:rsid w:val="000C4FA8"/>
    <w:rsid w:val="000C5139"/>
    <w:rsid w:val="000C57B5"/>
    <w:rsid w:val="000C5AB9"/>
    <w:rsid w:val="000C5BFC"/>
    <w:rsid w:val="000C5D9F"/>
    <w:rsid w:val="000C61BF"/>
    <w:rsid w:val="000C6310"/>
    <w:rsid w:val="000C65D5"/>
    <w:rsid w:val="000C6835"/>
    <w:rsid w:val="000C694F"/>
    <w:rsid w:val="000C6D73"/>
    <w:rsid w:val="000C6E35"/>
    <w:rsid w:val="000C6E42"/>
    <w:rsid w:val="000C6E5B"/>
    <w:rsid w:val="000C6FBF"/>
    <w:rsid w:val="000C705C"/>
    <w:rsid w:val="000C7513"/>
    <w:rsid w:val="000C7D4A"/>
    <w:rsid w:val="000C7F7D"/>
    <w:rsid w:val="000D0281"/>
    <w:rsid w:val="000D079D"/>
    <w:rsid w:val="000D09A9"/>
    <w:rsid w:val="000D0C7F"/>
    <w:rsid w:val="000D0F98"/>
    <w:rsid w:val="000D1075"/>
    <w:rsid w:val="000D1135"/>
    <w:rsid w:val="000D1AA6"/>
    <w:rsid w:val="000D1C53"/>
    <w:rsid w:val="000D1CD3"/>
    <w:rsid w:val="000D1ED1"/>
    <w:rsid w:val="000D21A9"/>
    <w:rsid w:val="000D2882"/>
    <w:rsid w:val="000D2999"/>
    <w:rsid w:val="000D2AB0"/>
    <w:rsid w:val="000D2ADD"/>
    <w:rsid w:val="000D32CD"/>
    <w:rsid w:val="000D32E0"/>
    <w:rsid w:val="000D39F3"/>
    <w:rsid w:val="000D4062"/>
    <w:rsid w:val="000D40CB"/>
    <w:rsid w:val="000D4202"/>
    <w:rsid w:val="000D4323"/>
    <w:rsid w:val="000D4819"/>
    <w:rsid w:val="000D481A"/>
    <w:rsid w:val="000D489E"/>
    <w:rsid w:val="000D4ABB"/>
    <w:rsid w:val="000D4CD4"/>
    <w:rsid w:val="000D4FD9"/>
    <w:rsid w:val="000D50B7"/>
    <w:rsid w:val="000D57F5"/>
    <w:rsid w:val="000D585F"/>
    <w:rsid w:val="000D59E3"/>
    <w:rsid w:val="000D5F38"/>
    <w:rsid w:val="000D6423"/>
    <w:rsid w:val="000D6914"/>
    <w:rsid w:val="000D6A7C"/>
    <w:rsid w:val="000D6DB2"/>
    <w:rsid w:val="000D6EEE"/>
    <w:rsid w:val="000D77CC"/>
    <w:rsid w:val="000D7858"/>
    <w:rsid w:val="000D7906"/>
    <w:rsid w:val="000D7AF9"/>
    <w:rsid w:val="000E0277"/>
    <w:rsid w:val="000E08AB"/>
    <w:rsid w:val="000E0C8C"/>
    <w:rsid w:val="000E0CF4"/>
    <w:rsid w:val="000E1071"/>
    <w:rsid w:val="000E12F6"/>
    <w:rsid w:val="000E155D"/>
    <w:rsid w:val="000E158E"/>
    <w:rsid w:val="000E15C2"/>
    <w:rsid w:val="000E16BE"/>
    <w:rsid w:val="000E1A0F"/>
    <w:rsid w:val="000E1B87"/>
    <w:rsid w:val="000E1C9A"/>
    <w:rsid w:val="000E1F9E"/>
    <w:rsid w:val="000E21D7"/>
    <w:rsid w:val="000E22C8"/>
    <w:rsid w:val="000E2881"/>
    <w:rsid w:val="000E2CBC"/>
    <w:rsid w:val="000E2D97"/>
    <w:rsid w:val="000E3029"/>
    <w:rsid w:val="000E305C"/>
    <w:rsid w:val="000E31E9"/>
    <w:rsid w:val="000E35FD"/>
    <w:rsid w:val="000E3887"/>
    <w:rsid w:val="000E38E0"/>
    <w:rsid w:val="000E3BAA"/>
    <w:rsid w:val="000E3BB9"/>
    <w:rsid w:val="000E3E95"/>
    <w:rsid w:val="000E444F"/>
    <w:rsid w:val="000E44AD"/>
    <w:rsid w:val="000E454C"/>
    <w:rsid w:val="000E4567"/>
    <w:rsid w:val="000E463C"/>
    <w:rsid w:val="000E4A1E"/>
    <w:rsid w:val="000E508E"/>
    <w:rsid w:val="000E555E"/>
    <w:rsid w:val="000E59BD"/>
    <w:rsid w:val="000E609B"/>
    <w:rsid w:val="000E61C0"/>
    <w:rsid w:val="000E6220"/>
    <w:rsid w:val="000E65D7"/>
    <w:rsid w:val="000E6718"/>
    <w:rsid w:val="000E7086"/>
    <w:rsid w:val="000E7189"/>
    <w:rsid w:val="000E74B8"/>
    <w:rsid w:val="000E79BA"/>
    <w:rsid w:val="000E7A25"/>
    <w:rsid w:val="000E7CB9"/>
    <w:rsid w:val="000E7E29"/>
    <w:rsid w:val="000ED2ED"/>
    <w:rsid w:val="000F00D7"/>
    <w:rsid w:val="000F0AF1"/>
    <w:rsid w:val="000F0BEE"/>
    <w:rsid w:val="000F0BF6"/>
    <w:rsid w:val="000F105E"/>
    <w:rsid w:val="000F1088"/>
    <w:rsid w:val="000F1243"/>
    <w:rsid w:val="000F187B"/>
    <w:rsid w:val="000F188A"/>
    <w:rsid w:val="000F19BF"/>
    <w:rsid w:val="000F1F37"/>
    <w:rsid w:val="000F28E8"/>
    <w:rsid w:val="000F2D1C"/>
    <w:rsid w:val="000F2EAA"/>
    <w:rsid w:val="000F323B"/>
    <w:rsid w:val="000F33C8"/>
    <w:rsid w:val="000F33DB"/>
    <w:rsid w:val="000F35A4"/>
    <w:rsid w:val="000F3891"/>
    <w:rsid w:val="000F3959"/>
    <w:rsid w:val="000F3999"/>
    <w:rsid w:val="000F3AC6"/>
    <w:rsid w:val="000F3C24"/>
    <w:rsid w:val="000F3F43"/>
    <w:rsid w:val="000F4550"/>
    <w:rsid w:val="000F466E"/>
    <w:rsid w:val="000F4676"/>
    <w:rsid w:val="000F4E1A"/>
    <w:rsid w:val="000F4E53"/>
    <w:rsid w:val="000F569A"/>
    <w:rsid w:val="000F5B08"/>
    <w:rsid w:val="000F5CC6"/>
    <w:rsid w:val="000F5CF7"/>
    <w:rsid w:val="000F5EED"/>
    <w:rsid w:val="000F6057"/>
    <w:rsid w:val="000F6256"/>
    <w:rsid w:val="000F6368"/>
    <w:rsid w:val="000F6397"/>
    <w:rsid w:val="000F65C2"/>
    <w:rsid w:val="000F72BF"/>
    <w:rsid w:val="000F7869"/>
    <w:rsid w:val="000F78CF"/>
    <w:rsid w:val="000F7AFE"/>
    <w:rsid w:val="000F7E7F"/>
    <w:rsid w:val="001001D8"/>
    <w:rsid w:val="001001E1"/>
    <w:rsid w:val="00100269"/>
    <w:rsid w:val="00100719"/>
    <w:rsid w:val="0010073B"/>
    <w:rsid w:val="00100BBD"/>
    <w:rsid w:val="00100D2C"/>
    <w:rsid w:val="00101182"/>
    <w:rsid w:val="00101398"/>
    <w:rsid w:val="00101586"/>
    <w:rsid w:val="00101D12"/>
    <w:rsid w:val="00101D2E"/>
    <w:rsid w:val="00101F8B"/>
    <w:rsid w:val="00102623"/>
    <w:rsid w:val="00102680"/>
    <w:rsid w:val="0010276A"/>
    <w:rsid w:val="00102A24"/>
    <w:rsid w:val="00102B62"/>
    <w:rsid w:val="00102BAC"/>
    <w:rsid w:val="00102BCD"/>
    <w:rsid w:val="00102CBD"/>
    <w:rsid w:val="0010327A"/>
    <w:rsid w:val="00103927"/>
    <w:rsid w:val="001039C2"/>
    <w:rsid w:val="00103A26"/>
    <w:rsid w:val="00103B96"/>
    <w:rsid w:val="00104074"/>
    <w:rsid w:val="00104220"/>
    <w:rsid w:val="001042CE"/>
    <w:rsid w:val="0010432B"/>
    <w:rsid w:val="00104369"/>
    <w:rsid w:val="00104673"/>
    <w:rsid w:val="00104818"/>
    <w:rsid w:val="00104A60"/>
    <w:rsid w:val="00104C7C"/>
    <w:rsid w:val="00105066"/>
    <w:rsid w:val="00105503"/>
    <w:rsid w:val="001055B1"/>
    <w:rsid w:val="001055CC"/>
    <w:rsid w:val="001056C4"/>
    <w:rsid w:val="00105750"/>
    <w:rsid w:val="0010576C"/>
    <w:rsid w:val="00105A72"/>
    <w:rsid w:val="00105A84"/>
    <w:rsid w:val="00105B76"/>
    <w:rsid w:val="001061A6"/>
    <w:rsid w:val="0010631B"/>
    <w:rsid w:val="001064A3"/>
    <w:rsid w:val="00106753"/>
    <w:rsid w:val="00106867"/>
    <w:rsid w:val="0010705B"/>
    <w:rsid w:val="001073AE"/>
    <w:rsid w:val="001077C2"/>
    <w:rsid w:val="0010799E"/>
    <w:rsid w:val="00107FE6"/>
    <w:rsid w:val="00110069"/>
    <w:rsid w:val="00110143"/>
    <w:rsid w:val="001106BF"/>
    <w:rsid w:val="00110826"/>
    <w:rsid w:val="00110AF7"/>
    <w:rsid w:val="00110F31"/>
    <w:rsid w:val="0011155C"/>
    <w:rsid w:val="00111665"/>
    <w:rsid w:val="00111840"/>
    <w:rsid w:val="00111920"/>
    <w:rsid w:val="00111B7A"/>
    <w:rsid w:val="00111C18"/>
    <w:rsid w:val="00111E5D"/>
    <w:rsid w:val="00112675"/>
    <w:rsid w:val="00112818"/>
    <w:rsid w:val="001129BD"/>
    <w:rsid w:val="00112D41"/>
    <w:rsid w:val="00112F8A"/>
    <w:rsid w:val="001133B0"/>
    <w:rsid w:val="0011362F"/>
    <w:rsid w:val="0011389D"/>
    <w:rsid w:val="00113CFE"/>
    <w:rsid w:val="001144E8"/>
    <w:rsid w:val="001146D4"/>
    <w:rsid w:val="00114787"/>
    <w:rsid w:val="00115094"/>
    <w:rsid w:val="00115471"/>
    <w:rsid w:val="00115591"/>
    <w:rsid w:val="00115676"/>
    <w:rsid w:val="001156AF"/>
    <w:rsid w:val="001158E5"/>
    <w:rsid w:val="00115AAF"/>
    <w:rsid w:val="0011616B"/>
    <w:rsid w:val="00116591"/>
    <w:rsid w:val="00116AF0"/>
    <w:rsid w:val="00116C50"/>
    <w:rsid w:val="00116D7E"/>
    <w:rsid w:val="00117145"/>
    <w:rsid w:val="001172FB"/>
    <w:rsid w:val="00117339"/>
    <w:rsid w:val="00117407"/>
    <w:rsid w:val="00117892"/>
    <w:rsid w:val="001178B7"/>
    <w:rsid w:val="001204A7"/>
    <w:rsid w:val="001205AA"/>
    <w:rsid w:val="0012064A"/>
    <w:rsid w:val="00120774"/>
    <w:rsid w:val="00120901"/>
    <w:rsid w:val="00120A1F"/>
    <w:rsid w:val="00120F06"/>
    <w:rsid w:val="00121052"/>
    <w:rsid w:val="001214F4"/>
    <w:rsid w:val="0012160C"/>
    <w:rsid w:val="00121B6A"/>
    <w:rsid w:val="00121E7C"/>
    <w:rsid w:val="00121EB5"/>
    <w:rsid w:val="0012200A"/>
    <w:rsid w:val="001222AF"/>
    <w:rsid w:val="001222C7"/>
    <w:rsid w:val="00122A6A"/>
    <w:rsid w:val="00122D3A"/>
    <w:rsid w:val="0012306A"/>
    <w:rsid w:val="0012325E"/>
    <w:rsid w:val="00123798"/>
    <w:rsid w:val="00123828"/>
    <w:rsid w:val="0012382F"/>
    <w:rsid w:val="00123968"/>
    <w:rsid w:val="00123A8A"/>
    <w:rsid w:val="0012434F"/>
    <w:rsid w:val="00124B3B"/>
    <w:rsid w:val="00124D64"/>
    <w:rsid w:val="00124F03"/>
    <w:rsid w:val="001250F6"/>
    <w:rsid w:val="001254BF"/>
    <w:rsid w:val="001254EA"/>
    <w:rsid w:val="0012587D"/>
    <w:rsid w:val="00125B9A"/>
    <w:rsid w:val="00126C03"/>
    <w:rsid w:val="00126D28"/>
    <w:rsid w:val="00127057"/>
    <w:rsid w:val="00127087"/>
    <w:rsid w:val="001270CC"/>
    <w:rsid w:val="00127322"/>
    <w:rsid w:val="00127490"/>
    <w:rsid w:val="00127B66"/>
    <w:rsid w:val="00130337"/>
    <w:rsid w:val="00130E13"/>
    <w:rsid w:val="00130F27"/>
    <w:rsid w:val="00130F7C"/>
    <w:rsid w:val="001311EF"/>
    <w:rsid w:val="00131631"/>
    <w:rsid w:val="00131B4F"/>
    <w:rsid w:val="00132371"/>
    <w:rsid w:val="0013273F"/>
    <w:rsid w:val="00132EF4"/>
    <w:rsid w:val="001330E8"/>
    <w:rsid w:val="00133156"/>
    <w:rsid w:val="001332FF"/>
    <w:rsid w:val="00133347"/>
    <w:rsid w:val="00133891"/>
    <w:rsid w:val="0013398F"/>
    <w:rsid w:val="00133AE4"/>
    <w:rsid w:val="00133BF8"/>
    <w:rsid w:val="00133F96"/>
    <w:rsid w:val="00134102"/>
    <w:rsid w:val="00134609"/>
    <w:rsid w:val="00134836"/>
    <w:rsid w:val="00134A3A"/>
    <w:rsid w:val="00134EC4"/>
    <w:rsid w:val="00134F88"/>
    <w:rsid w:val="0013519F"/>
    <w:rsid w:val="00135441"/>
    <w:rsid w:val="00135474"/>
    <w:rsid w:val="00135999"/>
    <w:rsid w:val="001359D6"/>
    <w:rsid w:val="00135C21"/>
    <w:rsid w:val="00135E24"/>
    <w:rsid w:val="001366EF"/>
    <w:rsid w:val="00136701"/>
    <w:rsid w:val="00136740"/>
    <w:rsid w:val="00136884"/>
    <w:rsid w:val="001368C9"/>
    <w:rsid w:val="00136C48"/>
    <w:rsid w:val="00137347"/>
    <w:rsid w:val="00137E00"/>
    <w:rsid w:val="00137E36"/>
    <w:rsid w:val="00137F33"/>
    <w:rsid w:val="00140060"/>
    <w:rsid w:val="001401FD"/>
    <w:rsid w:val="00140239"/>
    <w:rsid w:val="00140262"/>
    <w:rsid w:val="00140501"/>
    <w:rsid w:val="00140544"/>
    <w:rsid w:val="00140654"/>
    <w:rsid w:val="00140DDA"/>
    <w:rsid w:val="00141304"/>
    <w:rsid w:val="00141585"/>
    <w:rsid w:val="001416F8"/>
    <w:rsid w:val="0014171A"/>
    <w:rsid w:val="00141ADA"/>
    <w:rsid w:val="00141C57"/>
    <w:rsid w:val="00141D88"/>
    <w:rsid w:val="00142119"/>
    <w:rsid w:val="001424AF"/>
    <w:rsid w:val="001426A5"/>
    <w:rsid w:val="00142DBE"/>
    <w:rsid w:val="0014303D"/>
    <w:rsid w:val="0014309A"/>
    <w:rsid w:val="0014335F"/>
    <w:rsid w:val="00143438"/>
    <w:rsid w:val="001436E0"/>
    <w:rsid w:val="0014377C"/>
    <w:rsid w:val="0014390D"/>
    <w:rsid w:val="00143B24"/>
    <w:rsid w:val="00143C05"/>
    <w:rsid w:val="00144368"/>
    <w:rsid w:val="001445EE"/>
    <w:rsid w:val="0014465B"/>
    <w:rsid w:val="00144736"/>
    <w:rsid w:val="001447F2"/>
    <w:rsid w:val="00144CE6"/>
    <w:rsid w:val="00144D8F"/>
    <w:rsid w:val="00144DA5"/>
    <w:rsid w:val="00145274"/>
    <w:rsid w:val="00145371"/>
    <w:rsid w:val="001456CA"/>
    <w:rsid w:val="00145812"/>
    <w:rsid w:val="00145B3B"/>
    <w:rsid w:val="00145DDF"/>
    <w:rsid w:val="00145F0E"/>
    <w:rsid w:val="00146403"/>
    <w:rsid w:val="00146442"/>
    <w:rsid w:val="00146560"/>
    <w:rsid w:val="00146816"/>
    <w:rsid w:val="0014685F"/>
    <w:rsid w:val="00146A77"/>
    <w:rsid w:val="00146A8A"/>
    <w:rsid w:val="00146AA6"/>
    <w:rsid w:val="00146E88"/>
    <w:rsid w:val="00146EF8"/>
    <w:rsid w:val="00146F1C"/>
    <w:rsid w:val="00146F1E"/>
    <w:rsid w:val="00147178"/>
    <w:rsid w:val="00147658"/>
    <w:rsid w:val="00147A9C"/>
    <w:rsid w:val="00147AC1"/>
    <w:rsid w:val="00147FC4"/>
    <w:rsid w:val="0015044D"/>
    <w:rsid w:val="0015071B"/>
    <w:rsid w:val="00150888"/>
    <w:rsid w:val="00150969"/>
    <w:rsid w:val="00150B25"/>
    <w:rsid w:val="00150F77"/>
    <w:rsid w:val="001512E3"/>
    <w:rsid w:val="001514D2"/>
    <w:rsid w:val="00151AB6"/>
    <w:rsid w:val="00151BAA"/>
    <w:rsid w:val="00151E8B"/>
    <w:rsid w:val="00152038"/>
    <w:rsid w:val="0015208E"/>
    <w:rsid w:val="00152A1A"/>
    <w:rsid w:val="00152A34"/>
    <w:rsid w:val="00152E31"/>
    <w:rsid w:val="0015313A"/>
    <w:rsid w:val="001533F9"/>
    <w:rsid w:val="0015342D"/>
    <w:rsid w:val="00153613"/>
    <w:rsid w:val="00153742"/>
    <w:rsid w:val="00153A4A"/>
    <w:rsid w:val="00153F56"/>
    <w:rsid w:val="001541D8"/>
    <w:rsid w:val="00154411"/>
    <w:rsid w:val="00154812"/>
    <w:rsid w:val="00154B88"/>
    <w:rsid w:val="00154DBE"/>
    <w:rsid w:val="00154F32"/>
    <w:rsid w:val="001554C2"/>
    <w:rsid w:val="00155600"/>
    <w:rsid w:val="0015578C"/>
    <w:rsid w:val="00155879"/>
    <w:rsid w:val="0015599C"/>
    <w:rsid w:val="00155F4F"/>
    <w:rsid w:val="00156002"/>
    <w:rsid w:val="00156330"/>
    <w:rsid w:val="0015640E"/>
    <w:rsid w:val="00156836"/>
    <w:rsid w:val="001569D0"/>
    <w:rsid w:val="00156F16"/>
    <w:rsid w:val="001571C5"/>
    <w:rsid w:val="00157364"/>
    <w:rsid w:val="0015741D"/>
    <w:rsid w:val="00157839"/>
    <w:rsid w:val="0016000A"/>
    <w:rsid w:val="00160038"/>
    <w:rsid w:val="001604BF"/>
    <w:rsid w:val="00160693"/>
    <w:rsid w:val="00160A18"/>
    <w:rsid w:val="00160E63"/>
    <w:rsid w:val="0016104A"/>
    <w:rsid w:val="001614CA"/>
    <w:rsid w:val="001615FC"/>
    <w:rsid w:val="001618B1"/>
    <w:rsid w:val="0016192A"/>
    <w:rsid w:val="00161A21"/>
    <w:rsid w:val="00161B46"/>
    <w:rsid w:val="00162068"/>
    <w:rsid w:val="00162154"/>
    <w:rsid w:val="00162AD2"/>
    <w:rsid w:val="00162B9B"/>
    <w:rsid w:val="00162BE0"/>
    <w:rsid w:val="00162DA0"/>
    <w:rsid w:val="001630D1"/>
    <w:rsid w:val="00163383"/>
    <w:rsid w:val="001637AF"/>
    <w:rsid w:val="001639F2"/>
    <w:rsid w:val="00164383"/>
    <w:rsid w:val="00164948"/>
    <w:rsid w:val="00164AE0"/>
    <w:rsid w:val="00164CFD"/>
    <w:rsid w:val="00164E14"/>
    <w:rsid w:val="001650BC"/>
    <w:rsid w:val="001652DD"/>
    <w:rsid w:val="00165716"/>
    <w:rsid w:val="00165E9E"/>
    <w:rsid w:val="00166049"/>
    <w:rsid w:val="001664F3"/>
    <w:rsid w:val="001664FD"/>
    <w:rsid w:val="00166926"/>
    <w:rsid w:val="001669A9"/>
    <w:rsid w:val="00166C21"/>
    <w:rsid w:val="00166FAA"/>
    <w:rsid w:val="001671DD"/>
    <w:rsid w:val="00167292"/>
    <w:rsid w:val="0016768C"/>
    <w:rsid w:val="0016784D"/>
    <w:rsid w:val="001678E2"/>
    <w:rsid w:val="001702B0"/>
    <w:rsid w:val="001703BE"/>
    <w:rsid w:val="001703F8"/>
    <w:rsid w:val="00170441"/>
    <w:rsid w:val="001705D0"/>
    <w:rsid w:val="001705F5"/>
    <w:rsid w:val="00170C02"/>
    <w:rsid w:val="00171024"/>
    <w:rsid w:val="00171248"/>
    <w:rsid w:val="00171276"/>
    <w:rsid w:val="0017130E"/>
    <w:rsid w:val="0017131B"/>
    <w:rsid w:val="00172468"/>
    <w:rsid w:val="0017257D"/>
    <w:rsid w:val="001725F8"/>
    <w:rsid w:val="0017269E"/>
    <w:rsid w:val="001726D6"/>
    <w:rsid w:val="00172A26"/>
    <w:rsid w:val="00172A4A"/>
    <w:rsid w:val="00172B79"/>
    <w:rsid w:val="00172ED7"/>
    <w:rsid w:val="0017306D"/>
    <w:rsid w:val="0017348C"/>
    <w:rsid w:val="00173BA5"/>
    <w:rsid w:val="00173E48"/>
    <w:rsid w:val="001740D0"/>
    <w:rsid w:val="001749C9"/>
    <w:rsid w:val="00174D10"/>
    <w:rsid w:val="00174D94"/>
    <w:rsid w:val="00174E6A"/>
    <w:rsid w:val="00174F45"/>
    <w:rsid w:val="001750BB"/>
    <w:rsid w:val="00175486"/>
    <w:rsid w:val="001755F1"/>
    <w:rsid w:val="00175621"/>
    <w:rsid w:val="00175DCD"/>
    <w:rsid w:val="00175F13"/>
    <w:rsid w:val="001760BB"/>
    <w:rsid w:val="00176189"/>
    <w:rsid w:val="00176752"/>
    <w:rsid w:val="001768DD"/>
    <w:rsid w:val="00176906"/>
    <w:rsid w:val="00176A3E"/>
    <w:rsid w:val="00176BC3"/>
    <w:rsid w:val="00176FA6"/>
    <w:rsid w:val="001773D5"/>
    <w:rsid w:val="001773E9"/>
    <w:rsid w:val="00177541"/>
    <w:rsid w:val="001777A3"/>
    <w:rsid w:val="00177E94"/>
    <w:rsid w:val="00177FF9"/>
    <w:rsid w:val="0018013C"/>
    <w:rsid w:val="00180375"/>
    <w:rsid w:val="00180638"/>
    <w:rsid w:val="00180D6D"/>
    <w:rsid w:val="00181149"/>
    <w:rsid w:val="0018123B"/>
    <w:rsid w:val="00181258"/>
    <w:rsid w:val="00181267"/>
    <w:rsid w:val="001812DD"/>
    <w:rsid w:val="001814A4"/>
    <w:rsid w:val="001815FF"/>
    <w:rsid w:val="0018169F"/>
    <w:rsid w:val="00181C60"/>
    <w:rsid w:val="001820BF"/>
    <w:rsid w:val="001820EC"/>
    <w:rsid w:val="001825FB"/>
    <w:rsid w:val="00182654"/>
    <w:rsid w:val="001826FD"/>
    <w:rsid w:val="00182BD9"/>
    <w:rsid w:val="001830C3"/>
    <w:rsid w:val="001830F2"/>
    <w:rsid w:val="001832FA"/>
    <w:rsid w:val="00183403"/>
    <w:rsid w:val="001835AD"/>
    <w:rsid w:val="001837EA"/>
    <w:rsid w:val="00183882"/>
    <w:rsid w:val="00183911"/>
    <w:rsid w:val="00183C22"/>
    <w:rsid w:val="00183F3C"/>
    <w:rsid w:val="001842FD"/>
    <w:rsid w:val="00184583"/>
    <w:rsid w:val="00184A32"/>
    <w:rsid w:val="00184D51"/>
    <w:rsid w:val="0018580F"/>
    <w:rsid w:val="00185917"/>
    <w:rsid w:val="001859EE"/>
    <w:rsid w:val="00185ADA"/>
    <w:rsid w:val="00185D0A"/>
    <w:rsid w:val="00185E3B"/>
    <w:rsid w:val="00186083"/>
    <w:rsid w:val="0018619A"/>
    <w:rsid w:val="001861FE"/>
    <w:rsid w:val="00186416"/>
    <w:rsid w:val="00186608"/>
    <w:rsid w:val="00186B36"/>
    <w:rsid w:val="00186C52"/>
    <w:rsid w:val="00186F4C"/>
    <w:rsid w:val="001870D5"/>
    <w:rsid w:val="001874B6"/>
    <w:rsid w:val="00187A78"/>
    <w:rsid w:val="00187C33"/>
    <w:rsid w:val="00187F92"/>
    <w:rsid w:val="00187FCD"/>
    <w:rsid w:val="001900CE"/>
    <w:rsid w:val="0019010D"/>
    <w:rsid w:val="001902A5"/>
    <w:rsid w:val="001906A5"/>
    <w:rsid w:val="00190EE6"/>
    <w:rsid w:val="00191005"/>
    <w:rsid w:val="00191179"/>
    <w:rsid w:val="00191B10"/>
    <w:rsid w:val="00191B3F"/>
    <w:rsid w:val="00191C6B"/>
    <w:rsid w:val="001920EC"/>
    <w:rsid w:val="001922BF"/>
    <w:rsid w:val="001929DD"/>
    <w:rsid w:val="00192A0D"/>
    <w:rsid w:val="00192C34"/>
    <w:rsid w:val="0019301C"/>
    <w:rsid w:val="0019311A"/>
    <w:rsid w:val="001935AD"/>
    <w:rsid w:val="0019360C"/>
    <w:rsid w:val="0019371F"/>
    <w:rsid w:val="00193B96"/>
    <w:rsid w:val="00193ECE"/>
    <w:rsid w:val="001941EE"/>
    <w:rsid w:val="001943AC"/>
    <w:rsid w:val="001944A2"/>
    <w:rsid w:val="001944CB"/>
    <w:rsid w:val="00194732"/>
    <w:rsid w:val="00194AD4"/>
    <w:rsid w:val="00194E10"/>
    <w:rsid w:val="00194F48"/>
    <w:rsid w:val="00195250"/>
    <w:rsid w:val="001960B2"/>
    <w:rsid w:val="00196101"/>
    <w:rsid w:val="001961DA"/>
    <w:rsid w:val="0019658E"/>
    <w:rsid w:val="001967A8"/>
    <w:rsid w:val="00196C27"/>
    <w:rsid w:val="00196C7B"/>
    <w:rsid w:val="00196CC0"/>
    <w:rsid w:val="00196E72"/>
    <w:rsid w:val="001974DD"/>
    <w:rsid w:val="001975FC"/>
    <w:rsid w:val="0019780A"/>
    <w:rsid w:val="0019788D"/>
    <w:rsid w:val="00197A2F"/>
    <w:rsid w:val="001A02E0"/>
    <w:rsid w:val="001A04F6"/>
    <w:rsid w:val="001A0B23"/>
    <w:rsid w:val="001A0B98"/>
    <w:rsid w:val="001A0E7E"/>
    <w:rsid w:val="001A0F9D"/>
    <w:rsid w:val="001A126E"/>
    <w:rsid w:val="001A18E7"/>
    <w:rsid w:val="001A19FF"/>
    <w:rsid w:val="001A1C07"/>
    <w:rsid w:val="001A213E"/>
    <w:rsid w:val="001A234F"/>
    <w:rsid w:val="001A2387"/>
    <w:rsid w:val="001A2741"/>
    <w:rsid w:val="001A28D1"/>
    <w:rsid w:val="001A2942"/>
    <w:rsid w:val="001A29B0"/>
    <w:rsid w:val="001A29BA"/>
    <w:rsid w:val="001A3304"/>
    <w:rsid w:val="001A3469"/>
    <w:rsid w:val="001A3ADE"/>
    <w:rsid w:val="001A40B5"/>
    <w:rsid w:val="001A454B"/>
    <w:rsid w:val="001A4CBA"/>
    <w:rsid w:val="001A4E52"/>
    <w:rsid w:val="001A5344"/>
    <w:rsid w:val="001A5719"/>
    <w:rsid w:val="001A59B3"/>
    <w:rsid w:val="001A59B7"/>
    <w:rsid w:val="001A59CB"/>
    <w:rsid w:val="001A59F0"/>
    <w:rsid w:val="001A5CFA"/>
    <w:rsid w:val="001A60A6"/>
    <w:rsid w:val="001A62AF"/>
    <w:rsid w:val="001A6451"/>
    <w:rsid w:val="001A6475"/>
    <w:rsid w:val="001A64EB"/>
    <w:rsid w:val="001A6A5F"/>
    <w:rsid w:val="001A6AE1"/>
    <w:rsid w:val="001A6C7E"/>
    <w:rsid w:val="001A6F19"/>
    <w:rsid w:val="001A6FBD"/>
    <w:rsid w:val="001A739F"/>
    <w:rsid w:val="001A7430"/>
    <w:rsid w:val="001A76CD"/>
    <w:rsid w:val="001A7A89"/>
    <w:rsid w:val="001A7C19"/>
    <w:rsid w:val="001A7CEF"/>
    <w:rsid w:val="001A7E8A"/>
    <w:rsid w:val="001B01DC"/>
    <w:rsid w:val="001B04C7"/>
    <w:rsid w:val="001B0623"/>
    <w:rsid w:val="001B0901"/>
    <w:rsid w:val="001B091C"/>
    <w:rsid w:val="001B0B2F"/>
    <w:rsid w:val="001B0C89"/>
    <w:rsid w:val="001B0CB0"/>
    <w:rsid w:val="001B1071"/>
    <w:rsid w:val="001B166D"/>
    <w:rsid w:val="001B1695"/>
    <w:rsid w:val="001B16DA"/>
    <w:rsid w:val="001B17C7"/>
    <w:rsid w:val="001B17E8"/>
    <w:rsid w:val="001B1829"/>
    <w:rsid w:val="001B198B"/>
    <w:rsid w:val="001B1D9E"/>
    <w:rsid w:val="001B1DE6"/>
    <w:rsid w:val="001B1F9D"/>
    <w:rsid w:val="001B1FDD"/>
    <w:rsid w:val="001B1FE8"/>
    <w:rsid w:val="001B2455"/>
    <w:rsid w:val="001B248A"/>
    <w:rsid w:val="001B25E9"/>
    <w:rsid w:val="001B2841"/>
    <w:rsid w:val="001B2962"/>
    <w:rsid w:val="001B2CBF"/>
    <w:rsid w:val="001B2FD7"/>
    <w:rsid w:val="001B36F0"/>
    <w:rsid w:val="001B38B7"/>
    <w:rsid w:val="001B38FA"/>
    <w:rsid w:val="001B3933"/>
    <w:rsid w:val="001B3B3B"/>
    <w:rsid w:val="001B3C69"/>
    <w:rsid w:val="001B3E1E"/>
    <w:rsid w:val="001B3F23"/>
    <w:rsid w:val="001B4015"/>
    <w:rsid w:val="001B4B3E"/>
    <w:rsid w:val="001B4CFD"/>
    <w:rsid w:val="001B579C"/>
    <w:rsid w:val="001B5B7D"/>
    <w:rsid w:val="001B5BF8"/>
    <w:rsid w:val="001B5C81"/>
    <w:rsid w:val="001B5FE1"/>
    <w:rsid w:val="001B61A3"/>
    <w:rsid w:val="001B61B5"/>
    <w:rsid w:val="001B639D"/>
    <w:rsid w:val="001B6890"/>
    <w:rsid w:val="001B691E"/>
    <w:rsid w:val="001B712C"/>
    <w:rsid w:val="001B79CB"/>
    <w:rsid w:val="001B7E3A"/>
    <w:rsid w:val="001C0572"/>
    <w:rsid w:val="001C076D"/>
    <w:rsid w:val="001C0CD6"/>
    <w:rsid w:val="001C0FE5"/>
    <w:rsid w:val="001C138F"/>
    <w:rsid w:val="001C13AA"/>
    <w:rsid w:val="001C174A"/>
    <w:rsid w:val="001C1B17"/>
    <w:rsid w:val="001C1C87"/>
    <w:rsid w:val="001C1CCB"/>
    <w:rsid w:val="001C1E86"/>
    <w:rsid w:val="001C2125"/>
    <w:rsid w:val="001C214F"/>
    <w:rsid w:val="001C2161"/>
    <w:rsid w:val="001C2184"/>
    <w:rsid w:val="001C2487"/>
    <w:rsid w:val="001C26DE"/>
    <w:rsid w:val="001C28CC"/>
    <w:rsid w:val="001C2B10"/>
    <w:rsid w:val="001C2C6D"/>
    <w:rsid w:val="001C2DA4"/>
    <w:rsid w:val="001C2DD6"/>
    <w:rsid w:val="001C2EAC"/>
    <w:rsid w:val="001C328C"/>
    <w:rsid w:val="001C384D"/>
    <w:rsid w:val="001C3900"/>
    <w:rsid w:val="001C3BDD"/>
    <w:rsid w:val="001C3C46"/>
    <w:rsid w:val="001C3D86"/>
    <w:rsid w:val="001C3FA1"/>
    <w:rsid w:val="001C4001"/>
    <w:rsid w:val="001C406F"/>
    <w:rsid w:val="001C42CA"/>
    <w:rsid w:val="001C4491"/>
    <w:rsid w:val="001C493F"/>
    <w:rsid w:val="001C4B7A"/>
    <w:rsid w:val="001C4EE2"/>
    <w:rsid w:val="001C4EFC"/>
    <w:rsid w:val="001C51B9"/>
    <w:rsid w:val="001C5892"/>
    <w:rsid w:val="001C5CE5"/>
    <w:rsid w:val="001C5F0C"/>
    <w:rsid w:val="001C625B"/>
    <w:rsid w:val="001C6459"/>
    <w:rsid w:val="001C6D4C"/>
    <w:rsid w:val="001C6FB6"/>
    <w:rsid w:val="001C7184"/>
    <w:rsid w:val="001C773E"/>
    <w:rsid w:val="001D01C1"/>
    <w:rsid w:val="001D0314"/>
    <w:rsid w:val="001D03AB"/>
    <w:rsid w:val="001D0423"/>
    <w:rsid w:val="001D0932"/>
    <w:rsid w:val="001D0963"/>
    <w:rsid w:val="001D0B20"/>
    <w:rsid w:val="001D0D29"/>
    <w:rsid w:val="001D0F49"/>
    <w:rsid w:val="001D12F8"/>
    <w:rsid w:val="001D13B9"/>
    <w:rsid w:val="001D147D"/>
    <w:rsid w:val="001D1531"/>
    <w:rsid w:val="001D1A69"/>
    <w:rsid w:val="001D202D"/>
    <w:rsid w:val="001D2200"/>
    <w:rsid w:val="001D2765"/>
    <w:rsid w:val="001D2CAC"/>
    <w:rsid w:val="001D2E5F"/>
    <w:rsid w:val="001D30DB"/>
    <w:rsid w:val="001D379B"/>
    <w:rsid w:val="001D38C0"/>
    <w:rsid w:val="001D3BEF"/>
    <w:rsid w:val="001D3EC1"/>
    <w:rsid w:val="001D3EF4"/>
    <w:rsid w:val="001D412D"/>
    <w:rsid w:val="001D4301"/>
    <w:rsid w:val="001D43F9"/>
    <w:rsid w:val="001D468C"/>
    <w:rsid w:val="001D4711"/>
    <w:rsid w:val="001D4C08"/>
    <w:rsid w:val="001D514D"/>
    <w:rsid w:val="001D539A"/>
    <w:rsid w:val="001D53D9"/>
    <w:rsid w:val="001D5507"/>
    <w:rsid w:val="001D55B9"/>
    <w:rsid w:val="001D57CF"/>
    <w:rsid w:val="001D587B"/>
    <w:rsid w:val="001D5A4D"/>
    <w:rsid w:val="001D5B43"/>
    <w:rsid w:val="001D5BBA"/>
    <w:rsid w:val="001D5BD6"/>
    <w:rsid w:val="001D5D66"/>
    <w:rsid w:val="001D5F4E"/>
    <w:rsid w:val="001D61FF"/>
    <w:rsid w:val="001D6A1D"/>
    <w:rsid w:val="001D6B44"/>
    <w:rsid w:val="001D6C65"/>
    <w:rsid w:val="001D6CAA"/>
    <w:rsid w:val="001D70C3"/>
    <w:rsid w:val="001D714D"/>
    <w:rsid w:val="001D7297"/>
    <w:rsid w:val="001D7687"/>
    <w:rsid w:val="001D79F3"/>
    <w:rsid w:val="001D7ED3"/>
    <w:rsid w:val="001E0201"/>
    <w:rsid w:val="001E03BA"/>
    <w:rsid w:val="001E0EE2"/>
    <w:rsid w:val="001E1024"/>
    <w:rsid w:val="001E1823"/>
    <w:rsid w:val="001E183A"/>
    <w:rsid w:val="001E18C7"/>
    <w:rsid w:val="001E22F7"/>
    <w:rsid w:val="001E2330"/>
    <w:rsid w:val="001E2428"/>
    <w:rsid w:val="001E24E3"/>
    <w:rsid w:val="001E261E"/>
    <w:rsid w:val="001E2984"/>
    <w:rsid w:val="001E308B"/>
    <w:rsid w:val="001E31D6"/>
    <w:rsid w:val="001E34AF"/>
    <w:rsid w:val="001E3600"/>
    <w:rsid w:val="001E3A04"/>
    <w:rsid w:val="001E3BC3"/>
    <w:rsid w:val="001E3EE6"/>
    <w:rsid w:val="001E41F1"/>
    <w:rsid w:val="001E4356"/>
    <w:rsid w:val="001E451A"/>
    <w:rsid w:val="001E48CC"/>
    <w:rsid w:val="001E4C08"/>
    <w:rsid w:val="001E4D38"/>
    <w:rsid w:val="001E4E20"/>
    <w:rsid w:val="001E4E6D"/>
    <w:rsid w:val="001E5172"/>
    <w:rsid w:val="001E5402"/>
    <w:rsid w:val="001E55E1"/>
    <w:rsid w:val="001E5E48"/>
    <w:rsid w:val="001E61FE"/>
    <w:rsid w:val="001E6302"/>
    <w:rsid w:val="001E65D1"/>
    <w:rsid w:val="001E6776"/>
    <w:rsid w:val="001E67B1"/>
    <w:rsid w:val="001E68C4"/>
    <w:rsid w:val="001E69BE"/>
    <w:rsid w:val="001E6F30"/>
    <w:rsid w:val="001E7B16"/>
    <w:rsid w:val="001E7C89"/>
    <w:rsid w:val="001E7CFC"/>
    <w:rsid w:val="001F0324"/>
    <w:rsid w:val="001F0400"/>
    <w:rsid w:val="001F049D"/>
    <w:rsid w:val="001F0534"/>
    <w:rsid w:val="001F0865"/>
    <w:rsid w:val="001F1128"/>
    <w:rsid w:val="001F14A3"/>
    <w:rsid w:val="001F210C"/>
    <w:rsid w:val="001F2480"/>
    <w:rsid w:val="001F264F"/>
    <w:rsid w:val="001F266C"/>
    <w:rsid w:val="001F2903"/>
    <w:rsid w:val="001F2A0D"/>
    <w:rsid w:val="001F2E1D"/>
    <w:rsid w:val="001F357A"/>
    <w:rsid w:val="001F376C"/>
    <w:rsid w:val="001F3793"/>
    <w:rsid w:val="001F3C9F"/>
    <w:rsid w:val="001F3EE6"/>
    <w:rsid w:val="001F4594"/>
    <w:rsid w:val="001F4600"/>
    <w:rsid w:val="001F4642"/>
    <w:rsid w:val="001F464F"/>
    <w:rsid w:val="001F4B0E"/>
    <w:rsid w:val="001F5211"/>
    <w:rsid w:val="001F542F"/>
    <w:rsid w:val="001F59C8"/>
    <w:rsid w:val="001F5C0F"/>
    <w:rsid w:val="001F5F11"/>
    <w:rsid w:val="001F6323"/>
    <w:rsid w:val="001F6A3A"/>
    <w:rsid w:val="001F6BDD"/>
    <w:rsid w:val="001F6D11"/>
    <w:rsid w:val="001F70AB"/>
    <w:rsid w:val="001F7303"/>
    <w:rsid w:val="001F7321"/>
    <w:rsid w:val="001F74D8"/>
    <w:rsid w:val="001F76AD"/>
    <w:rsid w:val="001F78EB"/>
    <w:rsid w:val="001F78F5"/>
    <w:rsid w:val="001F7CD8"/>
    <w:rsid w:val="001F7DB6"/>
    <w:rsid w:val="002000B9"/>
    <w:rsid w:val="00200254"/>
    <w:rsid w:val="002004BF"/>
    <w:rsid w:val="002004DF"/>
    <w:rsid w:val="002006C3"/>
    <w:rsid w:val="0020079D"/>
    <w:rsid w:val="00200931"/>
    <w:rsid w:val="00200C36"/>
    <w:rsid w:val="00200D48"/>
    <w:rsid w:val="00200D6D"/>
    <w:rsid w:val="00200E92"/>
    <w:rsid w:val="0020104E"/>
    <w:rsid w:val="002010C1"/>
    <w:rsid w:val="00201AA5"/>
    <w:rsid w:val="00201B70"/>
    <w:rsid w:val="00202110"/>
    <w:rsid w:val="002021FD"/>
    <w:rsid w:val="002024B3"/>
    <w:rsid w:val="00202544"/>
    <w:rsid w:val="00202701"/>
    <w:rsid w:val="0020278B"/>
    <w:rsid w:val="00202C0C"/>
    <w:rsid w:val="00202D80"/>
    <w:rsid w:val="00202E11"/>
    <w:rsid w:val="00202EB2"/>
    <w:rsid w:val="002032AB"/>
    <w:rsid w:val="002034D5"/>
    <w:rsid w:val="00203662"/>
    <w:rsid w:val="00203AE9"/>
    <w:rsid w:val="00203D50"/>
    <w:rsid w:val="00204058"/>
    <w:rsid w:val="0020428F"/>
    <w:rsid w:val="002044B1"/>
    <w:rsid w:val="00204896"/>
    <w:rsid w:val="00204A22"/>
    <w:rsid w:val="00204B01"/>
    <w:rsid w:val="00204DEB"/>
    <w:rsid w:val="00205545"/>
    <w:rsid w:val="00205957"/>
    <w:rsid w:val="00205A04"/>
    <w:rsid w:val="00205B3E"/>
    <w:rsid w:val="00205E05"/>
    <w:rsid w:val="00205E11"/>
    <w:rsid w:val="00205F72"/>
    <w:rsid w:val="0020622D"/>
    <w:rsid w:val="0020646E"/>
    <w:rsid w:val="0020665D"/>
    <w:rsid w:val="002069C5"/>
    <w:rsid w:val="00206B0B"/>
    <w:rsid w:val="002072FC"/>
    <w:rsid w:val="002073EC"/>
    <w:rsid w:val="00207DD1"/>
    <w:rsid w:val="00210203"/>
    <w:rsid w:val="00210373"/>
    <w:rsid w:val="0021039B"/>
    <w:rsid w:val="002103F8"/>
    <w:rsid w:val="00210536"/>
    <w:rsid w:val="0021071E"/>
    <w:rsid w:val="00210825"/>
    <w:rsid w:val="00210A3A"/>
    <w:rsid w:val="00210BDE"/>
    <w:rsid w:val="00210D2B"/>
    <w:rsid w:val="00211176"/>
    <w:rsid w:val="002115C0"/>
    <w:rsid w:val="002116F6"/>
    <w:rsid w:val="00211AF6"/>
    <w:rsid w:val="00212513"/>
    <w:rsid w:val="00212857"/>
    <w:rsid w:val="00212B05"/>
    <w:rsid w:val="00212BD5"/>
    <w:rsid w:val="00212F88"/>
    <w:rsid w:val="00212F8B"/>
    <w:rsid w:val="0021303B"/>
    <w:rsid w:val="00213579"/>
    <w:rsid w:val="002137C9"/>
    <w:rsid w:val="002137E6"/>
    <w:rsid w:val="00213F21"/>
    <w:rsid w:val="002140E6"/>
    <w:rsid w:val="002141E2"/>
    <w:rsid w:val="002146D5"/>
    <w:rsid w:val="00214AB9"/>
    <w:rsid w:val="00214BCF"/>
    <w:rsid w:val="00214E52"/>
    <w:rsid w:val="002151E8"/>
    <w:rsid w:val="0021522E"/>
    <w:rsid w:val="002154C4"/>
    <w:rsid w:val="002155E7"/>
    <w:rsid w:val="00215653"/>
    <w:rsid w:val="00215906"/>
    <w:rsid w:val="0021596D"/>
    <w:rsid w:val="00215CD0"/>
    <w:rsid w:val="00215DF2"/>
    <w:rsid w:val="00215ED5"/>
    <w:rsid w:val="00216226"/>
    <w:rsid w:val="00216603"/>
    <w:rsid w:val="00216C3F"/>
    <w:rsid w:val="00216F95"/>
    <w:rsid w:val="00217311"/>
    <w:rsid w:val="00217428"/>
    <w:rsid w:val="002175D8"/>
    <w:rsid w:val="002178A2"/>
    <w:rsid w:val="00217EBE"/>
    <w:rsid w:val="00220328"/>
    <w:rsid w:val="00220590"/>
    <w:rsid w:val="00220866"/>
    <w:rsid w:val="00220AA9"/>
    <w:rsid w:val="00220BEF"/>
    <w:rsid w:val="00220C84"/>
    <w:rsid w:val="00220E88"/>
    <w:rsid w:val="002210BD"/>
    <w:rsid w:val="002211B7"/>
    <w:rsid w:val="00221404"/>
    <w:rsid w:val="002219CD"/>
    <w:rsid w:val="00221AE6"/>
    <w:rsid w:val="00221C68"/>
    <w:rsid w:val="00221D4A"/>
    <w:rsid w:val="00221DA9"/>
    <w:rsid w:val="0022204D"/>
    <w:rsid w:val="0022236A"/>
    <w:rsid w:val="00222CE7"/>
    <w:rsid w:val="00222E7B"/>
    <w:rsid w:val="002231C9"/>
    <w:rsid w:val="00223224"/>
    <w:rsid w:val="0022345E"/>
    <w:rsid w:val="00223689"/>
    <w:rsid w:val="0022373A"/>
    <w:rsid w:val="002237E9"/>
    <w:rsid w:val="00223C46"/>
    <w:rsid w:val="00223D51"/>
    <w:rsid w:val="00223D6D"/>
    <w:rsid w:val="00223E9C"/>
    <w:rsid w:val="00223EED"/>
    <w:rsid w:val="00224250"/>
    <w:rsid w:val="0022429B"/>
    <w:rsid w:val="002243CD"/>
    <w:rsid w:val="00224897"/>
    <w:rsid w:val="00224D02"/>
    <w:rsid w:val="00225249"/>
    <w:rsid w:val="00225661"/>
    <w:rsid w:val="0022576D"/>
    <w:rsid w:val="002258C0"/>
    <w:rsid w:val="00225A7B"/>
    <w:rsid w:val="00225BCF"/>
    <w:rsid w:val="00225C0F"/>
    <w:rsid w:val="002262A2"/>
    <w:rsid w:val="00226E47"/>
    <w:rsid w:val="00227016"/>
    <w:rsid w:val="00227252"/>
    <w:rsid w:val="0022764B"/>
    <w:rsid w:val="00227B26"/>
    <w:rsid w:val="00227DAF"/>
    <w:rsid w:val="00230049"/>
    <w:rsid w:val="002300A2"/>
    <w:rsid w:val="00230DE8"/>
    <w:rsid w:val="00230E7F"/>
    <w:rsid w:val="00230EF1"/>
    <w:rsid w:val="002313C7"/>
    <w:rsid w:val="00231578"/>
    <w:rsid w:val="002317B0"/>
    <w:rsid w:val="00231E2C"/>
    <w:rsid w:val="00231EB0"/>
    <w:rsid w:val="002322D4"/>
    <w:rsid w:val="0023256E"/>
    <w:rsid w:val="002326CF"/>
    <w:rsid w:val="00232C00"/>
    <w:rsid w:val="00232CF5"/>
    <w:rsid w:val="00233092"/>
    <w:rsid w:val="002330CD"/>
    <w:rsid w:val="002333B9"/>
    <w:rsid w:val="0023343A"/>
    <w:rsid w:val="00233513"/>
    <w:rsid w:val="00233861"/>
    <w:rsid w:val="002338B5"/>
    <w:rsid w:val="002338C7"/>
    <w:rsid w:val="00233C40"/>
    <w:rsid w:val="00233E7B"/>
    <w:rsid w:val="00233F82"/>
    <w:rsid w:val="00234255"/>
    <w:rsid w:val="00234382"/>
    <w:rsid w:val="00234B31"/>
    <w:rsid w:val="00234F1F"/>
    <w:rsid w:val="002352CE"/>
    <w:rsid w:val="0023538D"/>
    <w:rsid w:val="00235436"/>
    <w:rsid w:val="00235532"/>
    <w:rsid w:val="00235584"/>
    <w:rsid w:val="00235721"/>
    <w:rsid w:val="002358E5"/>
    <w:rsid w:val="00235CA4"/>
    <w:rsid w:val="0023609C"/>
    <w:rsid w:val="002361E7"/>
    <w:rsid w:val="002364B1"/>
    <w:rsid w:val="00236616"/>
    <w:rsid w:val="00236A34"/>
    <w:rsid w:val="00236B51"/>
    <w:rsid w:val="00236E43"/>
    <w:rsid w:val="00236FB7"/>
    <w:rsid w:val="00237305"/>
    <w:rsid w:val="0023741C"/>
    <w:rsid w:val="0023748F"/>
    <w:rsid w:val="002375BB"/>
    <w:rsid w:val="00237612"/>
    <w:rsid w:val="00237C55"/>
    <w:rsid w:val="00237C5F"/>
    <w:rsid w:val="00237E57"/>
    <w:rsid w:val="00237E73"/>
    <w:rsid w:val="00240091"/>
    <w:rsid w:val="00240155"/>
    <w:rsid w:val="002402F2"/>
    <w:rsid w:val="0024061B"/>
    <w:rsid w:val="00240CF8"/>
    <w:rsid w:val="00240FCC"/>
    <w:rsid w:val="0024117E"/>
    <w:rsid w:val="00241214"/>
    <w:rsid w:val="00241624"/>
    <w:rsid w:val="00241A88"/>
    <w:rsid w:val="00241DB2"/>
    <w:rsid w:val="0024207C"/>
    <w:rsid w:val="0024225F"/>
    <w:rsid w:val="00242708"/>
    <w:rsid w:val="0024296E"/>
    <w:rsid w:val="002435B0"/>
    <w:rsid w:val="00243FD9"/>
    <w:rsid w:val="0024428A"/>
    <w:rsid w:val="0024467F"/>
    <w:rsid w:val="00244DB4"/>
    <w:rsid w:val="00244F88"/>
    <w:rsid w:val="00245483"/>
    <w:rsid w:val="00245D40"/>
    <w:rsid w:val="00246027"/>
    <w:rsid w:val="0024618A"/>
    <w:rsid w:val="00246757"/>
    <w:rsid w:val="0024694F"/>
    <w:rsid w:val="00247077"/>
    <w:rsid w:val="002470D8"/>
    <w:rsid w:val="00247223"/>
    <w:rsid w:val="00247645"/>
    <w:rsid w:val="002479B5"/>
    <w:rsid w:val="00247AA3"/>
    <w:rsid w:val="00247CA7"/>
    <w:rsid w:val="0025005B"/>
    <w:rsid w:val="002511BB"/>
    <w:rsid w:val="002511FB"/>
    <w:rsid w:val="002517C7"/>
    <w:rsid w:val="00251FCA"/>
    <w:rsid w:val="00251FEB"/>
    <w:rsid w:val="002524E3"/>
    <w:rsid w:val="00252510"/>
    <w:rsid w:val="0025286C"/>
    <w:rsid w:val="00252A50"/>
    <w:rsid w:val="00252BAA"/>
    <w:rsid w:val="00252D14"/>
    <w:rsid w:val="002530DA"/>
    <w:rsid w:val="002531D0"/>
    <w:rsid w:val="00253269"/>
    <w:rsid w:val="0025335A"/>
    <w:rsid w:val="002533BC"/>
    <w:rsid w:val="00253741"/>
    <w:rsid w:val="00253982"/>
    <w:rsid w:val="00253A0A"/>
    <w:rsid w:val="00253B5A"/>
    <w:rsid w:val="00253F95"/>
    <w:rsid w:val="002542D0"/>
    <w:rsid w:val="0025456B"/>
    <w:rsid w:val="002546DA"/>
    <w:rsid w:val="00254735"/>
    <w:rsid w:val="00254850"/>
    <w:rsid w:val="00254B43"/>
    <w:rsid w:val="002557D5"/>
    <w:rsid w:val="00256211"/>
    <w:rsid w:val="00256294"/>
    <w:rsid w:val="00256390"/>
    <w:rsid w:val="002566B1"/>
    <w:rsid w:val="002568F7"/>
    <w:rsid w:val="002568FF"/>
    <w:rsid w:val="00256B3F"/>
    <w:rsid w:val="00256B49"/>
    <w:rsid w:val="00256C37"/>
    <w:rsid w:val="00257320"/>
    <w:rsid w:val="002578A2"/>
    <w:rsid w:val="002601B2"/>
    <w:rsid w:val="002601C3"/>
    <w:rsid w:val="00260511"/>
    <w:rsid w:val="00260806"/>
    <w:rsid w:val="00260A45"/>
    <w:rsid w:val="00260B91"/>
    <w:rsid w:val="002611EC"/>
    <w:rsid w:val="0026165E"/>
    <w:rsid w:val="00261AA1"/>
    <w:rsid w:val="00261C83"/>
    <w:rsid w:val="002622A4"/>
    <w:rsid w:val="002623FB"/>
    <w:rsid w:val="002624F3"/>
    <w:rsid w:val="00262610"/>
    <w:rsid w:val="00262699"/>
    <w:rsid w:val="002627AF"/>
    <w:rsid w:val="00262CC2"/>
    <w:rsid w:val="00262D0A"/>
    <w:rsid w:val="002631CE"/>
    <w:rsid w:val="00263A1A"/>
    <w:rsid w:val="00263B06"/>
    <w:rsid w:val="00263F12"/>
    <w:rsid w:val="00263FE4"/>
    <w:rsid w:val="0026416D"/>
    <w:rsid w:val="002643E5"/>
    <w:rsid w:val="00264453"/>
    <w:rsid w:val="00264E5E"/>
    <w:rsid w:val="002653D5"/>
    <w:rsid w:val="002656E3"/>
    <w:rsid w:val="00265B5E"/>
    <w:rsid w:val="00265BA6"/>
    <w:rsid w:val="00265D3E"/>
    <w:rsid w:val="00265E00"/>
    <w:rsid w:val="00265E05"/>
    <w:rsid w:val="00266170"/>
    <w:rsid w:val="002661D2"/>
    <w:rsid w:val="0026634F"/>
    <w:rsid w:val="002668F2"/>
    <w:rsid w:val="00266A07"/>
    <w:rsid w:val="00266C08"/>
    <w:rsid w:val="00266C48"/>
    <w:rsid w:val="00266C4E"/>
    <w:rsid w:val="00267635"/>
    <w:rsid w:val="00267757"/>
    <w:rsid w:val="0026785C"/>
    <w:rsid w:val="00267AA5"/>
    <w:rsid w:val="00267AC5"/>
    <w:rsid w:val="00267D8E"/>
    <w:rsid w:val="002702CA"/>
    <w:rsid w:val="0027060F"/>
    <w:rsid w:val="00270799"/>
    <w:rsid w:val="002707F1"/>
    <w:rsid w:val="0027084C"/>
    <w:rsid w:val="00270D6B"/>
    <w:rsid w:val="00271168"/>
    <w:rsid w:val="00271169"/>
    <w:rsid w:val="002712BF"/>
    <w:rsid w:val="002716B3"/>
    <w:rsid w:val="00271756"/>
    <w:rsid w:val="002717D5"/>
    <w:rsid w:val="002719F2"/>
    <w:rsid w:val="002719F7"/>
    <w:rsid w:val="00271B27"/>
    <w:rsid w:val="00271CB3"/>
    <w:rsid w:val="00271E06"/>
    <w:rsid w:val="00272047"/>
    <w:rsid w:val="0027244E"/>
    <w:rsid w:val="00272487"/>
    <w:rsid w:val="002725B4"/>
    <w:rsid w:val="0027262C"/>
    <w:rsid w:val="002728A4"/>
    <w:rsid w:val="00272A06"/>
    <w:rsid w:val="00272D21"/>
    <w:rsid w:val="00273621"/>
    <w:rsid w:val="00273651"/>
    <w:rsid w:val="0027387B"/>
    <w:rsid w:val="002738BC"/>
    <w:rsid w:val="002738F8"/>
    <w:rsid w:val="00273F78"/>
    <w:rsid w:val="00273F9F"/>
    <w:rsid w:val="002740B4"/>
    <w:rsid w:val="002747C9"/>
    <w:rsid w:val="00274869"/>
    <w:rsid w:val="0027491D"/>
    <w:rsid w:val="00274A91"/>
    <w:rsid w:val="00274AC2"/>
    <w:rsid w:val="00274B75"/>
    <w:rsid w:val="00274EA0"/>
    <w:rsid w:val="00274EDA"/>
    <w:rsid w:val="0027501E"/>
    <w:rsid w:val="002751E6"/>
    <w:rsid w:val="00275652"/>
    <w:rsid w:val="00275A26"/>
    <w:rsid w:val="00275B3E"/>
    <w:rsid w:val="00276130"/>
    <w:rsid w:val="002764C8"/>
    <w:rsid w:val="0027675B"/>
    <w:rsid w:val="002769F8"/>
    <w:rsid w:val="00276BC9"/>
    <w:rsid w:val="00276E96"/>
    <w:rsid w:val="00276EC6"/>
    <w:rsid w:val="00277031"/>
    <w:rsid w:val="002770E6"/>
    <w:rsid w:val="002772A6"/>
    <w:rsid w:val="002772AA"/>
    <w:rsid w:val="002772D4"/>
    <w:rsid w:val="0027764E"/>
    <w:rsid w:val="0027769C"/>
    <w:rsid w:val="00277B6C"/>
    <w:rsid w:val="00277D24"/>
    <w:rsid w:val="00280029"/>
    <w:rsid w:val="0028004C"/>
    <w:rsid w:val="002800C1"/>
    <w:rsid w:val="002804AA"/>
    <w:rsid w:val="002807A7"/>
    <w:rsid w:val="00280A01"/>
    <w:rsid w:val="00280C88"/>
    <w:rsid w:val="00280CB2"/>
    <w:rsid w:val="00280EDB"/>
    <w:rsid w:val="00280FD4"/>
    <w:rsid w:val="0028114A"/>
    <w:rsid w:val="00281543"/>
    <w:rsid w:val="00281C6C"/>
    <w:rsid w:val="00282197"/>
    <w:rsid w:val="0028227F"/>
    <w:rsid w:val="002824A2"/>
    <w:rsid w:val="00282610"/>
    <w:rsid w:val="00282CC1"/>
    <w:rsid w:val="00282CDE"/>
    <w:rsid w:val="002830A5"/>
    <w:rsid w:val="00283555"/>
    <w:rsid w:val="0028360C"/>
    <w:rsid w:val="00283909"/>
    <w:rsid w:val="002839E9"/>
    <w:rsid w:val="002840A7"/>
    <w:rsid w:val="00284288"/>
    <w:rsid w:val="00284317"/>
    <w:rsid w:val="00284448"/>
    <w:rsid w:val="002845C1"/>
    <w:rsid w:val="0028480F"/>
    <w:rsid w:val="00284BE7"/>
    <w:rsid w:val="00284D2C"/>
    <w:rsid w:val="00285AEA"/>
    <w:rsid w:val="00286A50"/>
    <w:rsid w:val="00286CAA"/>
    <w:rsid w:val="00286D4B"/>
    <w:rsid w:val="00286F7C"/>
    <w:rsid w:val="00287119"/>
    <w:rsid w:val="00287136"/>
    <w:rsid w:val="00287168"/>
    <w:rsid w:val="002871EB"/>
    <w:rsid w:val="00287209"/>
    <w:rsid w:val="0028742A"/>
    <w:rsid w:val="002906C3"/>
    <w:rsid w:val="002909EB"/>
    <w:rsid w:val="00290CB8"/>
    <w:rsid w:val="00290DDF"/>
    <w:rsid w:val="002915EE"/>
    <w:rsid w:val="002919BD"/>
    <w:rsid w:val="00291B0D"/>
    <w:rsid w:val="00292140"/>
    <w:rsid w:val="00292194"/>
    <w:rsid w:val="0029264B"/>
    <w:rsid w:val="00292D14"/>
    <w:rsid w:val="0029302D"/>
    <w:rsid w:val="00293323"/>
    <w:rsid w:val="00293602"/>
    <w:rsid w:val="0029367F"/>
    <w:rsid w:val="0029382A"/>
    <w:rsid w:val="00293D7A"/>
    <w:rsid w:val="00294041"/>
    <w:rsid w:val="002945D8"/>
    <w:rsid w:val="00294724"/>
    <w:rsid w:val="002948F1"/>
    <w:rsid w:val="00294AA0"/>
    <w:rsid w:val="00294B2D"/>
    <w:rsid w:val="00294C27"/>
    <w:rsid w:val="00294C2F"/>
    <w:rsid w:val="00294DAE"/>
    <w:rsid w:val="00294E46"/>
    <w:rsid w:val="00294E69"/>
    <w:rsid w:val="00294EFE"/>
    <w:rsid w:val="00294FA5"/>
    <w:rsid w:val="002955B9"/>
    <w:rsid w:val="00295713"/>
    <w:rsid w:val="00295923"/>
    <w:rsid w:val="00295B98"/>
    <w:rsid w:val="00295E9D"/>
    <w:rsid w:val="00296296"/>
    <w:rsid w:val="002965DD"/>
    <w:rsid w:val="00296718"/>
    <w:rsid w:val="00296812"/>
    <w:rsid w:val="00296955"/>
    <w:rsid w:val="00296CFD"/>
    <w:rsid w:val="00296F18"/>
    <w:rsid w:val="00297374"/>
    <w:rsid w:val="00297B6B"/>
    <w:rsid w:val="00297F07"/>
    <w:rsid w:val="002A006B"/>
    <w:rsid w:val="002A06C8"/>
    <w:rsid w:val="002A078A"/>
    <w:rsid w:val="002A0AFF"/>
    <w:rsid w:val="002A0B09"/>
    <w:rsid w:val="002A0DC6"/>
    <w:rsid w:val="002A0FB9"/>
    <w:rsid w:val="002A14DB"/>
    <w:rsid w:val="002A1916"/>
    <w:rsid w:val="002A2052"/>
    <w:rsid w:val="002A21C0"/>
    <w:rsid w:val="002A2F33"/>
    <w:rsid w:val="002A2F3B"/>
    <w:rsid w:val="002A362A"/>
    <w:rsid w:val="002A3A9F"/>
    <w:rsid w:val="002A43FE"/>
    <w:rsid w:val="002A47CE"/>
    <w:rsid w:val="002A4E36"/>
    <w:rsid w:val="002A4EB2"/>
    <w:rsid w:val="002A5009"/>
    <w:rsid w:val="002A506B"/>
    <w:rsid w:val="002A53AA"/>
    <w:rsid w:val="002A5564"/>
    <w:rsid w:val="002A6D11"/>
    <w:rsid w:val="002A6D93"/>
    <w:rsid w:val="002A6E65"/>
    <w:rsid w:val="002A70F6"/>
    <w:rsid w:val="002A7403"/>
    <w:rsid w:val="002A7462"/>
    <w:rsid w:val="002A75E5"/>
    <w:rsid w:val="002A795E"/>
    <w:rsid w:val="002B02D1"/>
    <w:rsid w:val="002B0626"/>
    <w:rsid w:val="002B079D"/>
    <w:rsid w:val="002B0A4E"/>
    <w:rsid w:val="002B105D"/>
    <w:rsid w:val="002B196E"/>
    <w:rsid w:val="002B1A8E"/>
    <w:rsid w:val="002B1C5E"/>
    <w:rsid w:val="002B1CBB"/>
    <w:rsid w:val="002B1CBC"/>
    <w:rsid w:val="002B1D2A"/>
    <w:rsid w:val="002B1D8F"/>
    <w:rsid w:val="002B1DC5"/>
    <w:rsid w:val="002B1EA5"/>
    <w:rsid w:val="002B23F0"/>
    <w:rsid w:val="002B24C4"/>
    <w:rsid w:val="002B259E"/>
    <w:rsid w:val="002B25ED"/>
    <w:rsid w:val="002B287B"/>
    <w:rsid w:val="002B2889"/>
    <w:rsid w:val="002B28C2"/>
    <w:rsid w:val="002B2AB4"/>
    <w:rsid w:val="002B2B74"/>
    <w:rsid w:val="002B308C"/>
    <w:rsid w:val="002B365B"/>
    <w:rsid w:val="002B376D"/>
    <w:rsid w:val="002B3A29"/>
    <w:rsid w:val="002B3B26"/>
    <w:rsid w:val="002B3D65"/>
    <w:rsid w:val="002B4330"/>
    <w:rsid w:val="002B4763"/>
    <w:rsid w:val="002B482E"/>
    <w:rsid w:val="002B4A98"/>
    <w:rsid w:val="002B539D"/>
    <w:rsid w:val="002B5972"/>
    <w:rsid w:val="002B5C51"/>
    <w:rsid w:val="002B5C82"/>
    <w:rsid w:val="002B5E45"/>
    <w:rsid w:val="002B61B6"/>
    <w:rsid w:val="002B679D"/>
    <w:rsid w:val="002B67D4"/>
    <w:rsid w:val="002B67FF"/>
    <w:rsid w:val="002B6936"/>
    <w:rsid w:val="002B69B0"/>
    <w:rsid w:val="002B69BB"/>
    <w:rsid w:val="002B6A93"/>
    <w:rsid w:val="002B700E"/>
    <w:rsid w:val="002B718D"/>
    <w:rsid w:val="002B7286"/>
    <w:rsid w:val="002B782D"/>
    <w:rsid w:val="002B7A66"/>
    <w:rsid w:val="002B7E39"/>
    <w:rsid w:val="002BD022"/>
    <w:rsid w:val="002C01CA"/>
    <w:rsid w:val="002C022B"/>
    <w:rsid w:val="002C02D4"/>
    <w:rsid w:val="002C091A"/>
    <w:rsid w:val="002C0B68"/>
    <w:rsid w:val="002C0C16"/>
    <w:rsid w:val="002C0CCE"/>
    <w:rsid w:val="002C1798"/>
    <w:rsid w:val="002C22D1"/>
    <w:rsid w:val="002C2478"/>
    <w:rsid w:val="002C26A7"/>
    <w:rsid w:val="002C26B2"/>
    <w:rsid w:val="002C28A5"/>
    <w:rsid w:val="002C2CC8"/>
    <w:rsid w:val="002C2DED"/>
    <w:rsid w:val="002C3775"/>
    <w:rsid w:val="002C3C74"/>
    <w:rsid w:val="002C3D38"/>
    <w:rsid w:val="002C400D"/>
    <w:rsid w:val="002C400F"/>
    <w:rsid w:val="002C4514"/>
    <w:rsid w:val="002C45D2"/>
    <w:rsid w:val="002C4723"/>
    <w:rsid w:val="002C4998"/>
    <w:rsid w:val="002C4DAC"/>
    <w:rsid w:val="002C4EBC"/>
    <w:rsid w:val="002C52A2"/>
    <w:rsid w:val="002C52B2"/>
    <w:rsid w:val="002C5370"/>
    <w:rsid w:val="002C566C"/>
    <w:rsid w:val="002C5845"/>
    <w:rsid w:val="002C5B9A"/>
    <w:rsid w:val="002C5E1E"/>
    <w:rsid w:val="002C5FD9"/>
    <w:rsid w:val="002C6036"/>
    <w:rsid w:val="002C6C4E"/>
    <w:rsid w:val="002C782F"/>
    <w:rsid w:val="002C7C2D"/>
    <w:rsid w:val="002C7C69"/>
    <w:rsid w:val="002C7CE2"/>
    <w:rsid w:val="002C7D89"/>
    <w:rsid w:val="002C7FEF"/>
    <w:rsid w:val="002D0113"/>
    <w:rsid w:val="002D021D"/>
    <w:rsid w:val="002D0422"/>
    <w:rsid w:val="002D0B01"/>
    <w:rsid w:val="002D0D69"/>
    <w:rsid w:val="002D0F9B"/>
    <w:rsid w:val="002D12A1"/>
    <w:rsid w:val="002D198A"/>
    <w:rsid w:val="002D1DA2"/>
    <w:rsid w:val="002D1DF1"/>
    <w:rsid w:val="002D1F66"/>
    <w:rsid w:val="002D2114"/>
    <w:rsid w:val="002D2298"/>
    <w:rsid w:val="002D257F"/>
    <w:rsid w:val="002D2BBF"/>
    <w:rsid w:val="002D2CBF"/>
    <w:rsid w:val="002D2D5E"/>
    <w:rsid w:val="002D302E"/>
    <w:rsid w:val="002D39D7"/>
    <w:rsid w:val="002D4375"/>
    <w:rsid w:val="002D485A"/>
    <w:rsid w:val="002D4BD3"/>
    <w:rsid w:val="002D4F8B"/>
    <w:rsid w:val="002D5696"/>
    <w:rsid w:val="002D57F6"/>
    <w:rsid w:val="002D58C7"/>
    <w:rsid w:val="002D5A6E"/>
    <w:rsid w:val="002D5AB8"/>
    <w:rsid w:val="002D5D15"/>
    <w:rsid w:val="002D5DA3"/>
    <w:rsid w:val="002D5F45"/>
    <w:rsid w:val="002D60AF"/>
    <w:rsid w:val="002D6194"/>
    <w:rsid w:val="002D61D2"/>
    <w:rsid w:val="002D69B9"/>
    <w:rsid w:val="002D6E5B"/>
    <w:rsid w:val="002D7028"/>
    <w:rsid w:val="002D70B9"/>
    <w:rsid w:val="002D71BC"/>
    <w:rsid w:val="002D7236"/>
    <w:rsid w:val="002D726E"/>
    <w:rsid w:val="002D7B72"/>
    <w:rsid w:val="002D7BD6"/>
    <w:rsid w:val="002D7F8C"/>
    <w:rsid w:val="002D7FFA"/>
    <w:rsid w:val="002E04B3"/>
    <w:rsid w:val="002E0515"/>
    <w:rsid w:val="002E0541"/>
    <w:rsid w:val="002E068B"/>
    <w:rsid w:val="002E06D2"/>
    <w:rsid w:val="002E0770"/>
    <w:rsid w:val="002E0986"/>
    <w:rsid w:val="002E09C1"/>
    <w:rsid w:val="002E0C02"/>
    <w:rsid w:val="002E0D37"/>
    <w:rsid w:val="002E1042"/>
    <w:rsid w:val="002E13C7"/>
    <w:rsid w:val="002E1A9A"/>
    <w:rsid w:val="002E1C39"/>
    <w:rsid w:val="002E1E13"/>
    <w:rsid w:val="002E1E29"/>
    <w:rsid w:val="002E2891"/>
    <w:rsid w:val="002E291B"/>
    <w:rsid w:val="002E2B33"/>
    <w:rsid w:val="002E2BFD"/>
    <w:rsid w:val="002E3051"/>
    <w:rsid w:val="002E31CD"/>
    <w:rsid w:val="002E3735"/>
    <w:rsid w:val="002E386F"/>
    <w:rsid w:val="002E38A4"/>
    <w:rsid w:val="002E3ABC"/>
    <w:rsid w:val="002E3B98"/>
    <w:rsid w:val="002E3C53"/>
    <w:rsid w:val="002E3C81"/>
    <w:rsid w:val="002E3F2C"/>
    <w:rsid w:val="002E41B1"/>
    <w:rsid w:val="002E47B7"/>
    <w:rsid w:val="002E4A65"/>
    <w:rsid w:val="002E4A8A"/>
    <w:rsid w:val="002E4C3C"/>
    <w:rsid w:val="002E5399"/>
    <w:rsid w:val="002E5767"/>
    <w:rsid w:val="002E58C4"/>
    <w:rsid w:val="002E5958"/>
    <w:rsid w:val="002E5C87"/>
    <w:rsid w:val="002E5D68"/>
    <w:rsid w:val="002E5F05"/>
    <w:rsid w:val="002E66EE"/>
    <w:rsid w:val="002E678E"/>
    <w:rsid w:val="002E6B37"/>
    <w:rsid w:val="002E6D07"/>
    <w:rsid w:val="002E6E77"/>
    <w:rsid w:val="002E7191"/>
    <w:rsid w:val="002E73AF"/>
    <w:rsid w:val="002E748F"/>
    <w:rsid w:val="002E7572"/>
    <w:rsid w:val="002E75A3"/>
    <w:rsid w:val="002E75CF"/>
    <w:rsid w:val="002E7CC9"/>
    <w:rsid w:val="002E7D29"/>
    <w:rsid w:val="002E7E2B"/>
    <w:rsid w:val="002E7E39"/>
    <w:rsid w:val="002F03F7"/>
    <w:rsid w:val="002F040A"/>
    <w:rsid w:val="002F09D2"/>
    <w:rsid w:val="002F0C8B"/>
    <w:rsid w:val="002F1039"/>
    <w:rsid w:val="002F10E9"/>
    <w:rsid w:val="002F111C"/>
    <w:rsid w:val="002F1336"/>
    <w:rsid w:val="002F1952"/>
    <w:rsid w:val="002F1C67"/>
    <w:rsid w:val="002F1C7C"/>
    <w:rsid w:val="002F1C90"/>
    <w:rsid w:val="002F1D69"/>
    <w:rsid w:val="002F1E37"/>
    <w:rsid w:val="002F1EFC"/>
    <w:rsid w:val="002F2015"/>
    <w:rsid w:val="002F2278"/>
    <w:rsid w:val="002F279B"/>
    <w:rsid w:val="002F2E6A"/>
    <w:rsid w:val="002F315C"/>
    <w:rsid w:val="002F3400"/>
    <w:rsid w:val="002F34B7"/>
    <w:rsid w:val="002F3E35"/>
    <w:rsid w:val="002F4178"/>
    <w:rsid w:val="002F44AE"/>
    <w:rsid w:val="002F4500"/>
    <w:rsid w:val="002F486D"/>
    <w:rsid w:val="002F4AE8"/>
    <w:rsid w:val="002F4E97"/>
    <w:rsid w:val="002F5421"/>
    <w:rsid w:val="002F5647"/>
    <w:rsid w:val="002F572C"/>
    <w:rsid w:val="002F587A"/>
    <w:rsid w:val="002F5993"/>
    <w:rsid w:val="002F60E8"/>
    <w:rsid w:val="002F6413"/>
    <w:rsid w:val="002F6638"/>
    <w:rsid w:val="002F6639"/>
    <w:rsid w:val="002F6647"/>
    <w:rsid w:val="002F6A32"/>
    <w:rsid w:val="002F6AD1"/>
    <w:rsid w:val="002F71FB"/>
    <w:rsid w:val="002F77FD"/>
    <w:rsid w:val="002F7A15"/>
    <w:rsid w:val="00300008"/>
    <w:rsid w:val="00300120"/>
    <w:rsid w:val="003001F7"/>
    <w:rsid w:val="003007CD"/>
    <w:rsid w:val="00300A01"/>
    <w:rsid w:val="00300EDC"/>
    <w:rsid w:val="00300EF5"/>
    <w:rsid w:val="00301237"/>
    <w:rsid w:val="0030171C"/>
    <w:rsid w:val="0030175D"/>
    <w:rsid w:val="003017B9"/>
    <w:rsid w:val="00301A60"/>
    <w:rsid w:val="00301C5E"/>
    <w:rsid w:val="00301F2F"/>
    <w:rsid w:val="003027AB"/>
    <w:rsid w:val="00302AF1"/>
    <w:rsid w:val="00302E28"/>
    <w:rsid w:val="00302EC3"/>
    <w:rsid w:val="003032A5"/>
    <w:rsid w:val="003033EA"/>
    <w:rsid w:val="00303466"/>
    <w:rsid w:val="00304789"/>
    <w:rsid w:val="00304874"/>
    <w:rsid w:val="00304E1B"/>
    <w:rsid w:val="003051FB"/>
    <w:rsid w:val="003052FB"/>
    <w:rsid w:val="003054F8"/>
    <w:rsid w:val="00305702"/>
    <w:rsid w:val="0030589D"/>
    <w:rsid w:val="00305D49"/>
    <w:rsid w:val="00305EDE"/>
    <w:rsid w:val="00305F63"/>
    <w:rsid w:val="003060B8"/>
    <w:rsid w:val="003061DA"/>
    <w:rsid w:val="00306244"/>
    <w:rsid w:val="0030680C"/>
    <w:rsid w:val="003069B6"/>
    <w:rsid w:val="00306A92"/>
    <w:rsid w:val="00306E54"/>
    <w:rsid w:val="00307461"/>
    <w:rsid w:val="003074FE"/>
    <w:rsid w:val="00307753"/>
    <w:rsid w:val="00310032"/>
    <w:rsid w:val="0031021C"/>
    <w:rsid w:val="00310C55"/>
    <w:rsid w:val="00310F37"/>
    <w:rsid w:val="00311001"/>
    <w:rsid w:val="00311029"/>
    <w:rsid w:val="00311123"/>
    <w:rsid w:val="003112A0"/>
    <w:rsid w:val="00311631"/>
    <w:rsid w:val="003116BE"/>
    <w:rsid w:val="00311722"/>
    <w:rsid w:val="003117CD"/>
    <w:rsid w:val="00311A60"/>
    <w:rsid w:val="00311AE1"/>
    <w:rsid w:val="00311E09"/>
    <w:rsid w:val="00312059"/>
    <w:rsid w:val="00312306"/>
    <w:rsid w:val="003124A0"/>
    <w:rsid w:val="003125A7"/>
    <w:rsid w:val="00312A96"/>
    <w:rsid w:val="003131C0"/>
    <w:rsid w:val="0031322B"/>
    <w:rsid w:val="003133F8"/>
    <w:rsid w:val="003134C2"/>
    <w:rsid w:val="00313513"/>
    <w:rsid w:val="00313822"/>
    <w:rsid w:val="00313A32"/>
    <w:rsid w:val="00313BF5"/>
    <w:rsid w:val="00313C46"/>
    <w:rsid w:val="00313DC2"/>
    <w:rsid w:val="00313F02"/>
    <w:rsid w:val="00313F25"/>
    <w:rsid w:val="00314299"/>
    <w:rsid w:val="0031454C"/>
    <w:rsid w:val="00314612"/>
    <w:rsid w:val="003146C1"/>
    <w:rsid w:val="003146CF"/>
    <w:rsid w:val="00314CA1"/>
    <w:rsid w:val="00314F1C"/>
    <w:rsid w:val="003150D7"/>
    <w:rsid w:val="00315363"/>
    <w:rsid w:val="003155C3"/>
    <w:rsid w:val="003156EA"/>
    <w:rsid w:val="00315740"/>
    <w:rsid w:val="0031598C"/>
    <w:rsid w:val="00315B60"/>
    <w:rsid w:val="00315C68"/>
    <w:rsid w:val="003160A2"/>
    <w:rsid w:val="003160E8"/>
    <w:rsid w:val="00316146"/>
    <w:rsid w:val="003162E8"/>
    <w:rsid w:val="00316A08"/>
    <w:rsid w:val="00316A61"/>
    <w:rsid w:val="00316B3D"/>
    <w:rsid w:val="00316CD7"/>
    <w:rsid w:val="00316ED2"/>
    <w:rsid w:val="0031724D"/>
    <w:rsid w:val="00317422"/>
    <w:rsid w:val="00317423"/>
    <w:rsid w:val="00317425"/>
    <w:rsid w:val="00317671"/>
    <w:rsid w:val="0031794D"/>
    <w:rsid w:val="00317D2A"/>
    <w:rsid w:val="0032002C"/>
    <w:rsid w:val="0032017F"/>
    <w:rsid w:val="00320844"/>
    <w:rsid w:val="0032094F"/>
    <w:rsid w:val="00320BD0"/>
    <w:rsid w:val="00320CCE"/>
    <w:rsid w:val="00321457"/>
    <w:rsid w:val="0032193C"/>
    <w:rsid w:val="0032255B"/>
    <w:rsid w:val="00322A0E"/>
    <w:rsid w:val="003235B8"/>
    <w:rsid w:val="003235C2"/>
    <w:rsid w:val="00323B01"/>
    <w:rsid w:val="00323CAB"/>
    <w:rsid w:val="00323F66"/>
    <w:rsid w:val="00324124"/>
    <w:rsid w:val="003241C2"/>
    <w:rsid w:val="003243E8"/>
    <w:rsid w:val="003245AD"/>
    <w:rsid w:val="00324619"/>
    <w:rsid w:val="00324798"/>
    <w:rsid w:val="00324B49"/>
    <w:rsid w:val="00324DDD"/>
    <w:rsid w:val="00325016"/>
    <w:rsid w:val="00325084"/>
    <w:rsid w:val="00325234"/>
    <w:rsid w:val="003253A4"/>
    <w:rsid w:val="00325575"/>
    <w:rsid w:val="003259A2"/>
    <w:rsid w:val="00325C61"/>
    <w:rsid w:val="00325DC1"/>
    <w:rsid w:val="003260C2"/>
    <w:rsid w:val="00326322"/>
    <w:rsid w:val="003264B7"/>
    <w:rsid w:val="00326F03"/>
    <w:rsid w:val="00327025"/>
    <w:rsid w:val="00327136"/>
    <w:rsid w:val="00327D62"/>
    <w:rsid w:val="00327DA4"/>
    <w:rsid w:val="00327E9C"/>
    <w:rsid w:val="0032D418"/>
    <w:rsid w:val="0033033B"/>
    <w:rsid w:val="0033057E"/>
    <w:rsid w:val="003307B8"/>
    <w:rsid w:val="00330932"/>
    <w:rsid w:val="003309F8"/>
    <w:rsid w:val="00330A64"/>
    <w:rsid w:val="00330ADE"/>
    <w:rsid w:val="00330F07"/>
    <w:rsid w:val="00330F20"/>
    <w:rsid w:val="00330F6F"/>
    <w:rsid w:val="003314AC"/>
    <w:rsid w:val="003318AF"/>
    <w:rsid w:val="00331A19"/>
    <w:rsid w:val="00331E36"/>
    <w:rsid w:val="00331E9C"/>
    <w:rsid w:val="003321AC"/>
    <w:rsid w:val="0033252E"/>
    <w:rsid w:val="003325BF"/>
    <w:rsid w:val="00332950"/>
    <w:rsid w:val="00333604"/>
    <w:rsid w:val="00333622"/>
    <w:rsid w:val="0033384D"/>
    <w:rsid w:val="00333B19"/>
    <w:rsid w:val="00333D08"/>
    <w:rsid w:val="00333DEA"/>
    <w:rsid w:val="00334641"/>
    <w:rsid w:val="00334AE6"/>
    <w:rsid w:val="00334DAE"/>
    <w:rsid w:val="00334DC8"/>
    <w:rsid w:val="00334DE6"/>
    <w:rsid w:val="00334E29"/>
    <w:rsid w:val="00334F12"/>
    <w:rsid w:val="003353C7"/>
    <w:rsid w:val="0033556E"/>
    <w:rsid w:val="00335B22"/>
    <w:rsid w:val="00335D34"/>
    <w:rsid w:val="00335E6A"/>
    <w:rsid w:val="00335F68"/>
    <w:rsid w:val="00336394"/>
    <w:rsid w:val="00336B94"/>
    <w:rsid w:val="00336C0B"/>
    <w:rsid w:val="00336C29"/>
    <w:rsid w:val="00336F19"/>
    <w:rsid w:val="0033704E"/>
    <w:rsid w:val="00337344"/>
    <w:rsid w:val="0033750B"/>
    <w:rsid w:val="0033777D"/>
    <w:rsid w:val="003377FF"/>
    <w:rsid w:val="00337A3A"/>
    <w:rsid w:val="003400DB"/>
    <w:rsid w:val="00340322"/>
    <w:rsid w:val="0034036F"/>
    <w:rsid w:val="00340B4E"/>
    <w:rsid w:val="00340B6B"/>
    <w:rsid w:val="00340CA5"/>
    <w:rsid w:val="0034113E"/>
    <w:rsid w:val="00341CE9"/>
    <w:rsid w:val="00341DE7"/>
    <w:rsid w:val="003421FF"/>
    <w:rsid w:val="00342525"/>
    <w:rsid w:val="003427D5"/>
    <w:rsid w:val="0034286B"/>
    <w:rsid w:val="003428F0"/>
    <w:rsid w:val="00343233"/>
    <w:rsid w:val="0034336D"/>
    <w:rsid w:val="00343462"/>
    <w:rsid w:val="0034365F"/>
    <w:rsid w:val="00343683"/>
    <w:rsid w:val="003437EF"/>
    <w:rsid w:val="0034386B"/>
    <w:rsid w:val="003439CD"/>
    <w:rsid w:val="003440D7"/>
    <w:rsid w:val="003440FE"/>
    <w:rsid w:val="00344842"/>
    <w:rsid w:val="00344B46"/>
    <w:rsid w:val="00344B54"/>
    <w:rsid w:val="00344F0D"/>
    <w:rsid w:val="00344FDD"/>
    <w:rsid w:val="003450E5"/>
    <w:rsid w:val="00345184"/>
    <w:rsid w:val="0034524A"/>
    <w:rsid w:val="0034541A"/>
    <w:rsid w:val="003456DF"/>
    <w:rsid w:val="003457F1"/>
    <w:rsid w:val="003460A8"/>
    <w:rsid w:val="00346273"/>
    <w:rsid w:val="003464DE"/>
    <w:rsid w:val="003464EB"/>
    <w:rsid w:val="00346513"/>
    <w:rsid w:val="00346791"/>
    <w:rsid w:val="003467E5"/>
    <w:rsid w:val="00346AEE"/>
    <w:rsid w:val="00346FB8"/>
    <w:rsid w:val="0034723A"/>
    <w:rsid w:val="00347356"/>
    <w:rsid w:val="0034735C"/>
    <w:rsid w:val="003473DC"/>
    <w:rsid w:val="00347575"/>
    <w:rsid w:val="003476B7"/>
    <w:rsid w:val="0034799F"/>
    <w:rsid w:val="003479F4"/>
    <w:rsid w:val="00347A31"/>
    <w:rsid w:val="00347BCE"/>
    <w:rsid w:val="00347C47"/>
    <w:rsid w:val="00347F43"/>
    <w:rsid w:val="00350394"/>
    <w:rsid w:val="003506C5"/>
    <w:rsid w:val="00350A32"/>
    <w:rsid w:val="00350D4F"/>
    <w:rsid w:val="00350DD6"/>
    <w:rsid w:val="00350FCF"/>
    <w:rsid w:val="00351215"/>
    <w:rsid w:val="003516CA"/>
    <w:rsid w:val="00351B2D"/>
    <w:rsid w:val="00351F79"/>
    <w:rsid w:val="003528D8"/>
    <w:rsid w:val="00352D4D"/>
    <w:rsid w:val="0035307F"/>
    <w:rsid w:val="00353259"/>
    <w:rsid w:val="003533E3"/>
    <w:rsid w:val="0035352E"/>
    <w:rsid w:val="00353967"/>
    <w:rsid w:val="00353A39"/>
    <w:rsid w:val="00353BC3"/>
    <w:rsid w:val="003542A0"/>
    <w:rsid w:val="003549A6"/>
    <w:rsid w:val="00354CAD"/>
    <w:rsid w:val="00354E89"/>
    <w:rsid w:val="003550DE"/>
    <w:rsid w:val="0035565D"/>
    <w:rsid w:val="003559BD"/>
    <w:rsid w:val="00355A2A"/>
    <w:rsid w:val="00355D95"/>
    <w:rsid w:val="0035615D"/>
    <w:rsid w:val="0035625D"/>
    <w:rsid w:val="003564B4"/>
    <w:rsid w:val="003564F4"/>
    <w:rsid w:val="0035690F"/>
    <w:rsid w:val="00356F0E"/>
    <w:rsid w:val="00356F8B"/>
    <w:rsid w:val="00357158"/>
    <w:rsid w:val="0035729D"/>
    <w:rsid w:val="003573AD"/>
    <w:rsid w:val="003578A7"/>
    <w:rsid w:val="00357A0F"/>
    <w:rsid w:val="00357E88"/>
    <w:rsid w:val="0036019F"/>
    <w:rsid w:val="0036043F"/>
    <w:rsid w:val="00360C05"/>
    <w:rsid w:val="00360E1A"/>
    <w:rsid w:val="00360EF3"/>
    <w:rsid w:val="003610E7"/>
    <w:rsid w:val="00361185"/>
    <w:rsid w:val="00361A89"/>
    <w:rsid w:val="00361D8D"/>
    <w:rsid w:val="00362121"/>
    <w:rsid w:val="00362328"/>
    <w:rsid w:val="00362408"/>
    <w:rsid w:val="003624F5"/>
    <w:rsid w:val="003625EB"/>
    <w:rsid w:val="00362760"/>
    <w:rsid w:val="00362A5F"/>
    <w:rsid w:val="00362ABC"/>
    <w:rsid w:val="00362CE9"/>
    <w:rsid w:val="00362F74"/>
    <w:rsid w:val="00363005"/>
    <w:rsid w:val="00363016"/>
    <w:rsid w:val="00363154"/>
    <w:rsid w:val="00363219"/>
    <w:rsid w:val="00363421"/>
    <w:rsid w:val="003634AD"/>
    <w:rsid w:val="00363A5D"/>
    <w:rsid w:val="00363B60"/>
    <w:rsid w:val="00363D95"/>
    <w:rsid w:val="00363D9B"/>
    <w:rsid w:val="0036411D"/>
    <w:rsid w:val="003645C5"/>
    <w:rsid w:val="003647CC"/>
    <w:rsid w:val="003648A1"/>
    <w:rsid w:val="00364C4C"/>
    <w:rsid w:val="00364D16"/>
    <w:rsid w:val="00364D2D"/>
    <w:rsid w:val="00364F24"/>
    <w:rsid w:val="003650B5"/>
    <w:rsid w:val="00365230"/>
    <w:rsid w:val="00365318"/>
    <w:rsid w:val="003654AC"/>
    <w:rsid w:val="00365813"/>
    <w:rsid w:val="00365A38"/>
    <w:rsid w:val="00365CCC"/>
    <w:rsid w:val="00365CF1"/>
    <w:rsid w:val="00365D97"/>
    <w:rsid w:val="00366252"/>
    <w:rsid w:val="0036628F"/>
    <w:rsid w:val="00366526"/>
    <w:rsid w:val="003669E8"/>
    <w:rsid w:val="00366E0B"/>
    <w:rsid w:val="00366F7D"/>
    <w:rsid w:val="00366F8F"/>
    <w:rsid w:val="0036733F"/>
    <w:rsid w:val="003673E4"/>
    <w:rsid w:val="0036768C"/>
    <w:rsid w:val="00367703"/>
    <w:rsid w:val="00367B19"/>
    <w:rsid w:val="00367CFA"/>
    <w:rsid w:val="00370150"/>
    <w:rsid w:val="0037034E"/>
    <w:rsid w:val="00370AE2"/>
    <w:rsid w:val="00370AF4"/>
    <w:rsid w:val="00370DF5"/>
    <w:rsid w:val="003710E0"/>
    <w:rsid w:val="0037134E"/>
    <w:rsid w:val="003714E4"/>
    <w:rsid w:val="00371944"/>
    <w:rsid w:val="00371948"/>
    <w:rsid w:val="00371C90"/>
    <w:rsid w:val="00371D56"/>
    <w:rsid w:val="00371F5F"/>
    <w:rsid w:val="003720EF"/>
    <w:rsid w:val="00372596"/>
    <w:rsid w:val="00372ED4"/>
    <w:rsid w:val="003731FA"/>
    <w:rsid w:val="003732EE"/>
    <w:rsid w:val="003735CD"/>
    <w:rsid w:val="00373D9F"/>
    <w:rsid w:val="00373F4C"/>
    <w:rsid w:val="00374326"/>
    <w:rsid w:val="003744B3"/>
    <w:rsid w:val="00374680"/>
    <w:rsid w:val="0037487C"/>
    <w:rsid w:val="003748A8"/>
    <w:rsid w:val="003748D0"/>
    <w:rsid w:val="003749FE"/>
    <w:rsid w:val="00374A9D"/>
    <w:rsid w:val="00374FE9"/>
    <w:rsid w:val="0037517C"/>
    <w:rsid w:val="00375269"/>
    <w:rsid w:val="003752BE"/>
    <w:rsid w:val="003752C7"/>
    <w:rsid w:val="0037553F"/>
    <w:rsid w:val="00375CCD"/>
    <w:rsid w:val="00375F10"/>
    <w:rsid w:val="00376484"/>
    <w:rsid w:val="003765E5"/>
    <w:rsid w:val="003767C2"/>
    <w:rsid w:val="0037698F"/>
    <w:rsid w:val="00376A2B"/>
    <w:rsid w:val="00376B0F"/>
    <w:rsid w:val="00376BFF"/>
    <w:rsid w:val="00376FBE"/>
    <w:rsid w:val="00377071"/>
    <w:rsid w:val="0037760A"/>
    <w:rsid w:val="00377E96"/>
    <w:rsid w:val="00377FA0"/>
    <w:rsid w:val="00380936"/>
    <w:rsid w:val="003810F7"/>
    <w:rsid w:val="003812D3"/>
    <w:rsid w:val="003813EA"/>
    <w:rsid w:val="003814BA"/>
    <w:rsid w:val="00381963"/>
    <w:rsid w:val="00381AEF"/>
    <w:rsid w:val="00381F05"/>
    <w:rsid w:val="003821B8"/>
    <w:rsid w:val="003821BB"/>
    <w:rsid w:val="003821EA"/>
    <w:rsid w:val="00382447"/>
    <w:rsid w:val="003831AC"/>
    <w:rsid w:val="00383358"/>
    <w:rsid w:val="00383532"/>
    <w:rsid w:val="00383788"/>
    <w:rsid w:val="00383E26"/>
    <w:rsid w:val="00383E32"/>
    <w:rsid w:val="00383E65"/>
    <w:rsid w:val="0038477D"/>
    <w:rsid w:val="00384A4C"/>
    <w:rsid w:val="003850B4"/>
    <w:rsid w:val="00385584"/>
    <w:rsid w:val="00385A4A"/>
    <w:rsid w:val="00385AA9"/>
    <w:rsid w:val="00385C28"/>
    <w:rsid w:val="00385DAB"/>
    <w:rsid w:val="003860D9"/>
    <w:rsid w:val="003865C5"/>
    <w:rsid w:val="00386811"/>
    <w:rsid w:val="00386C78"/>
    <w:rsid w:val="00386FBC"/>
    <w:rsid w:val="003875D5"/>
    <w:rsid w:val="0038778D"/>
    <w:rsid w:val="0038793E"/>
    <w:rsid w:val="00387C89"/>
    <w:rsid w:val="00387E6E"/>
    <w:rsid w:val="00387FC4"/>
    <w:rsid w:val="003902AC"/>
    <w:rsid w:val="00390707"/>
    <w:rsid w:val="00390AA6"/>
    <w:rsid w:val="00390C81"/>
    <w:rsid w:val="00390FEA"/>
    <w:rsid w:val="003910D3"/>
    <w:rsid w:val="003913E7"/>
    <w:rsid w:val="0039152C"/>
    <w:rsid w:val="003915A6"/>
    <w:rsid w:val="00391DC9"/>
    <w:rsid w:val="00391E71"/>
    <w:rsid w:val="00392331"/>
    <w:rsid w:val="00392384"/>
    <w:rsid w:val="00392785"/>
    <w:rsid w:val="003927DB"/>
    <w:rsid w:val="00392A7D"/>
    <w:rsid w:val="00392A86"/>
    <w:rsid w:val="0039330B"/>
    <w:rsid w:val="003934AF"/>
    <w:rsid w:val="00393827"/>
    <w:rsid w:val="00393C79"/>
    <w:rsid w:val="00393F0E"/>
    <w:rsid w:val="00393FE9"/>
    <w:rsid w:val="00394116"/>
    <w:rsid w:val="003941CB"/>
    <w:rsid w:val="00394243"/>
    <w:rsid w:val="003942A9"/>
    <w:rsid w:val="0039439D"/>
    <w:rsid w:val="00394AA6"/>
    <w:rsid w:val="00394CB4"/>
    <w:rsid w:val="00394EFE"/>
    <w:rsid w:val="00395130"/>
    <w:rsid w:val="00395132"/>
    <w:rsid w:val="00395734"/>
    <w:rsid w:val="003959CE"/>
    <w:rsid w:val="00395BBF"/>
    <w:rsid w:val="00395F2F"/>
    <w:rsid w:val="0039602D"/>
    <w:rsid w:val="003960B0"/>
    <w:rsid w:val="0039614A"/>
    <w:rsid w:val="003961B3"/>
    <w:rsid w:val="003963F5"/>
    <w:rsid w:val="00396484"/>
    <w:rsid w:val="003965F6"/>
    <w:rsid w:val="003968E5"/>
    <w:rsid w:val="00396B4D"/>
    <w:rsid w:val="00396CD0"/>
    <w:rsid w:val="00396DBE"/>
    <w:rsid w:val="00396F7C"/>
    <w:rsid w:val="0039724F"/>
    <w:rsid w:val="003972CD"/>
    <w:rsid w:val="0039732C"/>
    <w:rsid w:val="00397538"/>
    <w:rsid w:val="00397945"/>
    <w:rsid w:val="00397956"/>
    <w:rsid w:val="003979A0"/>
    <w:rsid w:val="00397ACD"/>
    <w:rsid w:val="00397B36"/>
    <w:rsid w:val="00397C2E"/>
    <w:rsid w:val="003A0090"/>
    <w:rsid w:val="003A0105"/>
    <w:rsid w:val="003A03F8"/>
    <w:rsid w:val="003A0729"/>
    <w:rsid w:val="003A09F5"/>
    <w:rsid w:val="003A10E1"/>
    <w:rsid w:val="003A1339"/>
    <w:rsid w:val="003A134E"/>
    <w:rsid w:val="003A1830"/>
    <w:rsid w:val="003A1BF2"/>
    <w:rsid w:val="003A22A9"/>
    <w:rsid w:val="003A25DC"/>
    <w:rsid w:val="003A2AEE"/>
    <w:rsid w:val="003A2BC4"/>
    <w:rsid w:val="003A2DB8"/>
    <w:rsid w:val="003A2E4A"/>
    <w:rsid w:val="003A3044"/>
    <w:rsid w:val="003A39A6"/>
    <w:rsid w:val="003A3A24"/>
    <w:rsid w:val="003A3A6E"/>
    <w:rsid w:val="003A3AE3"/>
    <w:rsid w:val="003A3EB2"/>
    <w:rsid w:val="003A3F7B"/>
    <w:rsid w:val="003A46D1"/>
    <w:rsid w:val="003A4703"/>
    <w:rsid w:val="003A4C8D"/>
    <w:rsid w:val="003A4D64"/>
    <w:rsid w:val="003A4E86"/>
    <w:rsid w:val="003A4F9B"/>
    <w:rsid w:val="003A535A"/>
    <w:rsid w:val="003A53A4"/>
    <w:rsid w:val="003A5E3F"/>
    <w:rsid w:val="003A5E8C"/>
    <w:rsid w:val="003A606D"/>
    <w:rsid w:val="003A60E6"/>
    <w:rsid w:val="003A668A"/>
    <w:rsid w:val="003A685E"/>
    <w:rsid w:val="003A692B"/>
    <w:rsid w:val="003A6BA7"/>
    <w:rsid w:val="003A6EED"/>
    <w:rsid w:val="003A7057"/>
    <w:rsid w:val="003A7BE6"/>
    <w:rsid w:val="003A7CC8"/>
    <w:rsid w:val="003B00F8"/>
    <w:rsid w:val="003B0340"/>
    <w:rsid w:val="003B0497"/>
    <w:rsid w:val="003B0AB4"/>
    <w:rsid w:val="003B0CD8"/>
    <w:rsid w:val="003B0DC1"/>
    <w:rsid w:val="003B0FE3"/>
    <w:rsid w:val="003B13FE"/>
    <w:rsid w:val="003B18D5"/>
    <w:rsid w:val="003B19D5"/>
    <w:rsid w:val="003B1C7C"/>
    <w:rsid w:val="003B1C97"/>
    <w:rsid w:val="003B1E2A"/>
    <w:rsid w:val="003B28B7"/>
    <w:rsid w:val="003B2B4E"/>
    <w:rsid w:val="003B2DB7"/>
    <w:rsid w:val="003B2EF4"/>
    <w:rsid w:val="003B39B1"/>
    <w:rsid w:val="003B3AA0"/>
    <w:rsid w:val="003B3EC1"/>
    <w:rsid w:val="003B446D"/>
    <w:rsid w:val="003B467F"/>
    <w:rsid w:val="003B4ACC"/>
    <w:rsid w:val="003B4F28"/>
    <w:rsid w:val="003B513F"/>
    <w:rsid w:val="003B5488"/>
    <w:rsid w:val="003B54E1"/>
    <w:rsid w:val="003B5A19"/>
    <w:rsid w:val="003B5C9D"/>
    <w:rsid w:val="003B5D01"/>
    <w:rsid w:val="003B5D08"/>
    <w:rsid w:val="003B677A"/>
    <w:rsid w:val="003B683B"/>
    <w:rsid w:val="003B6CBB"/>
    <w:rsid w:val="003B77D7"/>
    <w:rsid w:val="003B7C4B"/>
    <w:rsid w:val="003C0051"/>
    <w:rsid w:val="003C043F"/>
    <w:rsid w:val="003C0920"/>
    <w:rsid w:val="003C0B65"/>
    <w:rsid w:val="003C0EB6"/>
    <w:rsid w:val="003C13F1"/>
    <w:rsid w:val="003C170E"/>
    <w:rsid w:val="003C17E3"/>
    <w:rsid w:val="003C1987"/>
    <w:rsid w:val="003C1A28"/>
    <w:rsid w:val="003C1B47"/>
    <w:rsid w:val="003C1B4A"/>
    <w:rsid w:val="003C1B77"/>
    <w:rsid w:val="003C205A"/>
    <w:rsid w:val="003C2A5F"/>
    <w:rsid w:val="003C3148"/>
    <w:rsid w:val="003C3305"/>
    <w:rsid w:val="003C3505"/>
    <w:rsid w:val="003C36F1"/>
    <w:rsid w:val="003C3B4C"/>
    <w:rsid w:val="003C4615"/>
    <w:rsid w:val="003C484B"/>
    <w:rsid w:val="003C5136"/>
    <w:rsid w:val="003C516A"/>
    <w:rsid w:val="003C528C"/>
    <w:rsid w:val="003C52BE"/>
    <w:rsid w:val="003C591D"/>
    <w:rsid w:val="003C5925"/>
    <w:rsid w:val="003C59D9"/>
    <w:rsid w:val="003C5BD7"/>
    <w:rsid w:val="003C5E58"/>
    <w:rsid w:val="003C6105"/>
    <w:rsid w:val="003C61C6"/>
    <w:rsid w:val="003C62A3"/>
    <w:rsid w:val="003C638E"/>
    <w:rsid w:val="003C63D8"/>
    <w:rsid w:val="003C66AF"/>
    <w:rsid w:val="003C67FC"/>
    <w:rsid w:val="003C6C51"/>
    <w:rsid w:val="003C6E17"/>
    <w:rsid w:val="003C778A"/>
    <w:rsid w:val="003C7AFC"/>
    <w:rsid w:val="003C7B4D"/>
    <w:rsid w:val="003C7C0C"/>
    <w:rsid w:val="003D0045"/>
    <w:rsid w:val="003D0055"/>
    <w:rsid w:val="003D03B2"/>
    <w:rsid w:val="003D07E4"/>
    <w:rsid w:val="003D0A1B"/>
    <w:rsid w:val="003D0A8D"/>
    <w:rsid w:val="003D0B1A"/>
    <w:rsid w:val="003D103B"/>
    <w:rsid w:val="003D1081"/>
    <w:rsid w:val="003D13C8"/>
    <w:rsid w:val="003D1597"/>
    <w:rsid w:val="003D1818"/>
    <w:rsid w:val="003D19DA"/>
    <w:rsid w:val="003D1A06"/>
    <w:rsid w:val="003D1A3D"/>
    <w:rsid w:val="003D1A8A"/>
    <w:rsid w:val="003D2018"/>
    <w:rsid w:val="003D20D9"/>
    <w:rsid w:val="003D2700"/>
    <w:rsid w:val="003D27D4"/>
    <w:rsid w:val="003D2AE0"/>
    <w:rsid w:val="003D2B62"/>
    <w:rsid w:val="003D35A4"/>
    <w:rsid w:val="003D373D"/>
    <w:rsid w:val="003D43C4"/>
    <w:rsid w:val="003D4770"/>
    <w:rsid w:val="003D49C2"/>
    <w:rsid w:val="003D49E4"/>
    <w:rsid w:val="003D4F52"/>
    <w:rsid w:val="003D524B"/>
    <w:rsid w:val="003D58D3"/>
    <w:rsid w:val="003D5C0D"/>
    <w:rsid w:val="003D6176"/>
    <w:rsid w:val="003D63A0"/>
    <w:rsid w:val="003D63AD"/>
    <w:rsid w:val="003D68EB"/>
    <w:rsid w:val="003D6914"/>
    <w:rsid w:val="003D69A2"/>
    <w:rsid w:val="003D6A3D"/>
    <w:rsid w:val="003D7235"/>
    <w:rsid w:val="003D7A90"/>
    <w:rsid w:val="003E0342"/>
    <w:rsid w:val="003E041A"/>
    <w:rsid w:val="003E04BE"/>
    <w:rsid w:val="003E06FA"/>
    <w:rsid w:val="003E07BF"/>
    <w:rsid w:val="003E0D11"/>
    <w:rsid w:val="003E0F32"/>
    <w:rsid w:val="003E145D"/>
    <w:rsid w:val="003E145F"/>
    <w:rsid w:val="003E17E3"/>
    <w:rsid w:val="003E19AE"/>
    <w:rsid w:val="003E1E43"/>
    <w:rsid w:val="003E200B"/>
    <w:rsid w:val="003E28D9"/>
    <w:rsid w:val="003E2D66"/>
    <w:rsid w:val="003E3193"/>
    <w:rsid w:val="003E31FD"/>
    <w:rsid w:val="003E32D5"/>
    <w:rsid w:val="003E33DE"/>
    <w:rsid w:val="003E37AB"/>
    <w:rsid w:val="003E3851"/>
    <w:rsid w:val="003E386B"/>
    <w:rsid w:val="003E4595"/>
    <w:rsid w:val="003E48F1"/>
    <w:rsid w:val="003E4BC5"/>
    <w:rsid w:val="003E5052"/>
    <w:rsid w:val="003E575E"/>
    <w:rsid w:val="003E5ACD"/>
    <w:rsid w:val="003E5B65"/>
    <w:rsid w:val="003E5B67"/>
    <w:rsid w:val="003E5BF9"/>
    <w:rsid w:val="003E5C74"/>
    <w:rsid w:val="003E5C7C"/>
    <w:rsid w:val="003E660E"/>
    <w:rsid w:val="003E6DDD"/>
    <w:rsid w:val="003E7036"/>
    <w:rsid w:val="003E726A"/>
    <w:rsid w:val="003E7C38"/>
    <w:rsid w:val="003E7C5B"/>
    <w:rsid w:val="003F029B"/>
    <w:rsid w:val="003F054A"/>
    <w:rsid w:val="003F07D9"/>
    <w:rsid w:val="003F09BE"/>
    <w:rsid w:val="003F09FB"/>
    <w:rsid w:val="003F0D22"/>
    <w:rsid w:val="003F1256"/>
    <w:rsid w:val="003F12E0"/>
    <w:rsid w:val="003F13F2"/>
    <w:rsid w:val="003F14BA"/>
    <w:rsid w:val="003F1727"/>
    <w:rsid w:val="003F193A"/>
    <w:rsid w:val="003F1D9A"/>
    <w:rsid w:val="003F1DB5"/>
    <w:rsid w:val="003F1DB8"/>
    <w:rsid w:val="003F1DCA"/>
    <w:rsid w:val="003F2591"/>
    <w:rsid w:val="003F25A2"/>
    <w:rsid w:val="003F2CC7"/>
    <w:rsid w:val="003F2DA8"/>
    <w:rsid w:val="003F3019"/>
    <w:rsid w:val="003F344C"/>
    <w:rsid w:val="003F34FA"/>
    <w:rsid w:val="003F3592"/>
    <w:rsid w:val="003F383C"/>
    <w:rsid w:val="003F399E"/>
    <w:rsid w:val="003F3B55"/>
    <w:rsid w:val="003F3C76"/>
    <w:rsid w:val="003F3CEA"/>
    <w:rsid w:val="003F4244"/>
    <w:rsid w:val="003F44BB"/>
    <w:rsid w:val="003F47E9"/>
    <w:rsid w:val="003F4815"/>
    <w:rsid w:val="003F4828"/>
    <w:rsid w:val="003F4D54"/>
    <w:rsid w:val="003F5629"/>
    <w:rsid w:val="003F5B60"/>
    <w:rsid w:val="003F5B76"/>
    <w:rsid w:val="003F5D6C"/>
    <w:rsid w:val="003F61A1"/>
    <w:rsid w:val="003F61F8"/>
    <w:rsid w:val="003F62A4"/>
    <w:rsid w:val="003F646F"/>
    <w:rsid w:val="003F6475"/>
    <w:rsid w:val="003F68A8"/>
    <w:rsid w:val="003F6942"/>
    <w:rsid w:val="003F6CC1"/>
    <w:rsid w:val="003F755E"/>
    <w:rsid w:val="003F789F"/>
    <w:rsid w:val="00400194"/>
    <w:rsid w:val="0040022A"/>
    <w:rsid w:val="0040047A"/>
    <w:rsid w:val="00400BF7"/>
    <w:rsid w:val="004010A4"/>
    <w:rsid w:val="00401494"/>
    <w:rsid w:val="00401645"/>
    <w:rsid w:val="00401859"/>
    <w:rsid w:val="004019B8"/>
    <w:rsid w:val="00401D95"/>
    <w:rsid w:val="00402439"/>
    <w:rsid w:val="0040271B"/>
    <w:rsid w:val="00402787"/>
    <w:rsid w:val="00402922"/>
    <w:rsid w:val="00402936"/>
    <w:rsid w:val="00402AE5"/>
    <w:rsid w:val="00402E68"/>
    <w:rsid w:val="0040323C"/>
    <w:rsid w:val="004032EB"/>
    <w:rsid w:val="0040368E"/>
    <w:rsid w:val="00403D3D"/>
    <w:rsid w:val="004043CA"/>
    <w:rsid w:val="00404457"/>
    <w:rsid w:val="004044BC"/>
    <w:rsid w:val="00404991"/>
    <w:rsid w:val="00404CED"/>
    <w:rsid w:val="00404D1E"/>
    <w:rsid w:val="00404DEC"/>
    <w:rsid w:val="00404EBB"/>
    <w:rsid w:val="00404FAA"/>
    <w:rsid w:val="00405007"/>
    <w:rsid w:val="0040596B"/>
    <w:rsid w:val="00405B37"/>
    <w:rsid w:val="00405B3F"/>
    <w:rsid w:val="00405E15"/>
    <w:rsid w:val="0040611B"/>
    <w:rsid w:val="004063E0"/>
    <w:rsid w:val="004064BC"/>
    <w:rsid w:val="004064E6"/>
    <w:rsid w:val="0040680C"/>
    <w:rsid w:val="004069CB"/>
    <w:rsid w:val="00406C1F"/>
    <w:rsid w:val="00406D46"/>
    <w:rsid w:val="004072B1"/>
    <w:rsid w:val="004077A0"/>
    <w:rsid w:val="00407934"/>
    <w:rsid w:val="00407990"/>
    <w:rsid w:val="00407B09"/>
    <w:rsid w:val="00407FBD"/>
    <w:rsid w:val="00410963"/>
    <w:rsid w:val="004109E2"/>
    <w:rsid w:val="00410E1F"/>
    <w:rsid w:val="00410E4E"/>
    <w:rsid w:val="00410E6E"/>
    <w:rsid w:val="00410E75"/>
    <w:rsid w:val="00411097"/>
    <w:rsid w:val="004110A5"/>
    <w:rsid w:val="00411154"/>
    <w:rsid w:val="004111E0"/>
    <w:rsid w:val="00412768"/>
    <w:rsid w:val="00412803"/>
    <w:rsid w:val="00412914"/>
    <w:rsid w:val="004129DB"/>
    <w:rsid w:val="00412A75"/>
    <w:rsid w:val="00412AF4"/>
    <w:rsid w:val="00412B2E"/>
    <w:rsid w:val="0041366C"/>
    <w:rsid w:val="0041385A"/>
    <w:rsid w:val="00413A0D"/>
    <w:rsid w:val="00413A41"/>
    <w:rsid w:val="00413B41"/>
    <w:rsid w:val="00413EF1"/>
    <w:rsid w:val="00413F08"/>
    <w:rsid w:val="0041433E"/>
    <w:rsid w:val="004144DA"/>
    <w:rsid w:val="00414761"/>
    <w:rsid w:val="0041488E"/>
    <w:rsid w:val="00414C2F"/>
    <w:rsid w:val="00414CC2"/>
    <w:rsid w:val="00414D99"/>
    <w:rsid w:val="00414E39"/>
    <w:rsid w:val="00414F46"/>
    <w:rsid w:val="00415007"/>
    <w:rsid w:val="00415094"/>
    <w:rsid w:val="00415146"/>
    <w:rsid w:val="0041517C"/>
    <w:rsid w:val="00415182"/>
    <w:rsid w:val="004152F5"/>
    <w:rsid w:val="004155DB"/>
    <w:rsid w:val="00415798"/>
    <w:rsid w:val="0041580B"/>
    <w:rsid w:val="00415950"/>
    <w:rsid w:val="004159F2"/>
    <w:rsid w:val="00415B8F"/>
    <w:rsid w:val="00415C3F"/>
    <w:rsid w:val="00415F73"/>
    <w:rsid w:val="00416105"/>
    <w:rsid w:val="00416317"/>
    <w:rsid w:val="0041668F"/>
    <w:rsid w:val="00416AEE"/>
    <w:rsid w:val="00416DFE"/>
    <w:rsid w:val="0041755D"/>
    <w:rsid w:val="004176E8"/>
    <w:rsid w:val="004177B1"/>
    <w:rsid w:val="004206E3"/>
    <w:rsid w:val="00420AFD"/>
    <w:rsid w:val="00420B4D"/>
    <w:rsid w:val="00420D2E"/>
    <w:rsid w:val="00420E86"/>
    <w:rsid w:val="0042109C"/>
    <w:rsid w:val="00421110"/>
    <w:rsid w:val="0042163B"/>
    <w:rsid w:val="00421871"/>
    <w:rsid w:val="00422054"/>
    <w:rsid w:val="00422122"/>
    <w:rsid w:val="004221AB"/>
    <w:rsid w:val="00422B2A"/>
    <w:rsid w:val="00422B37"/>
    <w:rsid w:val="00422BB6"/>
    <w:rsid w:val="0042308F"/>
    <w:rsid w:val="0042348D"/>
    <w:rsid w:val="004236C4"/>
    <w:rsid w:val="0042394F"/>
    <w:rsid w:val="004239EC"/>
    <w:rsid w:val="00423A19"/>
    <w:rsid w:val="00423A4D"/>
    <w:rsid w:val="004240F3"/>
    <w:rsid w:val="0042443F"/>
    <w:rsid w:val="00424B48"/>
    <w:rsid w:val="00424B78"/>
    <w:rsid w:val="00424BF9"/>
    <w:rsid w:val="00424D25"/>
    <w:rsid w:val="00424DD7"/>
    <w:rsid w:val="004254EA"/>
    <w:rsid w:val="00425C7C"/>
    <w:rsid w:val="00425EB4"/>
    <w:rsid w:val="00425F17"/>
    <w:rsid w:val="00425F6F"/>
    <w:rsid w:val="00426228"/>
    <w:rsid w:val="00426242"/>
    <w:rsid w:val="00426317"/>
    <w:rsid w:val="0042669F"/>
    <w:rsid w:val="004266C8"/>
    <w:rsid w:val="00426A2B"/>
    <w:rsid w:val="00427055"/>
    <w:rsid w:val="00427399"/>
    <w:rsid w:val="004275CB"/>
    <w:rsid w:val="0043008A"/>
    <w:rsid w:val="004300F1"/>
    <w:rsid w:val="0043045F"/>
    <w:rsid w:val="004305AD"/>
    <w:rsid w:val="0043090A"/>
    <w:rsid w:val="00430A31"/>
    <w:rsid w:val="00430B26"/>
    <w:rsid w:val="00430C85"/>
    <w:rsid w:val="00431147"/>
    <w:rsid w:val="00431521"/>
    <w:rsid w:val="004318FD"/>
    <w:rsid w:val="00431D7F"/>
    <w:rsid w:val="004320BA"/>
    <w:rsid w:val="00432267"/>
    <w:rsid w:val="00432922"/>
    <w:rsid w:val="00432C3D"/>
    <w:rsid w:val="00432CA7"/>
    <w:rsid w:val="00433BB9"/>
    <w:rsid w:val="0043426A"/>
    <w:rsid w:val="00434648"/>
    <w:rsid w:val="00434843"/>
    <w:rsid w:val="00434860"/>
    <w:rsid w:val="00434AF2"/>
    <w:rsid w:val="0043502A"/>
    <w:rsid w:val="0043517C"/>
    <w:rsid w:val="0043519E"/>
    <w:rsid w:val="0043530F"/>
    <w:rsid w:val="00435FD0"/>
    <w:rsid w:val="004363BB"/>
    <w:rsid w:val="00436CEF"/>
    <w:rsid w:val="00436E95"/>
    <w:rsid w:val="00436F17"/>
    <w:rsid w:val="004372F6"/>
    <w:rsid w:val="004375DE"/>
    <w:rsid w:val="004376A4"/>
    <w:rsid w:val="00437E11"/>
    <w:rsid w:val="00440088"/>
    <w:rsid w:val="004400BD"/>
    <w:rsid w:val="004406C9"/>
    <w:rsid w:val="004406D9"/>
    <w:rsid w:val="0044099F"/>
    <w:rsid w:val="00440B2E"/>
    <w:rsid w:val="00440C05"/>
    <w:rsid w:val="00440C4B"/>
    <w:rsid w:val="00440C6C"/>
    <w:rsid w:val="00440DF5"/>
    <w:rsid w:val="00440F2A"/>
    <w:rsid w:val="004413F3"/>
    <w:rsid w:val="0044152A"/>
    <w:rsid w:val="004416ED"/>
    <w:rsid w:val="00441BAF"/>
    <w:rsid w:val="00441E97"/>
    <w:rsid w:val="00441ED3"/>
    <w:rsid w:val="004420F0"/>
    <w:rsid w:val="0044214C"/>
    <w:rsid w:val="00442834"/>
    <w:rsid w:val="0044292E"/>
    <w:rsid w:val="00442CEC"/>
    <w:rsid w:val="00442D00"/>
    <w:rsid w:val="00442FA0"/>
    <w:rsid w:val="0044315C"/>
    <w:rsid w:val="004436CB"/>
    <w:rsid w:val="004438CA"/>
    <w:rsid w:val="00443929"/>
    <w:rsid w:val="0044446E"/>
    <w:rsid w:val="00444829"/>
    <w:rsid w:val="00444E57"/>
    <w:rsid w:val="004452F2"/>
    <w:rsid w:val="00445379"/>
    <w:rsid w:val="0044537A"/>
    <w:rsid w:val="00445526"/>
    <w:rsid w:val="004455EB"/>
    <w:rsid w:val="004455F9"/>
    <w:rsid w:val="00445674"/>
    <w:rsid w:val="004459F1"/>
    <w:rsid w:val="00445D6B"/>
    <w:rsid w:val="00446106"/>
    <w:rsid w:val="0044638E"/>
    <w:rsid w:val="004463BF"/>
    <w:rsid w:val="00446475"/>
    <w:rsid w:val="004467E2"/>
    <w:rsid w:val="00447197"/>
    <w:rsid w:val="0044730E"/>
    <w:rsid w:val="004473D3"/>
    <w:rsid w:val="0044753D"/>
    <w:rsid w:val="0044797F"/>
    <w:rsid w:val="00447CB8"/>
    <w:rsid w:val="00447D8B"/>
    <w:rsid w:val="00447F3E"/>
    <w:rsid w:val="00450144"/>
    <w:rsid w:val="00450213"/>
    <w:rsid w:val="0045029D"/>
    <w:rsid w:val="0045030C"/>
    <w:rsid w:val="00450641"/>
    <w:rsid w:val="004507A1"/>
    <w:rsid w:val="00450BEE"/>
    <w:rsid w:val="00450E09"/>
    <w:rsid w:val="00450E57"/>
    <w:rsid w:val="004511C3"/>
    <w:rsid w:val="0045151B"/>
    <w:rsid w:val="00451C64"/>
    <w:rsid w:val="00451F1E"/>
    <w:rsid w:val="00451F1F"/>
    <w:rsid w:val="004524BD"/>
    <w:rsid w:val="004524C1"/>
    <w:rsid w:val="0045262C"/>
    <w:rsid w:val="00452D15"/>
    <w:rsid w:val="004531AE"/>
    <w:rsid w:val="00453235"/>
    <w:rsid w:val="0045354D"/>
    <w:rsid w:val="004535A8"/>
    <w:rsid w:val="004538D3"/>
    <w:rsid w:val="00453955"/>
    <w:rsid w:val="0045407F"/>
    <w:rsid w:val="00454567"/>
    <w:rsid w:val="00454747"/>
    <w:rsid w:val="00454B83"/>
    <w:rsid w:val="00455189"/>
    <w:rsid w:val="004551DC"/>
    <w:rsid w:val="004553F6"/>
    <w:rsid w:val="004555DA"/>
    <w:rsid w:val="00455D0B"/>
    <w:rsid w:val="00455D76"/>
    <w:rsid w:val="00455E8D"/>
    <w:rsid w:val="004567CA"/>
    <w:rsid w:val="004570F9"/>
    <w:rsid w:val="004571C9"/>
    <w:rsid w:val="0045738C"/>
    <w:rsid w:val="00457EE3"/>
    <w:rsid w:val="004600C7"/>
    <w:rsid w:val="00460361"/>
    <w:rsid w:val="004605FE"/>
    <w:rsid w:val="004606EE"/>
    <w:rsid w:val="00460936"/>
    <w:rsid w:val="00460A22"/>
    <w:rsid w:val="00460C35"/>
    <w:rsid w:val="00460CA1"/>
    <w:rsid w:val="00460CFF"/>
    <w:rsid w:val="00460D24"/>
    <w:rsid w:val="00460DE5"/>
    <w:rsid w:val="00461027"/>
    <w:rsid w:val="0046126E"/>
    <w:rsid w:val="004615B3"/>
    <w:rsid w:val="0046186A"/>
    <w:rsid w:val="004618DF"/>
    <w:rsid w:val="00461A0F"/>
    <w:rsid w:val="00461B28"/>
    <w:rsid w:val="004627D7"/>
    <w:rsid w:val="00462A7A"/>
    <w:rsid w:val="0046333D"/>
    <w:rsid w:val="004633BA"/>
    <w:rsid w:val="004634FD"/>
    <w:rsid w:val="00463511"/>
    <w:rsid w:val="00463B1D"/>
    <w:rsid w:val="00463C96"/>
    <w:rsid w:val="00464036"/>
    <w:rsid w:val="00464568"/>
    <w:rsid w:val="00464930"/>
    <w:rsid w:val="00464ABD"/>
    <w:rsid w:val="00465042"/>
    <w:rsid w:val="00465747"/>
    <w:rsid w:val="00465E5E"/>
    <w:rsid w:val="004662B9"/>
    <w:rsid w:val="00466A4F"/>
    <w:rsid w:val="00466AAC"/>
    <w:rsid w:val="00466AFA"/>
    <w:rsid w:val="00466D62"/>
    <w:rsid w:val="00466FE3"/>
    <w:rsid w:val="0046716F"/>
    <w:rsid w:val="0046736B"/>
    <w:rsid w:val="00467504"/>
    <w:rsid w:val="00467B7A"/>
    <w:rsid w:val="00467D91"/>
    <w:rsid w:val="00467FCC"/>
    <w:rsid w:val="00470157"/>
    <w:rsid w:val="00470694"/>
    <w:rsid w:val="004706D4"/>
    <w:rsid w:val="004709C5"/>
    <w:rsid w:val="00470A60"/>
    <w:rsid w:val="00470E0F"/>
    <w:rsid w:val="00471AF2"/>
    <w:rsid w:val="00471F3C"/>
    <w:rsid w:val="004720EA"/>
    <w:rsid w:val="00472232"/>
    <w:rsid w:val="00472443"/>
    <w:rsid w:val="00472615"/>
    <w:rsid w:val="004729CD"/>
    <w:rsid w:val="00472DF5"/>
    <w:rsid w:val="004734EC"/>
    <w:rsid w:val="00473523"/>
    <w:rsid w:val="00473594"/>
    <w:rsid w:val="0047378E"/>
    <w:rsid w:val="0047390C"/>
    <w:rsid w:val="00473B3D"/>
    <w:rsid w:val="004740AA"/>
    <w:rsid w:val="004740FC"/>
    <w:rsid w:val="0047424C"/>
    <w:rsid w:val="0047446E"/>
    <w:rsid w:val="004746A5"/>
    <w:rsid w:val="0047480E"/>
    <w:rsid w:val="00474B52"/>
    <w:rsid w:val="00474CC0"/>
    <w:rsid w:val="00474D6D"/>
    <w:rsid w:val="00474D9A"/>
    <w:rsid w:val="00474EAC"/>
    <w:rsid w:val="00474F4B"/>
    <w:rsid w:val="00475157"/>
    <w:rsid w:val="004751AC"/>
    <w:rsid w:val="004751E5"/>
    <w:rsid w:val="0047526A"/>
    <w:rsid w:val="00475601"/>
    <w:rsid w:val="00476954"/>
    <w:rsid w:val="0047696A"/>
    <w:rsid w:val="00476C4E"/>
    <w:rsid w:val="0047715B"/>
    <w:rsid w:val="00477391"/>
    <w:rsid w:val="00477416"/>
    <w:rsid w:val="004775D2"/>
    <w:rsid w:val="00477669"/>
    <w:rsid w:val="004779FF"/>
    <w:rsid w:val="00477A1A"/>
    <w:rsid w:val="00477DDC"/>
    <w:rsid w:val="0048055F"/>
    <w:rsid w:val="004808FB"/>
    <w:rsid w:val="00480D8A"/>
    <w:rsid w:val="00480DEC"/>
    <w:rsid w:val="00480EAB"/>
    <w:rsid w:val="00481184"/>
    <w:rsid w:val="004812D6"/>
    <w:rsid w:val="0048143D"/>
    <w:rsid w:val="004816E3"/>
    <w:rsid w:val="00481BB6"/>
    <w:rsid w:val="00482166"/>
    <w:rsid w:val="00482428"/>
    <w:rsid w:val="00482B1B"/>
    <w:rsid w:val="00482DBA"/>
    <w:rsid w:val="00482DCC"/>
    <w:rsid w:val="00482DD8"/>
    <w:rsid w:val="0048313F"/>
    <w:rsid w:val="004835DC"/>
    <w:rsid w:val="0048375E"/>
    <w:rsid w:val="00483785"/>
    <w:rsid w:val="00483BE5"/>
    <w:rsid w:val="00483DA6"/>
    <w:rsid w:val="00483DE5"/>
    <w:rsid w:val="004842C3"/>
    <w:rsid w:val="0048435E"/>
    <w:rsid w:val="004843B5"/>
    <w:rsid w:val="0048441F"/>
    <w:rsid w:val="0048445E"/>
    <w:rsid w:val="00484AFB"/>
    <w:rsid w:val="00484C2E"/>
    <w:rsid w:val="00484C58"/>
    <w:rsid w:val="00484F9E"/>
    <w:rsid w:val="004850C1"/>
    <w:rsid w:val="00485135"/>
    <w:rsid w:val="00485333"/>
    <w:rsid w:val="0048590C"/>
    <w:rsid w:val="00485928"/>
    <w:rsid w:val="00485929"/>
    <w:rsid w:val="00485A76"/>
    <w:rsid w:val="00485B00"/>
    <w:rsid w:val="00485D36"/>
    <w:rsid w:val="004860BC"/>
    <w:rsid w:val="004861FD"/>
    <w:rsid w:val="00486614"/>
    <w:rsid w:val="00486B3D"/>
    <w:rsid w:val="00486B96"/>
    <w:rsid w:val="0048794F"/>
    <w:rsid w:val="00487AA7"/>
    <w:rsid w:val="00487BC6"/>
    <w:rsid w:val="00487F91"/>
    <w:rsid w:val="00487FBE"/>
    <w:rsid w:val="004902F1"/>
    <w:rsid w:val="004903B7"/>
    <w:rsid w:val="00490772"/>
    <w:rsid w:val="00490F50"/>
    <w:rsid w:val="00491397"/>
    <w:rsid w:val="00491682"/>
    <w:rsid w:val="00491B17"/>
    <w:rsid w:val="00491C51"/>
    <w:rsid w:val="00491DC2"/>
    <w:rsid w:val="00491F91"/>
    <w:rsid w:val="00491FF2"/>
    <w:rsid w:val="0049242A"/>
    <w:rsid w:val="0049264E"/>
    <w:rsid w:val="00492743"/>
    <w:rsid w:val="004927BB"/>
    <w:rsid w:val="00492CC4"/>
    <w:rsid w:val="00492E56"/>
    <w:rsid w:val="00492E5D"/>
    <w:rsid w:val="004930CC"/>
    <w:rsid w:val="004931D2"/>
    <w:rsid w:val="004935FD"/>
    <w:rsid w:val="004935FF"/>
    <w:rsid w:val="00493B14"/>
    <w:rsid w:val="00493B9A"/>
    <w:rsid w:val="00493FD1"/>
    <w:rsid w:val="00494034"/>
    <w:rsid w:val="00494253"/>
    <w:rsid w:val="004942BA"/>
    <w:rsid w:val="00494397"/>
    <w:rsid w:val="00494431"/>
    <w:rsid w:val="00494600"/>
    <w:rsid w:val="004946FA"/>
    <w:rsid w:val="00494978"/>
    <w:rsid w:val="004949BB"/>
    <w:rsid w:val="00494F0D"/>
    <w:rsid w:val="0049529A"/>
    <w:rsid w:val="004953C5"/>
    <w:rsid w:val="004953CC"/>
    <w:rsid w:val="00495424"/>
    <w:rsid w:val="004956BB"/>
    <w:rsid w:val="0049574D"/>
    <w:rsid w:val="00495CFD"/>
    <w:rsid w:val="00495E95"/>
    <w:rsid w:val="00495F62"/>
    <w:rsid w:val="00495FCB"/>
    <w:rsid w:val="00496045"/>
    <w:rsid w:val="00496099"/>
    <w:rsid w:val="00496183"/>
    <w:rsid w:val="004961F0"/>
    <w:rsid w:val="00496213"/>
    <w:rsid w:val="00496421"/>
    <w:rsid w:val="00496533"/>
    <w:rsid w:val="00496724"/>
    <w:rsid w:val="00496985"/>
    <w:rsid w:val="00496AC0"/>
    <w:rsid w:val="00496B90"/>
    <w:rsid w:val="00496FA2"/>
    <w:rsid w:val="00496FB1"/>
    <w:rsid w:val="0049723B"/>
    <w:rsid w:val="004A044E"/>
    <w:rsid w:val="004A04B3"/>
    <w:rsid w:val="004A056D"/>
    <w:rsid w:val="004A0993"/>
    <w:rsid w:val="004A0D1C"/>
    <w:rsid w:val="004A0F81"/>
    <w:rsid w:val="004A111A"/>
    <w:rsid w:val="004A145E"/>
    <w:rsid w:val="004A1554"/>
    <w:rsid w:val="004A1771"/>
    <w:rsid w:val="004A1EB5"/>
    <w:rsid w:val="004A1FFC"/>
    <w:rsid w:val="004A22EB"/>
    <w:rsid w:val="004A2769"/>
    <w:rsid w:val="004A2C7B"/>
    <w:rsid w:val="004A3101"/>
    <w:rsid w:val="004A322A"/>
    <w:rsid w:val="004A34AD"/>
    <w:rsid w:val="004A3826"/>
    <w:rsid w:val="004A3988"/>
    <w:rsid w:val="004A3CFB"/>
    <w:rsid w:val="004A3F7D"/>
    <w:rsid w:val="004A41E1"/>
    <w:rsid w:val="004A41EA"/>
    <w:rsid w:val="004A43D0"/>
    <w:rsid w:val="004A4467"/>
    <w:rsid w:val="004A4C58"/>
    <w:rsid w:val="004A4D45"/>
    <w:rsid w:val="004A4E67"/>
    <w:rsid w:val="004A5041"/>
    <w:rsid w:val="004A51F5"/>
    <w:rsid w:val="004A5828"/>
    <w:rsid w:val="004A59DE"/>
    <w:rsid w:val="004A5F30"/>
    <w:rsid w:val="004A6589"/>
    <w:rsid w:val="004A681F"/>
    <w:rsid w:val="004A6A76"/>
    <w:rsid w:val="004A6BDD"/>
    <w:rsid w:val="004A7046"/>
    <w:rsid w:val="004A7118"/>
    <w:rsid w:val="004A7285"/>
    <w:rsid w:val="004A7436"/>
    <w:rsid w:val="004A75BA"/>
    <w:rsid w:val="004A7876"/>
    <w:rsid w:val="004A7DE1"/>
    <w:rsid w:val="004A7FDE"/>
    <w:rsid w:val="004B0255"/>
    <w:rsid w:val="004B0497"/>
    <w:rsid w:val="004B069E"/>
    <w:rsid w:val="004B1337"/>
    <w:rsid w:val="004B140A"/>
    <w:rsid w:val="004B1854"/>
    <w:rsid w:val="004B1AC7"/>
    <w:rsid w:val="004B1BF1"/>
    <w:rsid w:val="004B1D95"/>
    <w:rsid w:val="004B2181"/>
    <w:rsid w:val="004B2430"/>
    <w:rsid w:val="004B24CC"/>
    <w:rsid w:val="004B260E"/>
    <w:rsid w:val="004B2CF3"/>
    <w:rsid w:val="004B2DB5"/>
    <w:rsid w:val="004B3333"/>
    <w:rsid w:val="004B3388"/>
    <w:rsid w:val="004B34A4"/>
    <w:rsid w:val="004B3632"/>
    <w:rsid w:val="004B3C0E"/>
    <w:rsid w:val="004B4189"/>
    <w:rsid w:val="004B4910"/>
    <w:rsid w:val="004B49A1"/>
    <w:rsid w:val="004B4F2E"/>
    <w:rsid w:val="004B5331"/>
    <w:rsid w:val="004B5521"/>
    <w:rsid w:val="004B5612"/>
    <w:rsid w:val="004B569A"/>
    <w:rsid w:val="004B5CB5"/>
    <w:rsid w:val="004B5FC5"/>
    <w:rsid w:val="004B6532"/>
    <w:rsid w:val="004B65B7"/>
    <w:rsid w:val="004B65DE"/>
    <w:rsid w:val="004B67E6"/>
    <w:rsid w:val="004B68FE"/>
    <w:rsid w:val="004B6963"/>
    <w:rsid w:val="004B6B79"/>
    <w:rsid w:val="004B6F5A"/>
    <w:rsid w:val="004B7200"/>
    <w:rsid w:val="004B72E9"/>
    <w:rsid w:val="004B7750"/>
    <w:rsid w:val="004B77B2"/>
    <w:rsid w:val="004B7CF2"/>
    <w:rsid w:val="004B7D19"/>
    <w:rsid w:val="004C022E"/>
    <w:rsid w:val="004C0337"/>
    <w:rsid w:val="004C06A6"/>
    <w:rsid w:val="004C0745"/>
    <w:rsid w:val="004C0ADA"/>
    <w:rsid w:val="004C0D14"/>
    <w:rsid w:val="004C11FB"/>
    <w:rsid w:val="004C12FC"/>
    <w:rsid w:val="004C1632"/>
    <w:rsid w:val="004C1975"/>
    <w:rsid w:val="004C1B8F"/>
    <w:rsid w:val="004C1CA4"/>
    <w:rsid w:val="004C1F9B"/>
    <w:rsid w:val="004C22C7"/>
    <w:rsid w:val="004C26A5"/>
    <w:rsid w:val="004C272B"/>
    <w:rsid w:val="004C2890"/>
    <w:rsid w:val="004C2DAA"/>
    <w:rsid w:val="004C2DF2"/>
    <w:rsid w:val="004C2E3C"/>
    <w:rsid w:val="004C2EA4"/>
    <w:rsid w:val="004C30D7"/>
    <w:rsid w:val="004C32DA"/>
    <w:rsid w:val="004C389B"/>
    <w:rsid w:val="004C39F0"/>
    <w:rsid w:val="004C3AE0"/>
    <w:rsid w:val="004C3CCF"/>
    <w:rsid w:val="004C3E5F"/>
    <w:rsid w:val="004C4913"/>
    <w:rsid w:val="004C4AB9"/>
    <w:rsid w:val="004C4C15"/>
    <w:rsid w:val="004C4C1D"/>
    <w:rsid w:val="004C4F29"/>
    <w:rsid w:val="004C4FB2"/>
    <w:rsid w:val="004C51AC"/>
    <w:rsid w:val="004C59D6"/>
    <w:rsid w:val="004C5A6A"/>
    <w:rsid w:val="004C6373"/>
    <w:rsid w:val="004C63BA"/>
    <w:rsid w:val="004C6586"/>
    <w:rsid w:val="004C68DB"/>
    <w:rsid w:val="004C6B2D"/>
    <w:rsid w:val="004C6CCC"/>
    <w:rsid w:val="004C6E85"/>
    <w:rsid w:val="004C732E"/>
    <w:rsid w:val="004C739C"/>
    <w:rsid w:val="004C765B"/>
    <w:rsid w:val="004C76AC"/>
    <w:rsid w:val="004C777E"/>
    <w:rsid w:val="004C77A6"/>
    <w:rsid w:val="004C77D4"/>
    <w:rsid w:val="004C7916"/>
    <w:rsid w:val="004C7A9C"/>
    <w:rsid w:val="004C7BDF"/>
    <w:rsid w:val="004C7C30"/>
    <w:rsid w:val="004C7CE0"/>
    <w:rsid w:val="004C7E7F"/>
    <w:rsid w:val="004C7F31"/>
    <w:rsid w:val="004D024A"/>
    <w:rsid w:val="004D03E1"/>
    <w:rsid w:val="004D075C"/>
    <w:rsid w:val="004D09FA"/>
    <w:rsid w:val="004D0AE2"/>
    <w:rsid w:val="004D0C4A"/>
    <w:rsid w:val="004D11B4"/>
    <w:rsid w:val="004D1229"/>
    <w:rsid w:val="004D1390"/>
    <w:rsid w:val="004D15BA"/>
    <w:rsid w:val="004D170E"/>
    <w:rsid w:val="004D19D8"/>
    <w:rsid w:val="004D1BD8"/>
    <w:rsid w:val="004D20EE"/>
    <w:rsid w:val="004D2607"/>
    <w:rsid w:val="004D2713"/>
    <w:rsid w:val="004D2824"/>
    <w:rsid w:val="004D2AA6"/>
    <w:rsid w:val="004D2E8A"/>
    <w:rsid w:val="004D3BDA"/>
    <w:rsid w:val="004D3DAD"/>
    <w:rsid w:val="004D3DAE"/>
    <w:rsid w:val="004D3DF8"/>
    <w:rsid w:val="004D3F19"/>
    <w:rsid w:val="004D4267"/>
    <w:rsid w:val="004D43FC"/>
    <w:rsid w:val="004D4741"/>
    <w:rsid w:val="004D47EA"/>
    <w:rsid w:val="004D48FE"/>
    <w:rsid w:val="004D4B5E"/>
    <w:rsid w:val="004D5046"/>
    <w:rsid w:val="004D53DF"/>
    <w:rsid w:val="004D55D0"/>
    <w:rsid w:val="004D55E1"/>
    <w:rsid w:val="004D59AF"/>
    <w:rsid w:val="004D5AD3"/>
    <w:rsid w:val="004D6622"/>
    <w:rsid w:val="004D6BD5"/>
    <w:rsid w:val="004D6F18"/>
    <w:rsid w:val="004D71A1"/>
    <w:rsid w:val="004D72F5"/>
    <w:rsid w:val="004D768D"/>
    <w:rsid w:val="004D76E0"/>
    <w:rsid w:val="004D7BCE"/>
    <w:rsid w:val="004D7CCC"/>
    <w:rsid w:val="004E0568"/>
    <w:rsid w:val="004E057B"/>
    <w:rsid w:val="004E0615"/>
    <w:rsid w:val="004E0DD8"/>
    <w:rsid w:val="004E0E0C"/>
    <w:rsid w:val="004E0E7E"/>
    <w:rsid w:val="004E108E"/>
    <w:rsid w:val="004E111E"/>
    <w:rsid w:val="004E112D"/>
    <w:rsid w:val="004E1142"/>
    <w:rsid w:val="004E13B7"/>
    <w:rsid w:val="004E1987"/>
    <w:rsid w:val="004E1C57"/>
    <w:rsid w:val="004E218D"/>
    <w:rsid w:val="004E23E4"/>
    <w:rsid w:val="004E295F"/>
    <w:rsid w:val="004E298D"/>
    <w:rsid w:val="004E2BD7"/>
    <w:rsid w:val="004E2EBB"/>
    <w:rsid w:val="004E2EC0"/>
    <w:rsid w:val="004E2FA7"/>
    <w:rsid w:val="004E3039"/>
    <w:rsid w:val="004E33B0"/>
    <w:rsid w:val="004E3619"/>
    <w:rsid w:val="004E37F9"/>
    <w:rsid w:val="004E3901"/>
    <w:rsid w:val="004E390C"/>
    <w:rsid w:val="004E3A4F"/>
    <w:rsid w:val="004E3B56"/>
    <w:rsid w:val="004E40DB"/>
    <w:rsid w:val="004E4105"/>
    <w:rsid w:val="004E4689"/>
    <w:rsid w:val="004E46C3"/>
    <w:rsid w:val="004E4948"/>
    <w:rsid w:val="004E4CD8"/>
    <w:rsid w:val="004E4FDA"/>
    <w:rsid w:val="004E514D"/>
    <w:rsid w:val="004E56CD"/>
    <w:rsid w:val="004E57EF"/>
    <w:rsid w:val="004E5893"/>
    <w:rsid w:val="004E5920"/>
    <w:rsid w:val="004E5A13"/>
    <w:rsid w:val="004E5A70"/>
    <w:rsid w:val="004E5ED9"/>
    <w:rsid w:val="004E628A"/>
    <w:rsid w:val="004E644E"/>
    <w:rsid w:val="004E651D"/>
    <w:rsid w:val="004E6A53"/>
    <w:rsid w:val="004E6DCF"/>
    <w:rsid w:val="004E6FF5"/>
    <w:rsid w:val="004E7220"/>
    <w:rsid w:val="004E746D"/>
    <w:rsid w:val="004E7567"/>
    <w:rsid w:val="004E77C2"/>
    <w:rsid w:val="004E7A81"/>
    <w:rsid w:val="004E7EA5"/>
    <w:rsid w:val="004F0234"/>
    <w:rsid w:val="004F023F"/>
    <w:rsid w:val="004F02CE"/>
    <w:rsid w:val="004F0448"/>
    <w:rsid w:val="004F04DE"/>
    <w:rsid w:val="004F0688"/>
    <w:rsid w:val="004F0A0F"/>
    <w:rsid w:val="004F0F29"/>
    <w:rsid w:val="004F1177"/>
    <w:rsid w:val="004F14D9"/>
    <w:rsid w:val="004F21EA"/>
    <w:rsid w:val="004F25B8"/>
    <w:rsid w:val="004F29F2"/>
    <w:rsid w:val="004F2AF5"/>
    <w:rsid w:val="004F2EC7"/>
    <w:rsid w:val="004F31BE"/>
    <w:rsid w:val="004F324E"/>
    <w:rsid w:val="004F345B"/>
    <w:rsid w:val="004F4258"/>
    <w:rsid w:val="004F4385"/>
    <w:rsid w:val="004F442B"/>
    <w:rsid w:val="004F4486"/>
    <w:rsid w:val="004F4823"/>
    <w:rsid w:val="004F4861"/>
    <w:rsid w:val="004F499F"/>
    <w:rsid w:val="004F4E1E"/>
    <w:rsid w:val="004F507D"/>
    <w:rsid w:val="004F53BE"/>
    <w:rsid w:val="004F5430"/>
    <w:rsid w:val="004F5BF0"/>
    <w:rsid w:val="004F5D8D"/>
    <w:rsid w:val="004F5E49"/>
    <w:rsid w:val="004F5E58"/>
    <w:rsid w:val="004F5EC0"/>
    <w:rsid w:val="004F6055"/>
    <w:rsid w:val="004F6266"/>
    <w:rsid w:val="004F653D"/>
    <w:rsid w:val="004F65C8"/>
    <w:rsid w:val="004F6F18"/>
    <w:rsid w:val="004F72A2"/>
    <w:rsid w:val="004F745C"/>
    <w:rsid w:val="004F7501"/>
    <w:rsid w:val="004F7EA8"/>
    <w:rsid w:val="0050023D"/>
    <w:rsid w:val="00501096"/>
    <w:rsid w:val="00501113"/>
    <w:rsid w:val="00501127"/>
    <w:rsid w:val="00501BC1"/>
    <w:rsid w:val="00501F8F"/>
    <w:rsid w:val="00501FCA"/>
    <w:rsid w:val="00501FDF"/>
    <w:rsid w:val="00502096"/>
    <w:rsid w:val="0050251D"/>
    <w:rsid w:val="00502980"/>
    <w:rsid w:val="0050309E"/>
    <w:rsid w:val="00503464"/>
    <w:rsid w:val="0050348B"/>
    <w:rsid w:val="00503672"/>
    <w:rsid w:val="00503BEF"/>
    <w:rsid w:val="00503BFB"/>
    <w:rsid w:val="00503D4D"/>
    <w:rsid w:val="00504243"/>
    <w:rsid w:val="0050425A"/>
    <w:rsid w:val="00504692"/>
    <w:rsid w:val="00504E80"/>
    <w:rsid w:val="0050531E"/>
    <w:rsid w:val="005053A2"/>
    <w:rsid w:val="005053AA"/>
    <w:rsid w:val="005054F3"/>
    <w:rsid w:val="00505732"/>
    <w:rsid w:val="0050575E"/>
    <w:rsid w:val="0050585E"/>
    <w:rsid w:val="00505D8C"/>
    <w:rsid w:val="00505DCE"/>
    <w:rsid w:val="00506518"/>
    <w:rsid w:val="00506561"/>
    <w:rsid w:val="00506696"/>
    <w:rsid w:val="00506B8A"/>
    <w:rsid w:val="00507101"/>
    <w:rsid w:val="00507584"/>
    <w:rsid w:val="005076B9"/>
    <w:rsid w:val="00507754"/>
    <w:rsid w:val="0050783D"/>
    <w:rsid w:val="00507C8D"/>
    <w:rsid w:val="00507EAE"/>
    <w:rsid w:val="00507ED6"/>
    <w:rsid w:val="00507F42"/>
    <w:rsid w:val="00510276"/>
    <w:rsid w:val="005108EA"/>
    <w:rsid w:val="005109A5"/>
    <w:rsid w:val="00510C76"/>
    <w:rsid w:val="00510E3F"/>
    <w:rsid w:val="00511287"/>
    <w:rsid w:val="00511801"/>
    <w:rsid w:val="00511AC6"/>
    <w:rsid w:val="00511D9C"/>
    <w:rsid w:val="0051230C"/>
    <w:rsid w:val="00512320"/>
    <w:rsid w:val="00512329"/>
    <w:rsid w:val="0051240A"/>
    <w:rsid w:val="0051264B"/>
    <w:rsid w:val="005126AA"/>
    <w:rsid w:val="0051281D"/>
    <w:rsid w:val="00512B82"/>
    <w:rsid w:val="005132CF"/>
    <w:rsid w:val="0051347D"/>
    <w:rsid w:val="00513528"/>
    <w:rsid w:val="005135E8"/>
    <w:rsid w:val="0051365A"/>
    <w:rsid w:val="005136D2"/>
    <w:rsid w:val="00513724"/>
    <w:rsid w:val="00513768"/>
    <w:rsid w:val="00514A09"/>
    <w:rsid w:val="00514DB2"/>
    <w:rsid w:val="00515360"/>
    <w:rsid w:val="00515379"/>
    <w:rsid w:val="005153AB"/>
    <w:rsid w:val="00515A1A"/>
    <w:rsid w:val="00515A32"/>
    <w:rsid w:val="00515ECF"/>
    <w:rsid w:val="00515F27"/>
    <w:rsid w:val="0051604D"/>
    <w:rsid w:val="0051635D"/>
    <w:rsid w:val="0051637C"/>
    <w:rsid w:val="0051645D"/>
    <w:rsid w:val="005169B1"/>
    <w:rsid w:val="00516E55"/>
    <w:rsid w:val="005172B2"/>
    <w:rsid w:val="005172DC"/>
    <w:rsid w:val="00517775"/>
    <w:rsid w:val="0051797B"/>
    <w:rsid w:val="00520321"/>
    <w:rsid w:val="00520629"/>
    <w:rsid w:val="0052094E"/>
    <w:rsid w:val="00520C3F"/>
    <w:rsid w:val="00520C42"/>
    <w:rsid w:val="00520DA6"/>
    <w:rsid w:val="00521380"/>
    <w:rsid w:val="00521E4D"/>
    <w:rsid w:val="00521E50"/>
    <w:rsid w:val="00521E6D"/>
    <w:rsid w:val="00521F23"/>
    <w:rsid w:val="00521FB1"/>
    <w:rsid w:val="0052205A"/>
    <w:rsid w:val="005221F3"/>
    <w:rsid w:val="005224D9"/>
    <w:rsid w:val="00522833"/>
    <w:rsid w:val="005229F5"/>
    <w:rsid w:val="00522A52"/>
    <w:rsid w:val="00523370"/>
    <w:rsid w:val="005234D3"/>
    <w:rsid w:val="0052365C"/>
    <w:rsid w:val="0052372C"/>
    <w:rsid w:val="00523AF1"/>
    <w:rsid w:val="00523E20"/>
    <w:rsid w:val="0052425A"/>
    <w:rsid w:val="005242CA"/>
    <w:rsid w:val="0052466D"/>
    <w:rsid w:val="00524B6A"/>
    <w:rsid w:val="005251C3"/>
    <w:rsid w:val="00525377"/>
    <w:rsid w:val="005254E0"/>
    <w:rsid w:val="00525736"/>
    <w:rsid w:val="00525855"/>
    <w:rsid w:val="00525BED"/>
    <w:rsid w:val="00525CA6"/>
    <w:rsid w:val="00525D2F"/>
    <w:rsid w:val="00525E32"/>
    <w:rsid w:val="00525FAA"/>
    <w:rsid w:val="0052600F"/>
    <w:rsid w:val="0052611D"/>
    <w:rsid w:val="0052675C"/>
    <w:rsid w:val="00526B8F"/>
    <w:rsid w:val="00526FE4"/>
    <w:rsid w:val="00527048"/>
    <w:rsid w:val="005274F2"/>
    <w:rsid w:val="005275D6"/>
    <w:rsid w:val="005279D0"/>
    <w:rsid w:val="00527D78"/>
    <w:rsid w:val="00527DFC"/>
    <w:rsid w:val="00527DFD"/>
    <w:rsid w:val="005306EA"/>
    <w:rsid w:val="00531129"/>
    <w:rsid w:val="00531292"/>
    <w:rsid w:val="005314FB"/>
    <w:rsid w:val="00531551"/>
    <w:rsid w:val="005316F5"/>
    <w:rsid w:val="00531838"/>
    <w:rsid w:val="00531A87"/>
    <w:rsid w:val="00531EA9"/>
    <w:rsid w:val="00531FC1"/>
    <w:rsid w:val="0053218D"/>
    <w:rsid w:val="005325E6"/>
    <w:rsid w:val="0053288C"/>
    <w:rsid w:val="00532A97"/>
    <w:rsid w:val="00532FA6"/>
    <w:rsid w:val="005336D8"/>
    <w:rsid w:val="00533BBC"/>
    <w:rsid w:val="005346D0"/>
    <w:rsid w:val="005347B5"/>
    <w:rsid w:val="005349E4"/>
    <w:rsid w:val="00534E83"/>
    <w:rsid w:val="00534F7B"/>
    <w:rsid w:val="0053519C"/>
    <w:rsid w:val="005352B4"/>
    <w:rsid w:val="005352EE"/>
    <w:rsid w:val="005358CD"/>
    <w:rsid w:val="00535930"/>
    <w:rsid w:val="00535FD2"/>
    <w:rsid w:val="005363BF"/>
    <w:rsid w:val="00536580"/>
    <w:rsid w:val="0053675F"/>
    <w:rsid w:val="0053683D"/>
    <w:rsid w:val="0053758D"/>
    <w:rsid w:val="00537650"/>
    <w:rsid w:val="00537701"/>
    <w:rsid w:val="00537846"/>
    <w:rsid w:val="00537A40"/>
    <w:rsid w:val="00537ED7"/>
    <w:rsid w:val="0054033F"/>
    <w:rsid w:val="005403CC"/>
    <w:rsid w:val="0054069C"/>
    <w:rsid w:val="0054071C"/>
    <w:rsid w:val="0054081B"/>
    <w:rsid w:val="00540A39"/>
    <w:rsid w:val="00540AE4"/>
    <w:rsid w:val="00540B98"/>
    <w:rsid w:val="00540FD2"/>
    <w:rsid w:val="00541126"/>
    <w:rsid w:val="00541363"/>
    <w:rsid w:val="0054139C"/>
    <w:rsid w:val="0054199A"/>
    <w:rsid w:val="005419D3"/>
    <w:rsid w:val="00541B95"/>
    <w:rsid w:val="00541BB6"/>
    <w:rsid w:val="00541D97"/>
    <w:rsid w:val="00541E18"/>
    <w:rsid w:val="005421EE"/>
    <w:rsid w:val="00542645"/>
    <w:rsid w:val="005426E1"/>
    <w:rsid w:val="00542CF2"/>
    <w:rsid w:val="00542DF1"/>
    <w:rsid w:val="00542F5A"/>
    <w:rsid w:val="0054314B"/>
    <w:rsid w:val="00543982"/>
    <w:rsid w:val="00543A71"/>
    <w:rsid w:val="00543C4E"/>
    <w:rsid w:val="005441BC"/>
    <w:rsid w:val="00544234"/>
    <w:rsid w:val="005447B5"/>
    <w:rsid w:val="0054488B"/>
    <w:rsid w:val="005448D7"/>
    <w:rsid w:val="00544EDC"/>
    <w:rsid w:val="00544FF3"/>
    <w:rsid w:val="0054517C"/>
    <w:rsid w:val="0054587F"/>
    <w:rsid w:val="005458F3"/>
    <w:rsid w:val="0054598E"/>
    <w:rsid w:val="00545C0F"/>
    <w:rsid w:val="00545F31"/>
    <w:rsid w:val="005460A8"/>
    <w:rsid w:val="0054613A"/>
    <w:rsid w:val="005462BA"/>
    <w:rsid w:val="00546958"/>
    <w:rsid w:val="00546B32"/>
    <w:rsid w:val="00546C89"/>
    <w:rsid w:val="00546D67"/>
    <w:rsid w:val="00546F7C"/>
    <w:rsid w:val="00547231"/>
    <w:rsid w:val="00547BE9"/>
    <w:rsid w:val="00547D47"/>
    <w:rsid w:val="0055002D"/>
    <w:rsid w:val="005500D5"/>
    <w:rsid w:val="005503F3"/>
    <w:rsid w:val="00550685"/>
    <w:rsid w:val="0055084D"/>
    <w:rsid w:val="00550936"/>
    <w:rsid w:val="00550A34"/>
    <w:rsid w:val="00550AB8"/>
    <w:rsid w:val="005510CA"/>
    <w:rsid w:val="005514DB"/>
    <w:rsid w:val="0055175A"/>
    <w:rsid w:val="00551788"/>
    <w:rsid w:val="00551AA9"/>
    <w:rsid w:val="00551F12"/>
    <w:rsid w:val="00552321"/>
    <w:rsid w:val="00552576"/>
    <w:rsid w:val="005528DD"/>
    <w:rsid w:val="00552B3D"/>
    <w:rsid w:val="00552D6E"/>
    <w:rsid w:val="00552EBD"/>
    <w:rsid w:val="005531B3"/>
    <w:rsid w:val="00553244"/>
    <w:rsid w:val="005532D9"/>
    <w:rsid w:val="0055349B"/>
    <w:rsid w:val="0055375D"/>
    <w:rsid w:val="005537E0"/>
    <w:rsid w:val="00553B72"/>
    <w:rsid w:val="00553CD9"/>
    <w:rsid w:val="00553D11"/>
    <w:rsid w:val="00553ECB"/>
    <w:rsid w:val="0055450B"/>
    <w:rsid w:val="005547F9"/>
    <w:rsid w:val="00554860"/>
    <w:rsid w:val="005548CA"/>
    <w:rsid w:val="00554E82"/>
    <w:rsid w:val="00554EB9"/>
    <w:rsid w:val="00554F3A"/>
    <w:rsid w:val="00555180"/>
    <w:rsid w:val="0055531E"/>
    <w:rsid w:val="0055534D"/>
    <w:rsid w:val="005556A6"/>
    <w:rsid w:val="00555C80"/>
    <w:rsid w:val="00555D5D"/>
    <w:rsid w:val="00556333"/>
    <w:rsid w:val="00556EC3"/>
    <w:rsid w:val="00556EE8"/>
    <w:rsid w:val="0055732D"/>
    <w:rsid w:val="00557661"/>
    <w:rsid w:val="005578F1"/>
    <w:rsid w:val="00557E51"/>
    <w:rsid w:val="0056018C"/>
    <w:rsid w:val="00560216"/>
    <w:rsid w:val="0056031E"/>
    <w:rsid w:val="00560392"/>
    <w:rsid w:val="005605D0"/>
    <w:rsid w:val="00560653"/>
    <w:rsid w:val="0056074E"/>
    <w:rsid w:val="0056097C"/>
    <w:rsid w:val="00560B8D"/>
    <w:rsid w:val="00560D01"/>
    <w:rsid w:val="005611A6"/>
    <w:rsid w:val="00561C84"/>
    <w:rsid w:val="00561CE3"/>
    <w:rsid w:val="00561DB9"/>
    <w:rsid w:val="00562358"/>
    <w:rsid w:val="00562373"/>
    <w:rsid w:val="00562665"/>
    <w:rsid w:val="00562AB9"/>
    <w:rsid w:val="00562C3D"/>
    <w:rsid w:val="00562EA0"/>
    <w:rsid w:val="0056301F"/>
    <w:rsid w:val="005631D6"/>
    <w:rsid w:val="005633B0"/>
    <w:rsid w:val="00563891"/>
    <w:rsid w:val="00563E53"/>
    <w:rsid w:val="00563ED2"/>
    <w:rsid w:val="00564056"/>
    <w:rsid w:val="0056427F"/>
    <w:rsid w:val="00564505"/>
    <w:rsid w:val="005648AF"/>
    <w:rsid w:val="00564932"/>
    <w:rsid w:val="005649A0"/>
    <w:rsid w:val="005653EE"/>
    <w:rsid w:val="00566435"/>
    <w:rsid w:val="0056689D"/>
    <w:rsid w:val="005669D4"/>
    <w:rsid w:val="00566AE7"/>
    <w:rsid w:val="00566D8C"/>
    <w:rsid w:val="00566F5D"/>
    <w:rsid w:val="00567075"/>
    <w:rsid w:val="005671F9"/>
    <w:rsid w:val="0056726E"/>
    <w:rsid w:val="00567321"/>
    <w:rsid w:val="00567358"/>
    <w:rsid w:val="005673C3"/>
    <w:rsid w:val="00567404"/>
    <w:rsid w:val="005675A9"/>
    <w:rsid w:val="0056778C"/>
    <w:rsid w:val="0056779D"/>
    <w:rsid w:val="0056784A"/>
    <w:rsid w:val="00567912"/>
    <w:rsid w:val="00567CB7"/>
    <w:rsid w:val="00567D3C"/>
    <w:rsid w:val="00567F9A"/>
    <w:rsid w:val="0057000B"/>
    <w:rsid w:val="005706EC"/>
    <w:rsid w:val="005708A6"/>
    <w:rsid w:val="00570B77"/>
    <w:rsid w:val="00571127"/>
    <w:rsid w:val="00571311"/>
    <w:rsid w:val="005714DE"/>
    <w:rsid w:val="00571590"/>
    <w:rsid w:val="005715C3"/>
    <w:rsid w:val="005715E0"/>
    <w:rsid w:val="005715E1"/>
    <w:rsid w:val="00571742"/>
    <w:rsid w:val="00571766"/>
    <w:rsid w:val="00571A44"/>
    <w:rsid w:val="00571A84"/>
    <w:rsid w:val="00571F87"/>
    <w:rsid w:val="00572035"/>
    <w:rsid w:val="00572086"/>
    <w:rsid w:val="00572230"/>
    <w:rsid w:val="005725F4"/>
    <w:rsid w:val="005727CA"/>
    <w:rsid w:val="00572B02"/>
    <w:rsid w:val="00572D6B"/>
    <w:rsid w:val="0057339A"/>
    <w:rsid w:val="005733A8"/>
    <w:rsid w:val="00573581"/>
    <w:rsid w:val="005736B9"/>
    <w:rsid w:val="00573F06"/>
    <w:rsid w:val="00573F85"/>
    <w:rsid w:val="0057448D"/>
    <w:rsid w:val="00574633"/>
    <w:rsid w:val="00574950"/>
    <w:rsid w:val="00574BEF"/>
    <w:rsid w:val="00574C30"/>
    <w:rsid w:val="00574DB4"/>
    <w:rsid w:val="005755AA"/>
    <w:rsid w:val="005757F2"/>
    <w:rsid w:val="00575B09"/>
    <w:rsid w:val="00575C0B"/>
    <w:rsid w:val="00575D6B"/>
    <w:rsid w:val="00575DD0"/>
    <w:rsid w:val="00575F2A"/>
    <w:rsid w:val="00575FBE"/>
    <w:rsid w:val="005765A7"/>
    <w:rsid w:val="005766A8"/>
    <w:rsid w:val="00576771"/>
    <w:rsid w:val="00576A9E"/>
    <w:rsid w:val="00576CA8"/>
    <w:rsid w:val="005774CD"/>
    <w:rsid w:val="00577692"/>
    <w:rsid w:val="005777C4"/>
    <w:rsid w:val="00577A0E"/>
    <w:rsid w:val="00577B33"/>
    <w:rsid w:val="00580111"/>
    <w:rsid w:val="0058017D"/>
    <w:rsid w:val="00580204"/>
    <w:rsid w:val="00580FC1"/>
    <w:rsid w:val="005812D0"/>
    <w:rsid w:val="00581663"/>
    <w:rsid w:val="00581935"/>
    <w:rsid w:val="00581B9F"/>
    <w:rsid w:val="00581D2C"/>
    <w:rsid w:val="00581DB7"/>
    <w:rsid w:val="00581F79"/>
    <w:rsid w:val="005820E4"/>
    <w:rsid w:val="00582537"/>
    <w:rsid w:val="00582BA7"/>
    <w:rsid w:val="00582E61"/>
    <w:rsid w:val="005831BB"/>
    <w:rsid w:val="00583211"/>
    <w:rsid w:val="0058339F"/>
    <w:rsid w:val="005833EF"/>
    <w:rsid w:val="00583A79"/>
    <w:rsid w:val="00583D01"/>
    <w:rsid w:val="00583EBC"/>
    <w:rsid w:val="0058433E"/>
    <w:rsid w:val="005845D7"/>
    <w:rsid w:val="0058496E"/>
    <w:rsid w:val="005849B4"/>
    <w:rsid w:val="00584A66"/>
    <w:rsid w:val="00585015"/>
    <w:rsid w:val="00585238"/>
    <w:rsid w:val="005854C7"/>
    <w:rsid w:val="00585573"/>
    <w:rsid w:val="005862B9"/>
    <w:rsid w:val="0058648F"/>
    <w:rsid w:val="0058656D"/>
    <w:rsid w:val="00586877"/>
    <w:rsid w:val="00586A8B"/>
    <w:rsid w:val="00586C9C"/>
    <w:rsid w:val="00587045"/>
    <w:rsid w:val="00587183"/>
    <w:rsid w:val="00587453"/>
    <w:rsid w:val="00587B18"/>
    <w:rsid w:val="0058AF90"/>
    <w:rsid w:val="005902AF"/>
    <w:rsid w:val="00590328"/>
    <w:rsid w:val="00590342"/>
    <w:rsid w:val="0059072A"/>
    <w:rsid w:val="00590855"/>
    <w:rsid w:val="0059086E"/>
    <w:rsid w:val="00590D62"/>
    <w:rsid w:val="00590E6F"/>
    <w:rsid w:val="00591050"/>
    <w:rsid w:val="005913DB"/>
    <w:rsid w:val="00591598"/>
    <w:rsid w:val="0059176F"/>
    <w:rsid w:val="00591A1F"/>
    <w:rsid w:val="005925F3"/>
    <w:rsid w:val="005926D4"/>
    <w:rsid w:val="0059289A"/>
    <w:rsid w:val="0059298B"/>
    <w:rsid w:val="00592B79"/>
    <w:rsid w:val="00592BD5"/>
    <w:rsid w:val="00592E68"/>
    <w:rsid w:val="00592F2E"/>
    <w:rsid w:val="00592F32"/>
    <w:rsid w:val="0059329B"/>
    <w:rsid w:val="00593642"/>
    <w:rsid w:val="005938C7"/>
    <w:rsid w:val="00593BB0"/>
    <w:rsid w:val="00594114"/>
    <w:rsid w:val="005943A0"/>
    <w:rsid w:val="005946C0"/>
    <w:rsid w:val="005947C8"/>
    <w:rsid w:val="00594C7C"/>
    <w:rsid w:val="00594E6D"/>
    <w:rsid w:val="00595073"/>
    <w:rsid w:val="00595126"/>
    <w:rsid w:val="00595204"/>
    <w:rsid w:val="00595317"/>
    <w:rsid w:val="00595403"/>
    <w:rsid w:val="00595492"/>
    <w:rsid w:val="005956CA"/>
    <w:rsid w:val="005959A2"/>
    <w:rsid w:val="00595B4A"/>
    <w:rsid w:val="00596040"/>
    <w:rsid w:val="005965D7"/>
    <w:rsid w:val="00596D98"/>
    <w:rsid w:val="0059711A"/>
    <w:rsid w:val="0059768E"/>
    <w:rsid w:val="005976B6"/>
    <w:rsid w:val="005977CD"/>
    <w:rsid w:val="005978E9"/>
    <w:rsid w:val="00597AC4"/>
    <w:rsid w:val="00597B07"/>
    <w:rsid w:val="00597C8F"/>
    <w:rsid w:val="005A000A"/>
    <w:rsid w:val="005A04BC"/>
    <w:rsid w:val="005A0977"/>
    <w:rsid w:val="005A12A3"/>
    <w:rsid w:val="005A1402"/>
    <w:rsid w:val="005A1660"/>
    <w:rsid w:val="005A17AA"/>
    <w:rsid w:val="005A181E"/>
    <w:rsid w:val="005A186F"/>
    <w:rsid w:val="005A1881"/>
    <w:rsid w:val="005A193E"/>
    <w:rsid w:val="005A210F"/>
    <w:rsid w:val="005A2C01"/>
    <w:rsid w:val="005A2C2F"/>
    <w:rsid w:val="005A2EC9"/>
    <w:rsid w:val="005A3C7B"/>
    <w:rsid w:val="005A4033"/>
    <w:rsid w:val="005A4CD8"/>
    <w:rsid w:val="005A4D74"/>
    <w:rsid w:val="005A4D88"/>
    <w:rsid w:val="005A4E26"/>
    <w:rsid w:val="005A4ED8"/>
    <w:rsid w:val="005A5215"/>
    <w:rsid w:val="005A53AC"/>
    <w:rsid w:val="005A57A9"/>
    <w:rsid w:val="005A5B80"/>
    <w:rsid w:val="005A5BA7"/>
    <w:rsid w:val="005A5C2F"/>
    <w:rsid w:val="005A5F69"/>
    <w:rsid w:val="005A61B0"/>
    <w:rsid w:val="005A64E4"/>
    <w:rsid w:val="005A652B"/>
    <w:rsid w:val="005A653F"/>
    <w:rsid w:val="005A67C5"/>
    <w:rsid w:val="005A68C3"/>
    <w:rsid w:val="005A6995"/>
    <w:rsid w:val="005A70B0"/>
    <w:rsid w:val="005A7222"/>
    <w:rsid w:val="005A757C"/>
    <w:rsid w:val="005A786D"/>
    <w:rsid w:val="005A791F"/>
    <w:rsid w:val="005A79C2"/>
    <w:rsid w:val="005A7F42"/>
    <w:rsid w:val="005B021E"/>
    <w:rsid w:val="005B03ED"/>
    <w:rsid w:val="005B06A0"/>
    <w:rsid w:val="005B0773"/>
    <w:rsid w:val="005B08A6"/>
    <w:rsid w:val="005B0988"/>
    <w:rsid w:val="005B0A2C"/>
    <w:rsid w:val="005B0B9C"/>
    <w:rsid w:val="005B13D7"/>
    <w:rsid w:val="005B1685"/>
    <w:rsid w:val="005B16CA"/>
    <w:rsid w:val="005B1A33"/>
    <w:rsid w:val="005B1C19"/>
    <w:rsid w:val="005B20F7"/>
    <w:rsid w:val="005B21DA"/>
    <w:rsid w:val="005B2360"/>
    <w:rsid w:val="005B23F1"/>
    <w:rsid w:val="005B2642"/>
    <w:rsid w:val="005B2A80"/>
    <w:rsid w:val="005B2B4A"/>
    <w:rsid w:val="005B2CA5"/>
    <w:rsid w:val="005B2F1D"/>
    <w:rsid w:val="005B2FBA"/>
    <w:rsid w:val="005B324F"/>
    <w:rsid w:val="005B336F"/>
    <w:rsid w:val="005B3464"/>
    <w:rsid w:val="005B3564"/>
    <w:rsid w:val="005B3DF5"/>
    <w:rsid w:val="005B52BB"/>
    <w:rsid w:val="005B5A35"/>
    <w:rsid w:val="005B5D05"/>
    <w:rsid w:val="005B5D2F"/>
    <w:rsid w:val="005B5F60"/>
    <w:rsid w:val="005B60DA"/>
    <w:rsid w:val="005B6118"/>
    <w:rsid w:val="005B62B8"/>
    <w:rsid w:val="005B66AC"/>
    <w:rsid w:val="005B69C1"/>
    <w:rsid w:val="005B6CCF"/>
    <w:rsid w:val="005B6E88"/>
    <w:rsid w:val="005B7179"/>
    <w:rsid w:val="005B7294"/>
    <w:rsid w:val="005B74EE"/>
    <w:rsid w:val="005B75B2"/>
    <w:rsid w:val="005B76CF"/>
    <w:rsid w:val="005C0039"/>
    <w:rsid w:val="005C03F0"/>
    <w:rsid w:val="005C05ED"/>
    <w:rsid w:val="005C0714"/>
    <w:rsid w:val="005C092D"/>
    <w:rsid w:val="005C0C3E"/>
    <w:rsid w:val="005C10A0"/>
    <w:rsid w:val="005C1470"/>
    <w:rsid w:val="005C1518"/>
    <w:rsid w:val="005C1619"/>
    <w:rsid w:val="005C16B6"/>
    <w:rsid w:val="005C1866"/>
    <w:rsid w:val="005C1BB3"/>
    <w:rsid w:val="005C1C1A"/>
    <w:rsid w:val="005C1D81"/>
    <w:rsid w:val="005C1E6C"/>
    <w:rsid w:val="005C21AC"/>
    <w:rsid w:val="005C22DF"/>
    <w:rsid w:val="005C2357"/>
    <w:rsid w:val="005C2537"/>
    <w:rsid w:val="005C2ED6"/>
    <w:rsid w:val="005C2F24"/>
    <w:rsid w:val="005C30BE"/>
    <w:rsid w:val="005C3450"/>
    <w:rsid w:val="005C4246"/>
    <w:rsid w:val="005C4282"/>
    <w:rsid w:val="005C4293"/>
    <w:rsid w:val="005C42A1"/>
    <w:rsid w:val="005C42BD"/>
    <w:rsid w:val="005C4514"/>
    <w:rsid w:val="005C4530"/>
    <w:rsid w:val="005C4664"/>
    <w:rsid w:val="005C500B"/>
    <w:rsid w:val="005C53B5"/>
    <w:rsid w:val="005C58AC"/>
    <w:rsid w:val="005C5D19"/>
    <w:rsid w:val="005C5D64"/>
    <w:rsid w:val="005C5FB0"/>
    <w:rsid w:val="005C607A"/>
    <w:rsid w:val="005C6258"/>
    <w:rsid w:val="005C64E9"/>
    <w:rsid w:val="005C6644"/>
    <w:rsid w:val="005C6843"/>
    <w:rsid w:val="005C6B24"/>
    <w:rsid w:val="005C6D79"/>
    <w:rsid w:val="005C6E4A"/>
    <w:rsid w:val="005C6EAD"/>
    <w:rsid w:val="005C7049"/>
    <w:rsid w:val="005C72CD"/>
    <w:rsid w:val="005C795D"/>
    <w:rsid w:val="005C79DC"/>
    <w:rsid w:val="005C7B8F"/>
    <w:rsid w:val="005C7CAC"/>
    <w:rsid w:val="005C7E77"/>
    <w:rsid w:val="005D03CD"/>
    <w:rsid w:val="005D0951"/>
    <w:rsid w:val="005D0A21"/>
    <w:rsid w:val="005D0AC3"/>
    <w:rsid w:val="005D1460"/>
    <w:rsid w:val="005D1E0F"/>
    <w:rsid w:val="005D21B3"/>
    <w:rsid w:val="005D2606"/>
    <w:rsid w:val="005D270C"/>
    <w:rsid w:val="005D29C8"/>
    <w:rsid w:val="005D2BE1"/>
    <w:rsid w:val="005D333C"/>
    <w:rsid w:val="005D383B"/>
    <w:rsid w:val="005D3B61"/>
    <w:rsid w:val="005D3E66"/>
    <w:rsid w:val="005D4022"/>
    <w:rsid w:val="005D47AD"/>
    <w:rsid w:val="005D4963"/>
    <w:rsid w:val="005D49C0"/>
    <w:rsid w:val="005D4DE8"/>
    <w:rsid w:val="005D4E30"/>
    <w:rsid w:val="005D573C"/>
    <w:rsid w:val="005D57A6"/>
    <w:rsid w:val="005D58A0"/>
    <w:rsid w:val="005D5AAF"/>
    <w:rsid w:val="005D5EC4"/>
    <w:rsid w:val="005D5ECC"/>
    <w:rsid w:val="005D629E"/>
    <w:rsid w:val="005D62D1"/>
    <w:rsid w:val="005D6B8C"/>
    <w:rsid w:val="005D6D8D"/>
    <w:rsid w:val="005D75EA"/>
    <w:rsid w:val="005D7625"/>
    <w:rsid w:val="005D7744"/>
    <w:rsid w:val="005D7804"/>
    <w:rsid w:val="005D79D7"/>
    <w:rsid w:val="005D79FC"/>
    <w:rsid w:val="005D7A1F"/>
    <w:rsid w:val="005D7BAB"/>
    <w:rsid w:val="005D7EF4"/>
    <w:rsid w:val="005E0032"/>
    <w:rsid w:val="005E038C"/>
    <w:rsid w:val="005E05E3"/>
    <w:rsid w:val="005E0741"/>
    <w:rsid w:val="005E0770"/>
    <w:rsid w:val="005E095D"/>
    <w:rsid w:val="005E0BE5"/>
    <w:rsid w:val="005E0C39"/>
    <w:rsid w:val="005E0E80"/>
    <w:rsid w:val="005E1044"/>
    <w:rsid w:val="005E16F0"/>
    <w:rsid w:val="005E1975"/>
    <w:rsid w:val="005E1C7E"/>
    <w:rsid w:val="005E1CC2"/>
    <w:rsid w:val="005E2076"/>
    <w:rsid w:val="005E238F"/>
    <w:rsid w:val="005E2A7C"/>
    <w:rsid w:val="005E2E54"/>
    <w:rsid w:val="005E3163"/>
    <w:rsid w:val="005E3303"/>
    <w:rsid w:val="005E39D1"/>
    <w:rsid w:val="005E3D55"/>
    <w:rsid w:val="005E3EAD"/>
    <w:rsid w:val="005E43CC"/>
    <w:rsid w:val="005E53CE"/>
    <w:rsid w:val="005E5461"/>
    <w:rsid w:val="005E55EC"/>
    <w:rsid w:val="005E5948"/>
    <w:rsid w:val="005E5A10"/>
    <w:rsid w:val="005E5A94"/>
    <w:rsid w:val="005E5B5C"/>
    <w:rsid w:val="005E5BA0"/>
    <w:rsid w:val="005E5BA3"/>
    <w:rsid w:val="005E5D61"/>
    <w:rsid w:val="005E5E7F"/>
    <w:rsid w:val="005E60F0"/>
    <w:rsid w:val="005E6520"/>
    <w:rsid w:val="005E6608"/>
    <w:rsid w:val="005E679C"/>
    <w:rsid w:val="005E6B45"/>
    <w:rsid w:val="005E70F5"/>
    <w:rsid w:val="005E72F1"/>
    <w:rsid w:val="005E77E6"/>
    <w:rsid w:val="005E7E38"/>
    <w:rsid w:val="005F015B"/>
    <w:rsid w:val="005F02D5"/>
    <w:rsid w:val="005F054B"/>
    <w:rsid w:val="005F0861"/>
    <w:rsid w:val="005F097B"/>
    <w:rsid w:val="005F0DE2"/>
    <w:rsid w:val="005F0F20"/>
    <w:rsid w:val="005F0FF1"/>
    <w:rsid w:val="005F12D5"/>
    <w:rsid w:val="005F1302"/>
    <w:rsid w:val="005F206B"/>
    <w:rsid w:val="005F213D"/>
    <w:rsid w:val="005F21E9"/>
    <w:rsid w:val="005F23FF"/>
    <w:rsid w:val="005F2747"/>
    <w:rsid w:val="005F2788"/>
    <w:rsid w:val="005F2824"/>
    <w:rsid w:val="005F2E64"/>
    <w:rsid w:val="005F3105"/>
    <w:rsid w:val="005F339A"/>
    <w:rsid w:val="005F36D1"/>
    <w:rsid w:val="005F3704"/>
    <w:rsid w:val="005F37FC"/>
    <w:rsid w:val="005F3B7C"/>
    <w:rsid w:val="005F3D47"/>
    <w:rsid w:val="005F3F62"/>
    <w:rsid w:val="005F40B6"/>
    <w:rsid w:val="005F45CC"/>
    <w:rsid w:val="005F47F5"/>
    <w:rsid w:val="005F4EFE"/>
    <w:rsid w:val="005F5209"/>
    <w:rsid w:val="005F5450"/>
    <w:rsid w:val="005F5990"/>
    <w:rsid w:val="005F5ACB"/>
    <w:rsid w:val="005F622A"/>
    <w:rsid w:val="005F6574"/>
    <w:rsid w:val="005F65D8"/>
    <w:rsid w:val="005F6D98"/>
    <w:rsid w:val="005F6ECD"/>
    <w:rsid w:val="005F70C3"/>
    <w:rsid w:val="005F773A"/>
    <w:rsid w:val="005F789B"/>
    <w:rsid w:val="005F7C1D"/>
    <w:rsid w:val="0060005F"/>
    <w:rsid w:val="006003AC"/>
    <w:rsid w:val="006003FF"/>
    <w:rsid w:val="00600574"/>
    <w:rsid w:val="0060057F"/>
    <w:rsid w:val="00600711"/>
    <w:rsid w:val="00600901"/>
    <w:rsid w:val="00600914"/>
    <w:rsid w:val="006009C6"/>
    <w:rsid w:val="00600B39"/>
    <w:rsid w:val="00601330"/>
    <w:rsid w:val="00601550"/>
    <w:rsid w:val="00601574"/>
    <w:rsid w:val="00601989"/>
    <w:rsid w:val="00601F62"/>
    <w:rsid w:val="00601FF9"/>
    <w:rsid w:val="0060201F"/>
    <w:rsid w:val="00602806"/>
    <w:rsid w:val="006028CC"/>
    <w:rsid w:val="00602B83"/>
    <w:rsid w:val="00602E25"/>
    <w:rsid w:val="00602E9D"/>
    <w:rsid w:val="006038E9"/>
    <w:rsid w:val="0060402E"/>
    <w:rsid w:val="006040AE"/>
    <w:rsid w:val="0060416A"/>
    <w:rsid w:val="0060421B"/>
    <w:rsid w:val="00604395"/>
    <w:rsid w:val="0060454A"/>
    <w:rsid w:val="006046C6"/>
    <w:rsid w:val="00604816"/>
    <w:rsid w:val="00604BC3"/>
    <w:rsid w:val="006054F9"/>
    <w:rsid w:val="00605A12"/>
    <w:rsid w:val="00605AC0"/>
    <w:rsid w:val="00605B5E"/>
    <w:rsid w:val="00605E63"/>
    <w:rsid w:val="00605FBC"/>
    <w:rsid w:val="00606054"/>
    <w:rsid w:val="006060F3"/>
    <w:rsid w:val="006067B2"/>
    <w:rsid w:val="00606C01"/>
    <w:rsid w:val="00606E16"/>
    <w:rsid w:val="00606FD2"/>
    <w:rsid w:val="0060709D"/>
    <w:rsid w:val="006078D1"/>
    <w:rsid w:val="00607A32"/>
    <w:rsid w:val="00607A63"/>
    <w:rsid w:val="00607C20"/>
    <w:rsid w:val="00610226"/>
    <w:rsid w:val="00610288"/>
    <w:rsid w:val="006107EF"/>
    <w:rsid w:val="00610948"/>
    <w:rsid w:val="00610BE1"/>
    <w:rsid w:val="00611404"/>
    <w:rsid w:val="00611C33"/>
    <w:rsid w:val="00611F1D"/>
    <w:rsid w:val="00612094"/>
    <w:rsid w:val="0061220A"/>
    <w:rsid w:val="00612491"/>
    <w:rsid w:val="00612DE0"/>
    <w:rsid w:val="00613403"/>
    <w:rsid w:val="0061355F"/>
    <w:rsid w:val="00613854"/>
    <w:rsid w:val="006138FE"/>
    <w:rsid w:val="00613B2D"/>
    <w:rsid w:val="00613B4C"/>
    <w:rsid w:val="00613E59"/>
    <w:rsid w:val="00614152"/>
    <w:rsid w:val="006141C2"/>
    <w:rsid w:val="00614231"/>
    <w:rsid w:val="00614375"/>
    <w:rsid w:val="006146E9"/>
    <w:rsid w:val="00614B2E"/>
    <w:rsid w:val="00614DD1"/>
    <w:rsid w:val="0061531E"/>
    <w:rsid w:val="006153B1"/>
    <w:rsid w:val="00615A2D"/>
    <w:rsid w:val="00615A47"/>
    <w:rsid w:val="006163BF"/>
    <w:rsid w:val="00616E5A"/>
    <w:rsid w:val="006170E7"/>
    <w:rsid w:val="00620539"/>
    <w:rsid w:val="0062058E"/>
    <w:rsid w:val="0062092D"/>
    <w:rsid w:val="00620B6F"/>
    <w:rsid w:val="00621659"/>
    <w:rsid w:val="00621771"/>
    <w:rsid w:val="00621908"/>
    <w:rsid w:val="00621AB0"/>
    <w:rsid w:val="00621D2B"/>
    <w:rsid w:val="00621F43"/>
    <w:rsid w:val="006220D4"/>
    <w:rsid w:val="006220F5"/>
    <w:rsid w:val="006221A9"/>
    <w:rsid w:val="0062232C"/>
    <w:rsid w:val="00622541"/>
    <w:rsid w:val="00622594"/>
    <w:rsid w:val="00622D0F"/>
    <w:rsid w:val="00622F01"/>
    <w:rsid w:val="00623143"/>
    <w:rsid w:val="006231CD"/>
    <w:rsid w:val="00623384"/>
    <w:rsid w:val="0062344D"/>
    <w:rsid w:val="00623D82"/>
    <w:rsid w:val="00624090"/>
    <w:rsid w:val="006240C2"/>
    <w:rsid w:val="006242D5"/>
    <w:rsid w:val="00624923"/>
    <w:rsid w:val="00624A86"/>
    <w:rsid w:val="00624F61"/>
    <w:rsid w:val="00624FB9"/>
    <w:rsid w:val="0062581F"/>
    <w:rsid w:val="00625D58"/>
    <w:rsid w:val="00625F20"/>
    <w:rsid w:val="00626293"/>
    <w:rsid w:val="0062651E"/>
    <w:rsid w:val="00626654"/>
    <w:rsid w:val="006267F8"/>
    <w:rsid w:val="006268CA"/>
    <w:rsid w:val="00626D52"/>
    <w:rsid w:val="00626EFF"/>
    <w:rsid w:val="006272E0"/>
    <w:rsid w:val="00627727"/>
    <w:rsid w:val="006279B8"/>
    <w:rsid w:val="00627D5B"/>
    <w:rsid w:val="006301AD"/>
    <w:rsid w:val="006304C8"/>
    <w:rsid w:val="00630550"/>
    <w:rsid w:val="006305F6"/>
    <w:rsid w:val="006308D1"/>
    <w:rsid w:val="00630B2F"/>
    <w:rsid w:val="00631145"/>
    <w:rsid w:val="00631554"/>
    <w:rsid w:val="006317A0"/>
    <w:rsid w:val="0063184B"/>
    <w:rsid w:val="00631A83"/>
    <w:rsid w:val="00632722"/>
    <w:rsid w:val="00632825"/>
    <w:rsid w:val="0063285A"/>
    <w:rsid w:val="00632DE2"/>
    <w:rsid w:val="00632E54"/>
    <w:rsid w:val="006334DF"/>
    <w:rsid w:val="0063369C"/>
    <w:rsid w:val="00633D8C"/>
    <w:rsid w:val="00633E1C"/>
    <w:rsid w:val="00633F40"/>
    <w:rsid w:val="0063449F"/>
    <w:rsid w:val="006348D7"/>
    <w:rsid w:val="00634AEC"/>
    <w:rsid w:val="00634E29"/>
    <w:rsid w:val="00634F84"/>
    <w:rsid w:val="00635012"/>
    <w:rsid w:val="0063544D"/>
    <w:rsid w:val="006354E8"/>
    <w:rsid w:val="0063583F"/>
    <w:rsid w:val="006358AA"/>
    <w:rsid w:val="006359A7"/>
    <w:rsid w:val="00635EEB"/>
    <w:rsid w:val="00636430"/>
    <w:rsid w:val="00636530"/>
    <w:rsid w:val="00636C20"/>
    <w:rsid w:val="00636E39"/>
    <w:rsid w:val="00636E65"/>
    <w:rsid w:val="00637059"/>
    <w:rsid w:val="006375A7"/>
    <w:rsid w:val="0063774D"/>
    <w:rsid w:val="0063793D"/>
    <w:rsid w:val="00637C77"/>
    <w:rsid w:val="0064056D"/>
    <w:rsid w:val="00640811"/>
    <w:rsid w:val="00640D32"/>
    <w:rsid w:val="00640DB7"/>
    <w:rsid w:val="006416FE"/>
    <w:rsid w:val="00641753"/>
    <w:rsid w:val="0064180F"/>
    <w:rsid w:val="00641BCF"/>
    <w:rsid w:val="00641D99"/>
    <w:rsid w:val="00641D9A"/>
    <w:rsid w:val="00642220"/>
    <w:rsid w:val="00642235"/>
    <w:rsid w:val="00642A23"/>
    <w:rsid w:val="00642A60"/>
    <w:rsid w:val="00642F2B"/>
    <w:rsid w:val="00642F72"/>
    <w:rsid w:val="00642F83"/>
    <w:rsid w:val="0064315A"/>
    <w:rsid w:val="0064347C"/>
    <w:rsid w:val="006437D8"/>
    <w:rsid w:val="0064382F"/>
    <w:rsid w:val="00643CD4"/>
    <w:rsid w:val="00644776"/>
    <w:rsid w:val="0064479C"/>
    <w:rsid w:val="006449EA"/>
    <w:rsid w:val="00644FD1"/>
    <w:rsid w:val="0064512D"/>
    <w:rsid w:val="00645503"/>
    <w:rsid w:val="00645A1A"/>
    <w:rsid w:val="00645CFB"/>
    <w:rsid w:val="00645DF7"/>
    <w:rsid w:val="006466B7"/>
    <w:rsid w:val="006466BA"/>
    <w:rsid w:val="006466C0"/>
    <w:rsid w:val="006469A6"/>
    <w:rsid w:val="006469D8"/>
    <w:rsid w:val="00646E21"/>
    <w:rsid w:val="006470B7"/>
    <w:rsid w:val="00647239"/>
    <w:rsid w:val="006474AD"/>
    <w:rsid w:val="006476B0"/>
    <w:rsid w:val="006479D7"/>
    <w:rsid w:val="00647E75"/>
    <w:rsid w:val="00650B5A"/>
    <w:rsid w:val="00650BAB"/>
    <w:rsid w:val="00651148"/>
    <w:rsid w:val="00651E3A"/>
    <w:rsid w:val="00652208"/>
    <w:rsid w:val="0065223F"/>
    <w:rsid w:val="006524E3"/>
    <w:rsid w:val="006526D3"/>
    <w:rsid w:val="00652DC0"/>
    <w:rsid w:val="00652F07"/>
    <w:rsid w:val="00652F25"/>
    <w:rsid w:val="00653231"/>
    <w:rsid w:val="0065329D"/>
    <w:rsid w:val="00653901"/>
    <w:rsid w:val="00653913"/>
    <w:rsid w:val="00653A52"/>
    <w:rsid w:val="00653C11"/>
    <w:rsid w:val="00653C1E"/>
    <w:rsid w:val="00653C43"/>
    <w:rsid w:val="0065421C"/>
    <w:rsid w:val="006544FD"/>
    <w:rsid w:val="00654988"/>
    <w:rsid w:val="00654B64"/>
    <w:rsid w:val="00654DA8"/>
    <w:rsid w:val="006554CD"/>
    <w:rsid w:val="006555E6"/>
    <w:rsid w:val="0065578E"/>
    <w:rsid w:val="006557B3"/>
    <w:rsid w:val="00655BF0"/>
    <w:rsid w:val="00655EEC"/>
    <w:rsid w:val="00656005"/>
    <w:rsid w:val="006565D4"/>
    <w:rsid w:val="00656666"/>
    <w:rsid w:val="00656ADA"/>
    <w:rsid w:val="0065738B"/>
    <w:rsid w:val="00657478"/>
    <w:rsid w:val="006578F0"/>
    <w:rsid w:val="00657D34"/>
    <w:rsid w:val="0066009F"/>
    <w:rsid w:val="006601F5"/>
    <w:rsid w:val="0066025F"/>
    <w:rsid w:val="00660309"/>
    <w:rsid w:val="006606FE"/>
    <w:rsid w:val="0066087D"/>
    <w:rsid w:val="00660908"/>
    <w:rsid w:val="00660B20"/>
    <w:rsid w:val="00660B3E"/>
    <w:rsid w:val="00660E86"/>
    <w:rsid w:val="00661294"/>
    <w:rsid w:val="006612E0"/>
    <w:rsid w:val="006614B9"/>
    <w:rsid w:val="006615DB"/>
    <w:rsid w:val="00661726"/>
    <w:rsid w:val="00661B99"/>
    <w:rsid w:val="00661D1B"/>
    <w:rsid w:val="00661E82"/>
    <w:rsid w:val="0066201C"/>
    <w:rsid w:val="006623DD"/>
    <w:rsid w:val="0066247E"/>
    <w:rsid w:val="0066287C"/>
    <w:rsid w:val="006628E7"/>
    <w:rsid w:val="006629C2"/>
    <w:rsid w:val="00662B69"/>
    <w:rsid w:val="00662DFE"/>
    <w:rsid w:val="0066304D"/>
    <w:rsid w:val="00663065"/>
    <w:rsid w:val="006636C4"/>
    <w:rsid w:val="006637B9"/>
    <w:rsid w:val="00663A0D"/>
    <w:rsid w:val="00663A18"/>
    <w:rsid w:val="00663A3A"/>
    <w:rsid w:val="00663D88"/>
    <w:rsid w:val="00663F19"/>
    <w:rsid w:val="00664478"/>
    <w:rsid w:val="0066449C"/>
    <w:rsid w:val="00664601"/>
    <w:rsid w:val="00664A2C"/>
    <w:rsid w:val="00664AFF"/>
    <w:rsid w:val="00664EC1"/>
    <w:rsid w:val="006650AB"/>
    <w:rsid w:val="006650C5"/>
    <w:rsid w:val="0066536A"/>
    <w:rsid w:val="006653FA"/>
    <w:rsid w:val="006654EB"/>
    <w:rsid w:val="0066557F"/>
    <w:rsid w:val="00665BF6"/>
    <w:rsid w:val="00665EC4"/>
    <w:rsid w:val="006666A5"/>
    <w:rsid w:val="00666728"/>
    <w:rsid w:val="00666790"/>
    <w:rsid w:val="006667C9"/>
    <w:rsid w:val="006668E0"/>
    <w:rsid w:val="00666A84"/>
    <w:rsid w:val="00666E18"/>
    <w:rsid w:val="00667351"/>
    <w:rsid w:val="006676D4"/>
    <w:rsid w:val="00667782"/>
    <w:rsid w:val="0066781B"/>
    <w:rsid w:val="00667B45"/>
    <w:rsid w:val="00667CFB"/>
    <w:rsid w:val="00667DAF"/>
    <w:rsid w:val="0067007B"/>
    <w:rsid w:val="00670649"/>
    <w:rsid w:val="006708A7"/>
    <w:rsid w:val="006709A3"/>
    <w:rsid w:val="00670B6A"/>
    <w:rsid w:val="00670BC3"/>
    <w:rsid w:val="00670BF4"/>
    <w:rsid w:val="00670E36"/>
    <w:rsid w:val="00671265"/>
    <w:rsid w:val="00671719"/>
    <w:rsid w:val="00671CEC"/>
    <w:rsid w:val="006720F5"/>
    <w:rsid w:val="00672405"/>
    <w:rsid w:val="006724E8"/>
    <w:rsid w:val="006726A3"/>
    <w:rsid w:val="006728E7"/>
    <w:rsid w:val="00672B86"/>
    <w:rsid w:val="00672ECF"/>
    <w:rsid w:val="00673437"/>
    <w:rsid w:val="00673465"/>
    <w:rsid w:val="00673574"/>
    <w:rsid w:val="00673710"/>
    <w:rsid w:val="00673B33"/>
    <w:rsid w:val="0067403D"/>
    <w:rsid w:val="006740F2"/>
    <w:rsid w:val="00674309"/>
    <w:rsid w:val="00674DD9"/>
    <w:rsid w:val="006751EF"/>
    <w:rsid w:val="00675CED"/>
    <w:rsid w:val="00675DBD"/>
    <w:rsid w:val="0067614A"/>
    <w:rsid w:val="006761A3"/>
    <w:rsid w:val="006762FF"/>
    <w:rsid w:val="00676630"/>
    <w:rsid w:val="0067668C"/>
    <w:rsid w:val="0067675B"/>
    <w:rsid w:val="00676BF2"/>
    <w:rsid w:val="00676C19"/>
    <w:rsid w:val="00676F3F"/>
    <w:rsid w:val="00677295"/>
    <w:rsid w:val="006775CC"/>
    <w:rsid w:val="00677826"/>
    <w:rsid w:val="00677C39"/>
    <w:rsid w:val="00680038"/>
    <w:rsid w:val="00680251"/>
    <w:rsid w:val="0068052A"/>
    <w:rsid w:val="00680AF7"/>
    <w:rsid w:val="00680D66"/>
    <w:rsid w:val="00681214"/>
    <w:rsid w:val="006813BB"/>
    <w:rsid w:val="006818B7"/>
    <w:rsid w:val="0068206A"/>
    <w:rsid w:val="00682110"/>
    <w:rsid w:val="00682B23"/>
    <w:rsid w:val="00682B89"/>
    <w:rsid w:val="00682FFE"/>
    <w:rsid w:val="00683014"/>
    <w:rsid w:val="0068306B"/>
    <w:rsid w:val="00683243"/>
    <w:rsid w:val="006833B1"/>
    <w:rsid w:val="006833E8"/>
    <w:rsid w:val="006834EB"/>
    <w:rsid w:val="00683530"/>
    <w:rsid w:val="00683619"/>
    <w:rsid w:val="006836A4"/>
    <w:rsid w:val="00683BEB"/>
    <w:rsid w:val="00683FE4"/>
    <w:rsid w:val="00684825"/>
    <w:rsid w:val="00684F36"/>
    <w:rsid w:val="00685187"/>
    <w:rsid w:val="00685378"/>
    <w:rsid w:val="0068549E"/>
    <w:rsid w:val="006854DB"/>
    <w:rsid w:val="00685557"/>
    <w:rsid w:val="006855CE"/>
    <w:rsid w:val="00685741"/>
    <w:rsid w:val="00685C13"/>
    <w:rsid w:val="0068672B"/>
    <w:rsid w:val="00686741"/>
    <w:rsid w:val="00686823"/>
    <w:rsid w:val="00686974"/>
    <w:rsid w:val="00687AF9"/>
    <w:rsid w:val="00687B94"/>
    <w:rsid w:val="00687BD2"/>
    <w:rsid w:val="00687DB0"/>
    <w:rsid w:val="00690301"/>
    <w:rsid w:val="006906B8"/>
    <w:rsid w:val="006908C1"/>
    <w:rsid w:val="00690A1C"/>
    <w:rsid w:val="00690A27"/>
    <w:rsid w:val="00690B45"/>
    <w:rsid w:val="00690B81"/>
    <w:rsid w:val="00690E68"/>
    <w:rsid w:val="006911AE"/>
    <w:rsid w:val="00691803"/>
    <w:rsid w:val="00691C7C"/>
    <w:rsid w:val="006922C8"/>
    <w:rsid w:val="0069246D"/>
    <w:rsid w:val="0069298F"/>
    <w:rsid w:val="00692A0E"/>
    <w:rsid w:val="00692C58"/>
    <w:rsid w:val="006930CA"/>
    <w:rsid w:val="0069320A"/>
    <w:rsid w:val="006933BC"/>
    <w:rsid w:val="006934C0"/>
    <w:rsid w:val="00693A6B"/>
    <w:rsid w:val="00693C89"/>
    <w:rsid w:val="006941A7"/>
    <w:rsid w:val="006943A5"/>
    <w:rsid w:val="006945FD"/>
    <w:rsid w:val="00694691"/>
    <w:rsid w:val="006946BB"/>
    <w:rsid w:val="00694CE1"/>
    <w:rsid w:val="00695159"/>
    <w:rsid w:val="00695202"/>
    <w:rsid w:val="006956D9"/>
    <w:rsid w:val="00695716"/>
    <w:rsid w:val="00695822"/>
    <w:rsid w:val="0069596A"/>
    <w:rsid w:val="006959CB"/>
    <w:rsid w:val="00695A0C"/>
    <w:rsid w:val="00696094"/>
    <w:rsid w:val="006960BB"/>
    <w:rsid w:val="00696204"/>
    <w:rsid w:val="006966F2"/>
    <w:rsid w:val="00696CC4"/>
    <w:rsid w:val="00696D11"/>
    <w:rsid w:val="0069725B"/>
    <w:rsid w:val="00697321"/>
    <w:rsid w:val="00697457"/>
    <w:rsid w:val="0069753F"/>
    <w:rsid w:val="006978EB"/>
    <w:rsid w:val="0069794C"/>
    <w:rsid w:val="00697DA6"/>
    <w:rsid w:val="00697FE0"/>
    <w:rsid w:val="006A01A0"/>
    <w:rsid w:val="006A0303"/>
    <w:rsid w:val="006A0982"/>
    <w:rsid w:val="006A0CF3"/>
    <w:rsid w:val="006A0E29"/>
    <w:rsid w:val="006A1005"/>
    <w:rsid w:val="006A11A6"/>
    <w:rsid w:val="006A1317"/>
    <w:rsid w:val="006A14E5"/>
    <w:rsid w:val="006A15D9"/>
    <w:rsid w:val="006A1A8E"/>
    <w:rsid w:val="006A1BC3"/>
    <w:rsid w:val="006A1C90"/>
    <w:rsid w:val="006A1CCD"/>
    <w:rsid w:val="006A1EBE"/>
    <w:rsid w:val="006A201B"/>
    <w:rsid w:val="006A2081"/>
    <w:rsid w:val="006A244C"/>
    <w:rsid w:val="006A25FF"/>
    <w:rsid w:val="006A261C"/>
    <w:rsid w:val="006A2EE7"/>
    <w:rsid w:val="006A2FD6"/>
    <w:rsid w:val="006A2FE5"/>
    <w:rsid w:val="006A308C"/>
    <w:rsid w:val="006A34E0"/>
    <w:rsid w:val="006A3695"/>
    <w:rsid w:val="006A38B7"/>
    <w:rsid w:val="006A3F49"/>
    <w:rsid w:val="006A3FF0"/>
    <w:rsid w:val="006A48CE"/>
    <w:rsid w:val="006A4E98"/>
    <w:rsid w:val="006A5B94"/>
    <w:rsid w:val="006A5BB8"/>
    <w:rsid w:val="006A61CF"/>
    <w:rsid w:val="006A65AF"/>
    <w:rsid w:val="006A682C"/>
    <w:rsid w:val="006A6E2C"/>
    <w:rsid w:val="006A6FF4"/>
    <w:rsid w:val="006A73FA"/>
    <w:rsid w:val="006A7666"/>
    <w:rsid w:val="006A78BE"/>
    <w:rsid w:val="006A7975"/>
    <w:rsid w:val="006A7C1F"/>
    <w:rsid w:val="006A7F21"/>
    <w:rsid w:val="006B000B"/>
    <w:rsid w:val="006B007F"/>
    <w:rsid w:val="006B01B4"/>
    <w:rsid w:val="006B0E1A"/>
    <w:rsid w:val="006B12B9"/>
    <w:rsid w:val="006B1327"/>
    <w:rsid w:val="006B138E"/>
    <w:rsid w:val="006B1741"/>
    <w:rsid w:val="006B17E3"/>
    <w:rsid w:val="006B1C45"/>
    <w:rsid w:val="006B1F83"/>
    <w:rsid w:val="006B2131"/>
    <w:rsid w:val="006B2363"/>
    <w:rsid w:val="006B23A6"/>
    <w:rsid w:val="006B243B"/>
    <w:rsid w:val="006B2626"/>
    <w:rsid w:val="006B293C"/>
    <w:rsid w:val="006B29D2"/>
    <w:rsid w:val="006B29F9"/>
    <w:rsid w:val="006B2AD2"/>
    <w:rsid w:val="006B2B43"/>
    <w:rsid w:val="006B2D8A"/>
    <w:rsid w:val="006B2DC9"/>
    <w:rsid w:val="006B32E3"/>
    <w:rsid w:val="006B378F"/>
    <w:rsid w:val="006B37FA"/>
    <w:rsid w:val="006B38AE"/>
    <w:rsid w:val="006B3FE4"/>
    <w:rsid w:val="006B416D"/>
    <w:rsid w:val="006B4412"/>
    <w:rsid w:val="006B479D"/>
    <w:rsid w:val="006B48BC"/>
    <w:rsid w:val="006B48F4"/>
    <w:rsid w:val="006B4907"/>
    <w:rsid w:val="006B4D4E"/>
    <w:rsid w:val="006B50F6"/>
    <w:rsid w:val="006B55F4"/>
    <w:rsid w:val="006B5987"/>
    <w:rsid w:val="006B5EA4"/>
    <w:rsid w:val="006B5F18"/>
    <w:rsid w:val="006B5F42"/>
    <w:rsid w:val="006B60F7"/>
    <w:rsid w:val="006B687F"/>
    <w:rsid w:val="006B69CF"/>
    <w:rsid w:val="006B6B28"/>
    <w:rsid w:val="006B6D45"/>
    <w:rsid w:val="006B6E53"/>
    <w:rsid w:val="006B70D0"/>
    <w:rsid w:val="006B74E8"/>
    <w:rsid w:val="006B770C"/>
    <w:rsid w:val="006B77E7"/>
    <w:rsid w:val="006B7882"/>
    <w:rsid w:val="006B7B5A"/>
    <w:rsid w:val="006B7B63"/>
    <w:rsid w:val="006B7C74"/>
    <w:rsid w:val="006B7C76"/>
    <w:rsid w:val="006B7E62"/>
    <w:rsid w:val="006B7F9B"/>
    <w:rsid w:val="006C07D3"/>
    <w:rsid w:val="006C0CE0"/>
    <w:rsid w:val="006C0D42"/>
    <w:rsid w:val="006C0E40"/>
    <w:rsid w:val="006C0F07"/>
    <w:rsid w:val="006C12E2"/>
    <w:rsid w:val="006C1425"/>
    <w:rsid w:val="006C1B7F"/>
    <w:rsid w:val="006C1CD5"/>
    <w:rsid w:val="006C2661"/>
    <w:rsid w:val="006C2857"/>
    <w:rsid w:val="006C285E"/>
    <w:rsid w:val="006C28AF"/>
    <w:rsid w:val="006C2AE8"/>
    <w:rsid w:val="006C2B41"/>
    <w:rsid w:val="006C2BEF"/>
    <w:rsid w:val="006C2F30"/>
    <w:rsid w:val="006C2F68"/>
    <w:rsid w:val="006C3631"/>
    <w:rsid w:val="006C3A40"/>
    <w:rsid w:val="006C3A63"/>
    <w:rsid w:val="006C41D4"/>
    <w:rsid w:val="006C4282"/>
    <w:rsid w:val="006C43A0"/>
    <w:rsid w:val="006C472E"/>
    <w:rsid w:val="006C4DB7"/>
    <w:rsid w:val="006C4DF2"/>
    <w:rsid w:val="006C4F57"/>
    <w:rsid w:val="006C5588"/>
    <w:rsid w:val="006C55A1"/>
    <w:rsid w:val="006C5712"/>
    <w:rsid w:val="006C5B3D"/>
    <w:rsid w:val="006C5D78"/>
    <w:rsid w:val="006C5D80"/>
    <w:rsid w:val="006C5DD0"/>
    <w:rsid w:val="006C5DF0"/>
    <w:rsid w:val="006C607F"/>
    <w:rsid w:val="006C6226"/>
    <w:rsid w:val="006C6931"/>
    <w:rsid w:val="006C6998"/>
    <w:rsid w:val="006C69CF"/>
    <w:rsid w:val="006C6AFC"/>
    <w:rsid w:val="006C6B53"/>
    <w:rsid w:val="006C6FBA"/>
    <w:rsid w:val="006C6FCA"/>
    <w:rsid w:val="006C727D"/>
    <w:rsid w:val="006C768D"/>
    <w:rsid w:val="006C7A02"/>
    <w:rsid w:val="006D00D1"/>
    <w:rsid w:val="006D0357"/>
    <w:rsid w:val="006D0432"/>
    <w:rsid w:val="006D045C"/>
    <w:rsid w:val="006D04FB"/>
    <w:rsid w:val="006D0893"/>
    <w:rsid w:val="006D0903"/>
    <w:rsid w:val="006D0A66"/>
    <w:rsid w:val="006D0E56"/>
    <w:rsid w:val="006D110F"/>
    <w:rsid w:val="006D14A0"/>
    <w:rsid w:val="006D1628"/>
    <w:rsid w:val="006D1737"/>
    <w:rsid w:val="006D18B8"/>
    <w:rsid w:val="006D1E36"/>
    <w:rsid w:val="006D1F25"/>
    <w:rsid w:val="006D200A"/>
    <w:rsid w:val="006D246F"/>
    <w:rsid w:val="006D24E9"/>
    <w:rsid w:val="006D2C6C"/>
    <w:rsid w:val="006D2F0B"/>
    <w:rsid w:val="006D37D7"/>
    <w:rsid w:val="006D3892"/>
    <w:rsid w:val="006D3994"/>
    <w:rsid w:val="006D39A0"/>
    <w:rsid w:val="006D3E41"/>
    <w:rsid w:val="006D3F6D"/>
    <w:rsid w:val="006D3F9D"/>
    <w:rsid w:val="006D3FE2"/>
    <w:rsid w:val="006D404C"/>
    <w:rsid w:val="006D421B"/>
    <w:rsid w:val="006D43C9"/>
    <w:rsid w:val="006D450B"/>
    <w:rsid w:val="006D461D"/>
    <w:rsid w:val="006D46F1"/>
    <w:rsid w:val="006D4B45"/>
    <w:rsid w:val="006D52A7"/>
    <w:rsid w:val="006D5611"/>
    <w:rsid w:val="006D57BD"/>
    <w:rsid w:val="006D5F1A"/>
    <w:rsid w:val="006D6550"/>
    <w:rsid w:val="006D6C28"/>
    <w:rsid w:val="006D7249"/>
    <w:rsid w:val="006D73A4"/>
    <w:rsid w:val="006D7595"/>
    <w:rsid w:val="006D7709"/>
    <w:rsid w:val="006D78FE"/>
    <w:rsid w:val="006D7C20"/>
    <w:rsid w:val="006D7D93"/>
    <w:rsid w:val="006E0071"/>
    <w:rsid w:val="006E048D"/>
    <w:rsid w:val="006E0C19"/>
    <w:rsid w:val="006E1122"/>
    <w:rsid w:val="006E12EF"/>
    <w:rsid w:val="006E1DD3"/>
    <w:rsid w:val="006E1EFF"/>
    <w:rsid w:val="006E203C"/>
    <w:rsid w:val="006E22DD"/>
    <w:rsid w:val="006E2717"/>
    <w:rsid w:val="006E2985"/>
    <w:rsid w:val="006E2D0D"/>
    <w:rsid w:val="006E32CC"/>
    <w:rsid w:val="006E3336"/>
    <w:rsid w:val="006E3443"/>
    <w:rsid w:val="006E3540"/>
    <w:rsid w:val="006E3B3E"/>
    <w:rsid w:val="006E4187"/>
    <w:rsid w:val="006E4260"/>
    <w:rsid w:val="006E49AF"/>
    <w:rsid w:val="006E4BF3"/>
    <w:rsid w:val="006E4EBC"/>
    <w:rsid w:val="006E5A07"/>
    <w:rsid w:val="006E5A9A"/>
    <w:rsid w:val="006E5E59"/>
    <w:rsid w:val="006E60E7"/>
    <w:rsid w:val="006E6162"/>
    <w:rsid w:val="006E631F"/>
    <w:rsid w:val="006E633C"/>
    <w:rsid w:val="006E64B6"/>
    <w:rsid w:val="006E697D"/>
    <w:rsid w:val="006E698C"/>
    <w:rsid w:val="006E69AC"/>
    <w:rsid w:val="006E6DD0"/>
    <w:rsid w:val="006E6F00"/>
    <w:rsid w:val="006E7443"/>
    <w:rsid w:val="006E7724"/>
    <w:rsid w:val="006E7904"/>
    <w:rsid w:val="006E7A76"/>
    <w:rsid w:val="006E7D25"/>
    <w:rsid w:val="006E7DA7"/>
    <w:rsid w:val="006F05E8"/>
    <w:rsid w:val="006F1C8B"/>
    <w:rsid w:val="006F1F84"/>
    <w:rsid w:val="006F203D"/>
    <w:rsid w:val="006F2354"/>
    <w:rsid w:val="006F239A"/>
    <w:rsid w:val="006F259B"/>
    <w:rsid w:val="006F29D1"/>
    <w:rsid w:val="006F36B3"/>
    <w:rsid w:val="006F379C"/>
    <w:rsid w:val="006F37FF"/>
    <w:rsid w:val="006F3C75"/>
    <w:rsid w:val="006F3DB1"/>
    <w:rsid w:val="006F3EF0"/>
    <w:rsid w:val="006F3FF2"/>
    <w:rsid w:val="006F4069"/>
    <w:rsid w:val="006F43FE"/>
    <w:rsid w:val="006F45A0"/>
    <w:rsid w:val="006F489D"/>
    <w:rsid w:val="006F4A86"/>
    <w:rsid w:val="006F4C5B"/>
    <w:rsid w:val="006F4F3D"/>
    <w:rsid w:val="006F4F56"/>
    <w:rsid w:val="006F5069"/>
    <w:rsid w:val="006F5242"/>
    <w:rsid w:val="006F5818"/>
    <w:rsid w:val="006F5B1B"/>
    <w:rsid w:val="006F5E5E"/>
    <w:rsid w:val="006F60F3"/>
    <w:rsid w:val="006F61F4"/>
    <w:rsid w:val="006F6563"/>
    <w:rsid w:val="006F65D5"/>
    <w:rsid w:val="006F68DB"/>
    <w:rsid w:val="006F6C96"/>
    <w:rsid w:val="006F6E4B"/>
    <w:rsid w:val="006F74BB"/>
    <w:rsid w:val="006F7A2E"/>
    <w:rsid w:val="006F7C1E"/>
    <w:rsid w:val="006F7CE0"/>
    <w:rsid w:val="007000C2"/>
    <w:rsid w:val="007001AE"/>
    <w:rsid w:val="007003B1"/>
    <w:rsid w:val="007008DA"/>
    <w:rsid w:val="00700D26"/>
    <w:rsid w:val="007017E6"/>
    <w:rsid w:val="00701E06"/>
    <w:rsid w:val="00701E7C"/>
    <w:rsid w:val="00702089"/>
    <w:rsid w:val="007023B0"/>
    <w:rsid w:val="007023C8"/>
    <w:rsid w:val="00702505"/>
    <w:rsid w:val="00702660"/>
    <w:rsid w:val="00702B79"/>
    <w:rsid w:val="00703283"/>
    <w:rsid w:val="0070342D"/>
    <w:rsid w:val="007038CA"/>
    <w:rsid w:val="00703CC3"/>
    <w:rsid w:val="00703EAE"/>
    <w:rsid w:val="00703FEF"/>
    <w:rsid w:val="0070401B"/>
    <w:rsid w:val="0070403D"/>
    <w:rsid w:val="00704515"/>
    <w:rsid w:val="007046A7"/>
    <w:rsid w:val="0070487C"/>
    <w:rsid w:val="0070526A"/>
    <w:rsid w:val="007052ED"/>
    <w:rsid w:val="00705436"/>
    <w:rsid w:val="00705CD3"/>
    <w:rsid w:val="00705DC9"/>
    <w:rsid w:val="00706114"/>
    <w:rsid w:val="0070649E"/>
    <w:rsid w:val="0070668D"/>
    <w:rsid w:val="007068EB"/>
    <w:rsid w:val="00706AD5"/>
    <w:rsid w:val="00706DDF"/>
    <w:rsid w:val="007075FA"/>
    <w:rsid w:val="00707692"/>
    <w:rsid w:val="00707812"/>
    <w:rsid w:val="00707909"/>
    <w:rsid w:val="0070799A"/>
    <w:rsid w:val="00707E3C"/>
    <w:rsid w:val="00707F8C"/>
    <w:rsid w:val="007101BB"/>
    <w:rsid w:val="0071025E"/>
    <w:rsid w:val="00710487"/>
    <w:rsid w:val="00710555"/>
    <w:rsid w:val="00710665"/>
    <w:rsid w:val="00710712"/>
    <w:rsid w:val="0071122D"/>
    <w:rsid w:val="0071126D"/>
    <w:rsid w:val="00711526"/>
    <w:rsid w:val="00711553"/>
    <w:rsid w:val="00711AF1"/>
    <w:rsid w:val="00711ED7"/>
    <w:rsid w:val="007120BD"/>
    <w:rsid w:val="0071220E"/>
    <w:rsid w:val="00712386"/>
    <w:rsid w:val="00712464"/>
    <w:rsid w:val="007128EC"/>
    <w:rsid w:val="00712B8E"/>
    <w:rsid w:val="00712EAE"/>
    <w:rsid w:val="00712F83"/>
    <w:rsid w:val="007135C0"/>
    <w:rsid w:val="00713815"/>
    <w:rsid w:val="0071397F"/>
    <w:rsid w:val="00713D95"/>
    <w:rsid w:val="007146D1"/>
    <w:rsid w:val="007146E2"/>
    <w:rsid w:val="007147D5"/>
    <w:rsid w:val="007149FB"/>
    <w:rsid w:val="00714A08"/>
    <w:rsid w:val="00714CA9"/>
    <w:rsid w:val="00714DCD"/>
    <w:rsid w:val="00715123"/>
    <w:rsid w:val="007154E0"/>
    <w:rsid w:val="0071596D"/>
    <w:rsid w:val="0071597A"/>
    <w:rsid w:val="00716019"/>
    <w:rsid w:val="007160B1"/>
    <w:rsid w:val="00716167"/>
    <w:rsid w:val="0071624E"/>
    <w:rsid w:val="007162CA"/>
    <w:rsid w:val="00716304"/>
    <w:rsid w:val="00716314"/>
    <w:rsid w:val="007163E5"/>
    <w:rsid w:val="00716A2E"/>
    <w:rsid w:val="00716BE1"/>
    <w:rsid w:val="00716C22"/>
    <w:rsid w:val="00716DCC"/>
    <w:rsid w:val="007171CF"/>
    <w:rsid w:val="0071730A"/>
    <w:rsid w:val="007174D5"/>
    <w:rsid w:val="00717A13"/>
    <w:rsid w:val="00717A1F"/>
    <w:rsid w:val="0072060D"/>
    <w:rsid w:val="0072062A"/>
    <w:rsid w:val="0072078D"/>
    <w:rsid w:val="00720C04"/>
    <w:rsid w:val="00720C86"/>
    <w:rsid w:val="00720F2B"/>
    <w:rsid w:val="00721090"/>
    <w:rsid w:val="007210E1"/>
    <w:rsid w:val="007216E4"/>
    <w:rsid w:val="00721DAD"/>
    <w:rsid w:val="0072210D"/>
    <w:rsid w:val="0072245D"/>
    <w:rsid w:val="00722528"/>
    <w:rsid w:val="00722687"/>
    <w:rsid w:val="00722AA0"/>
    <w:rsid w:val="00722B96"/>
    <w:rsid w:val="00722CEC"/>
    <w:rsid w:val="00722DBB"/>
    <w:rsid w:val="0072305D"/>
    <w:rsid w:val="007231FB"/>
    <w:rsid w:val="0072365D"/>
    <w:rsid w:val="007237BE"/>
    <w:rsid w:val="00723A0B"/>
    <w:rsid w:val="007241F4"/>
    <w:rsid w:val="00724509"/>
    <w:rsid w:val="0072486F"/>
    <w:rsid w:val="00724943"/>
    <w:rsid w:val="007249CA"/>
    <w:rsid w:val="00724A93"/>
    <w:rsid w:val="00724E8F"/>
    <w:rsid w:val="00724FF5"/>
    <w:rsid w:val="0072557C"/>
    <w:rsid w:val="0072598F"/>
    <w:rsid w:val="00725AB1"/>
    <w:rsid w:val="00725AE7"/>
    <w:rsid w:val="00725B3A"/>
    <w:rsid w:val="00725C18"/>
    <w:rsid w:val="00725CC9"/>
    <w:rsid w:val="007263AA"/>
    <w:rsid w:val="00726487"/>
    <w:rsid w:val="00726507"/>
    <w:rsid w:val="007267E8"/>
    <w:rsid w:val="007269F4"/>
    <w:rsid w:val="00726D42"/>
    <w:rsid w:val="00726EAD"/>
    <w:rsid w:val="007274DC"/>
    <w:rsid w:val="00727C7A"/>
    <w:rsid w:val="00727F03"/>
    <w:rsid w:val="00730137"/>
    <w:rsid w:val="00730199"/>
    <w:rsid w:val="00730556"/>
    <w:rsid w:val="00730610"/>
    <w:rsid w:val="00730B44"/>
    <w:rsid w:val="00730CB1"/>
    <w:rsid w:val="00730FF0"/>
    <w:rsid w:val="0073122E"/>
    <w:rsid w:val="0073250F"/>
    <w:rsid w:val="0073285E"/>
    <w:rsid w:val="00732BD9"/>
    <w:rsid w:val="00732EF0"/>
    <w:rsid w:val="00732F62"/>
    <w:rsid w:val="00733327"/>
    <w:rsid w:val="00733463"/>
    <w:rsid w:val="00733C08"/>
    <w:rsid w:val="00733E09"/>
    <w:rsid w:val="00733E3B"/>
    <w:rsid w:val="00733FE7"/>
    <w:rsid w:val="00734263"/>
    <w:rsid w:val="00734322"/>
    <w:rsid w:val="0073496B"/>
    <w:rsid w:val="007349B7"/>
    <w:rsid w:val="00734A51"/>
    <w:rsid w:val="00734CE5"/>
    <w:rsid w:val="007352B4"/>
    <w:rsid w:val="0073543B"/>
    <w:rsid w:val="00735832"/>
    <w:rsid w:val="00735954"/>
    <w:rsid w:val="00735C35"/>
    <w:rsid w:val="0073616A"/>
    <w:rsid w:val="00736244"/>
    <w:rsid w:val="007362EB"/>
    <w:rsid w:val="0073639D"/>
    <w:rsid w:val="007367FC"/>
    <w:rsid w:val="007368FD"/>
    <w:rsid w:val="00736BFC"/>
    <w:rsid w:val="007371F7"/>
    <w:rsid w:val="0073723C"/>
    <w:rsid w:val="00737292"/>
    <w:rsid w:val="00737451"/>
    <w:rsid w:val="00737680"/>
    <w:rsid w:val="007376EE"/>
    <w:rsid w:val="0073787E"/>
    <w:rsid w:val="00737BAE"/>
    <w:rsid w:val="00737BCB"/>
    <w:rsid w:val="00737E27"/>
    <w:rsid w:val="00737F00"/>
    <w:rsid w:val="00737F88"/>
    <w:rsid w:val="00740BFF"/>
    <w:rsid w:val="00740D90"/>
    <w:rsid w:val="007416E9"/>
    <w:rsid w:val="007418ED"/>
    <w:rsid w:val="007419CD"/>
    <w:rsid w:val="00741CE2"/>
    <w:rsid w:val="00741FD7"/>
    <w:rsid w:val="00742039"/>
    <w:rsid w:val="0074203B"/>
    <w:rsid w:val="00742063"/>
    <w:rsid w:val="0074237C"/>
    <w:rsid w:val="00742427"/>
    <w:rsid w:val="0074293D"/>
    <w:rsid w:val="00742D1D"/>
    <w:rsid w:val="007432DC"/>
    <w:rsid w:val="0074350F"/>
    <w:rsid w:val="007435A6"/>
    <w:rsid w:val="00743829"/>
    <w:rsid w:val="0074385E"/>
    <w:rsid w:val="007439E3"/>
    <w:rsid w:val="00743AE0"/>
    <w:rsid w:val="00743D14"/>
    <w:rsid w:val="00743D8A"/>
    <w:rsid w:val="00743DCC"/>
    <w:rsid w:val="00743EA1"/>
    <w:rsid w:val="0074466B"/>
    <w:rsid w:val="00744910"/>
    <w:rsid w:val="00744A56"/>
    <w:rsid w:val="00744F69"/>
    <w:rsid w:val="00745095"/>
    <w:rsid w:val="007451C4"/>
    <w:rsid w:val="0074556A"/>
    <w:rsid w:val="00745602"/>
    <w:rsid w:val="00745995"/>
    <w:rsid w:val="007459C3"/>
    <w:rsid w:val="00745A51"/>
    <w:rsid w:val="00745EC1"/>
    <w:rsid w:val="00746430"/>
    <w:rsid w:val="00746574"/>
    <w:rsid w:val="0074662B"/>
    <w:rsid w:val="00746654"/>
    <w:rsid w:val="007467B0"/>
    <w:rsid w:val="0074684A"/>
    <w:rsid w:val="00746986"/>
    <w:rsid w:val="00746A78"/>
    <w:rsid w:val="00747080"/>
    <w:rsid w:val="0074793D"/>
    <w:rsid w:val="00747BD6"/>
    <w:rsid w:val="00747C2E"/>
    <w:rsid w:val="00747E2F"/>
    <w:rsid w:val="00750190"/>
    <w:rsid w:val="00750493"/>
    <w:rsid w:val="007506CC"/>
    <w:rsid w:val="00750916"/>
    <w:rsid w:val="00750E52"/>
    <w:rsid w:val="00751202"/>
    <w:rsid w:val="007512FA"/>
    <w:rsid w:val="0075137E"/>
    <w:rsid w:val="007514E0"/>
    <w:rsid w:val="007517B7"/>
    <w:rsid w:val="00751F6A"/>
    <w:rsid w:val="0075257D"/>
    <w:rsid w:val="00752980"/>
    <w:rsid w:val="00752A87"/>
    <w:rsid w:val="00752BED"/>
    <w:rsid w:val="00752C1A"/>
    <w:rsid w:val="00752F7C"/>
    <w:rsid w:val="0075315C"/>
    <w:rsid w:val="0075344A"/>
    <w:rsid w:val="007534CC"/>
    <w:rsid w:val="007536AD"/>
    <w:rsid w:val="007541CA"/>
    <w:rsid w:val="00754A50"/>
    <w:rsid w:val="00754F3F"/>
    <w:rsid w:val="00755AD0"/>
    <w:rsid w:val="00756141"/>
    <w:rsid w:val="00756643"/>
    <w:rsid w:val="00756882"/>
    <w:rsid w:val="0075696C"/>
    <w:rsid w:val="00756AF0"/>
    <w:rsid w:val="00757023"/>
    <w:rsid w:val="0075713D"/>
    <w:rsid w:val="007572AD"/>
    <w:rsid w:val="0075750C"/>
    <w:rsid w:val="007575F7"/>
    <w:rsid w:val="00757676"/>
    <w:rsid w:val="00757BDC"/>
    <w:rsid w:val="00757C74"/>
    <w:rsid w:val="00757F10"/>
    <w:rsid w:val="007602BD"/>
    <w:rsid w:val="007603EA"/>
    <w:rsid w:val="007605EB"/>
    <w:rsid w:val="007608C0"/>
    <w:rsid w:val="00760D4B"/>
    <w:rsid w:val="00760E64"/>
    <w:rsid w:val="007612D1"/>
    <w:rsid w:val="00761429"/>
    <w:rsid w:val="007614BD"/>
    <w:rsid w:val="007617A9"/>
    <w:rsid w:val="00762446"/>
    <w:rsid w:val="007624A7"/>
    <w:rsid w:val="007628F7"/>
    <w:rsid w:val="00762C08"/>
    <w:rsid w:val="00762C73"/>
    <w:rsid w:val="00762F84"/>
    <w:rsid w:val="00763224"/>
    <w:rsid w:val="0076330B"/>
    <w:rsid w:val="00763441"/>
    <w:rsid w:val="00763471"/>
    <w:rsid w:val="00763976"/>
    <w:rsid w:val="00763D82"/>
    <w:rsid w:val="00763FFE"/>
    <w:rsid w:val="0076417F"/>
    <w:rsid w:val="007642AD"/>
    <w:rsid w:val="00764B85"/>
    <w:rsid w:val="00764EFE"/>
    <w:rsid w:val="00765EBA"/>
    <w:rsid w:val="00765EBD"/>
    <w:rsid w:val="00765F5B"/>
    <w:rsid w:val="0076651B"/>
    <w:rsid w:val="00766D62"/>
    <w:rsid w:val="00767498"/>
    <w:rsid w:val="00767731"/>
    <w:rsid w:val="00767A1C"/>
    <w:rsid w:val="00767F7D"/>
    <w:rsid w:val="0077036E"/>
    <w:rsid w:val="007704EC"/>
    <w:rsid w:val="00770601"/>
    <w:rsid w:val="0077095F"/>
    <w:rsid w:val="00770A0B"/>
    <w:rsid w:val="00770A96"/>
    <w:rsid w:val="00770C64"/>
    <w:rsid w:val="00770FD2"/>
    <w:rsid w:val="00770FE8"/>
    <w:rsid w:val="007711DA"/>
    <w:rsid w:val="00771429"/>
    <w:rsid w:val="007714B3"/>
    <w:rsid w:val="00771589"/>
    <w:rsid w:val="00771619"/>
    <w:rsid w:val="00771E9C"/>
    <w:rsid w:val="00771EE3"/>
    <w:rsid w:val="00771F15"/>
    <w:rsid w:val="0077202F"/>
    <w:rsid w:val="007721E5"/>
    <w:rsid w:val="00772225"/>
    <w:rsid w:val="007727E6"/>
    <w:rsid w:val="00772A05"/>
    <w:rsid w:val="00772ED3"/>
    <w:rsid w:val="007732CE"/>
    <w:rsid w:val="00773397"/>
    <w:rsid w:val="00773812"/>
    <w:rsid w:val="00773BD2"/>
    <w:rsid w:val="00773D34"/>
    <w:rsid w:val="00773EA0"/>
    <w:rsid w:val="00774227"/>
    <w:rsid w:val="007743FA"/>
    <w:rsid w:val="0077473D"/>
    <w:rsid w:val="00774C89"/>
    <w:rsid w:val="00775257"/>
    <w:rsid w:val="007752CA"/>
    <w:rsid w:val="00775300"/>
    <w:rsid w:val="00775454"/>
    <w:rsid w:val="00775A1F"/>
    <w:rsid w:val="00775B10"/>
    <w:rsid w:val="00775F2D"/>
    <w:rsid w:val="00775F49"/>
    <w:rsid w:val="00776039"/>
    <w:rsid w:val="00776478"/>
    <w:rsid w:val="007765BE"/>
    <w:rsid w:val="00776699"/>
    <w:rsid w:val="00776935"/>
    <w:rsid w:val="0077699C"/>
    <w:rsid w:val="00776AAC"/>
    <w:rsid w:val="00776F54"/>
    <w:rsid w:val="007774E0"/>
    <w:rsid w:val="00777555"/>
    <w:rsid w:val="007775BD"/>
    <w:rsid w:val="007779E3"/>
    <w:rsid w:val="00777A33"/>
    <w:rsid w:val="00777F71"/>
    <w:rsid w:val="007800F3"/>
    <w:rsid w:val="00780ABC"/>
    <w:rsid w:val="00780D59"/>
    <w:rsid w:val="00780D89"/>
    <w:rsid w:val="00780ED0"/>
    <w:rsid w:val="0078109C"/>
    <w:rsid w:val="007812F6"/>
    <w:rsid w:val="007817CB"/>
    <w:rsid w:val="00781BA1"/>
    <w:rsid w:val="00781BCD"/>
    <w:rsid w:val="00781E28"/>
    <w:rsid w:val="00781F5B"/>
    <w:rsid w:val="007820ED"/>
    <w:rsid w:val="0078223E"/>
    <w:rsid w:val="0078240E"/>
    <w:rsid w:val="007824E5"/>
    <w:rsid w:val="00783034"/>
    <w:rsid w:val="007830F0"/>
    <w:rsid w:val="00783104"/>
    <w:rsid w:val="007838CD"/>
    <w:rsid w:val="0078394C"/>
    <w:rsid w:val="00783BFB"/>
    <w:rsid w:val="00784EA0"/>
    <w:rsid w:val="007854D2"/>
    <w:rsid w:val="00785606"/>
    <w:rsid w:val="007857DE"/>
    <w:rsid w:val="00785F43"/>
    <w:rsid w:val="00785F6D"/>
    <w:rsid w:val="00785FB8"/>
    <w:rsid w:val="00786146"/>
    <w:rsid w:val="00786202"/>
    <w:rsid w:val="0078622D"/>
    <w:rsid w:val="00786288"/>
    <w:rsid w:val="007862F6"/>
    <w:rsid w:val="007864D7"/>
    <w:rsid w:val="00786812"/>
    <w:rsid w:val="0078699E"/>
    <w:rsid w:val="00786A2A"/>
    <w:rsid w:val="00786BAD"/>
    <w:rsid w:val="00786E17"/>
    <w:rsid w:val="00787826"/>
    <w:rsid w:val="00787E85"/>
    <w:rsid w:val="007900F6"/>
    <w:rsid w:val="00790849"/>
    <w:rsid w:val="00790998"/>
    <w:rsid w:val="00790B6E"/>
    <w:rsid w:val="0079153C"/>
    <w:rsid w:val="0079157F"/>
    <w:rsid w:val="0079189E"/>
    <w:rsid w:val="00791A75"/>
    <w:rsid w:val="00791AAB"/>
    <w:rsid w:val="00791B10"/>
    <w:rsid w:val="00791BE5"/>
    <w:rsid w:val="007925E6"/>
    <w:rsid w:val="00792BE2"/>
    <w:rsid w:val="007931A4"/>
    <w:rsid w:val="00793594"/>
    <w:rsid w:val="007938A0"/>
    <w:rsid w:val="007939E9"/>
    <w:rsid w:val="00793B4A"/>
    <w:rsid w:val="00793DAC"/>
    <w:rsid w:val="00793E0F"/>
    <w:rsid w:val="00793EEA"/>
    <w:rsid w:val="007940CB"/>
    <w:rsid w:val="007941FC"/>
    <w:rsid w:val="007946A4"/>
    <w:rsid w:val="007946C0"/>
    <w:rsid w:val="007947C5"/>
    <w:rsid w:val="007949FF"/>
    <w:rsid w:val="00794D1E"/>
    <w:rsid w:val="00794D71"/>
    <w:rsid w:val="00794E30"/>
    <w:rsid w:val="00794F38"/>
    <w:rsid w:val="00795CFC"/>
    <w:rsid w:val="00795FFC"/>
    <w:rsid w:val="00796092"/>
    <w:rsid w:val="0079617C"/>
    <w:rsid w:val="007961E8"/>
    <w:rsid w:val="00796251"/>
    <w:rsid w:val="007962D5"/>
    <w:rsid w:val="00797242"/>
    <w:rsid w:val="00797342"/>
    <w:rsid w:val="0079763E"/>
    <w:rsid w:val="00797C2E"/>
    <w:rsid w:val="007A0161"/>
    <w:rsid w:val="007A0296"/>
    <w:rsid w:val="007A037B"/>
    <w:rsid w:val="007A03EB"/>
    <w:rsid w:val="007A083F"/>
    <w:rsid w:val="007A085B"/>
    <w:rsid w:val="007A0903"/>
    <w:rsid w:val="007A0F05"/>
    <w:rsid w:val="007A108E"/>
    <w:rsid w:val="007A1582"/>
    <w:rsid w:val="007A163F"/>
    <w:rsid w:val="007A21E8"/>
    <w:rsid w:val="007A2301"/>
    <w:rsid w:val="007A2307"/>
    <w:rsid w:val="007A230B"/>
    <w:rsid w:val="007A2328"/>
    <w:rsid w:val="007A2643"/>
    <w:rsid w:val="007A2865"/>
    <w:rsid w:val="007A28B5"/>
    <w:rsid w:val="007A2E23"/>
    <w:rsid w:val="007A340F"/>
    <w:rsid w:val="007A350A"/>
    <w:rsid w:val="007A37CF"/>
    <w:rsid w:val="007A3896"/>
    <w:rsid w:val="007A3C41"/>
    <w:rsid w:val="007A3C8B"/>
    <w:rsid w:val="007A4967"/>
    <w:rsid w:val="007A49FF"/>
    <w:rsid w:val="007A5024"/>
    <w:rsid w:val="007A5486"/>
    <w:rsid w:val="007A54BB"/>
    <w:rsid w:val="007A5931"/>
    <w:rsid w:val="007A5A98"/>
    <w:rsid w:val="007A5CD5"/>
    <w:rsid w:val="007A5D2A"/>
    <w:rsid w:val="007A6228"/>
    <w:rsid w:val="007A652C"/>
    <w:rsid w:val="007A65F9"/>
    <w:rsid w:val="007A6CB9"/>
    <w:rsid w:val="007A6D78"/>
    <w:rsid w:val="007A6E56"/>
    <w:rsid w:val="007A71AD"/>
    <w:rsid w:val="007A71B4"/>
    <w:rsid w:val="007A72B5"/>
    <w:rsid w:val="007A72E0"/>
    <w:rsid w:val="007A78A3"/>
    <w:rsid w:val="007A7D48"/>
    <w:rsid w:val="007A7DC2"/>
    <w:rsid w:val="007A7F0C"/>
    <w:rsid w:val="007A7F7E"/>
    <w:rsid w:val="007B0480"/>
    <w:rsid w:val="007B088D"/>
    <w:rsid w:val="007B0D21"/>
    <w:rsid w:val="007B0EBA"/>
    <w:rsid w:val="007B0F61"/>
    <w:rsid w:val="007B1082"/>
    <w:rsid w:val="007B10CB"/>
    <w:rsid w:val="007B15F0"/>
    <w:rsid w:val="007B1B3A"/>
    <w:rsid w:val="007B1FC3"/>
    <w:rsid w:val="007B2222"/>
    <w:rsid w:val="007B2246"/>
    <w:rsid w:val="007B2537"/>
    <w:rsid w:val="007B257F"/>
    <w:rsid w:val="007B315E"/>
    <w:rsid w:val="007B3218"/>
    <w:rsid w:val="007B3602"/>
    <w:rsid w:val="007B3635"/>
    <w:rsid w:val="007B3691"/>
    <w:rsid w:val="007B3765"/>
    <w:rsid w:val="007B3C85"/>
    <w:rsid w:val="007B3FE5"/>
    <w:rsid w:val="007B442A"/>
    <w:rsid w:val="007B4C16"/>
    <w:rsid w:val="007B4C2E"/>
    <w:rsid w:val="007B4F13"/>
    <w:rsid w:val="007B50B8"/>
    <w:rsid w:val="007B511B"/>
    <w:rsid w:val="007B54CA"/>
    <w:rsid w:val="007B5896"/>
    <w:rsid w:val="007B5992"/>
    <w:rsid w:val="007B5ABE"/>
    <w:rsid w:val="007B5CDB"/>
    <w:rsid w:val="007B62D7"/>
    <w:rsid w:val="007B6434"/>
    <w:rsid w:val="007B6A7D"/>
    <w:rsid w:val="007B6CC6"/>
    <w:rsid w:val="007B6D71"/>
    <w:rsid w:val="007B7633"/>
    <w:rsid w:val="007B7A4D"/>
    <w:rsid w:val="007B7F0F"/>
    <w:rsid w:val="007C020B"/>
    <w:rsid w:val="007C04E2"/>
    <w:rsid w:val="007C08EF"/>
    <w:rsid w:val="007C0A7D"/>
    <w:rsid w:val="007C0F51"/>
    <w:rsid w:val="007C0F66"/>
    <w:rsid w:val="007C1298"/>
    <w:rsid w:val="007C1651"/>
    <w:rsid w:val="007C1E44"/>
    <w:rsid w:val="007C1FE4"/>
    <w:rsid w:val="007C2328"/>
    <w:rsid w:val="007C262F"/>
    <w:rsid w:val="007C2664"/>
    <w:rsid w:val="007C2668"/>
    <w:rsid w:val="007C292D"/>
    <w:rsid w:val="007C2B61"/>
    <w:rsid w:val="007C2C1B"/>
    <w:rsid w:val="007C2D29"/>
    <w:rsid w:val="007C307D"/>
    <w:rsid w:val="007C3159"/>
    <w:rsid w:val="007C315F"/>
    <w:rsid w:val="007C3498"/>
    <w:rsid w:val="007C34F5"/>
    <w:rsid w:val="007C35AF"/>
    <w:rsid w:val="007C3B9E"/>
    <w:rsid w:val="007C3BE2"/>
    <w:rsid w:val="007C3D7F"/>
    <w:rsid w:val="007C3E6A"/>
    <w:rsid w:val="007C3FA6"/>
    <w:rsid w:val="007C4177"/>
    <w:rsid w:val="007C42DC"/>
    <w:rsid w:val="007C4685"/>
    <w:rsid w:val="007C4BFB"/>
    <w:rsid w:val="007C4CCA"/>
    <w:rsid w:val="007C4E19"/>
    <w:rsid w:val="007C508C"/>
    <w:rsid w:val="007C5245"/>
    <w:rsid w:val="007C5E99"/>
    <w:rsid w:val="007C645F"/>
    <w:rsid w:val="007C64DA"/>
    <w:rsid w:val="007C683D"/>
    <w:rsid w:val="007C6A4F"/>
    <w:rsid w:val="007C6CA1"/>
    <w:rsid w:val="007C6D3B"/>
    <w:rsid w:val="007C6E25"/>
    <w:rsid w:val="007C7426"/>
    <w:rsid w:val="007C74E5"/>
    <w:rsid w:val="007C769C"/>
    <w:rsid w:val="007C77ED"/>
    <w:rsid w:val="007C7805"/>
    <w:rsid w:val="007C78AE"/>
    <w:rsid w:val="007C7A1B"/>
    <w:rsid w:val="007C7AB1"/>
    <w:rsid w:val="007C7C7D"/>
    <w:rsid w:val="007C7DE6"/>
    <w:rsid w:val="007C7E73"/>
    <w:rsid w:val="007C7E76"/>
    <w:rsid w:val="007C7EF3"/>
    <w:rsid w:val="007D0E29"/>
    <w:rsid w:val="007D1841"/>
    <w:rsid w:val="007D1961"/>
    <w:rsid w:val="007D1ED5"/>
    <w:rsid w:val="007D20BB"/>
    <w:rsid w:val="007D21B6"/>
    <w:rsid w:val="007D2377"/>
    <w:rsid w:val="007D261E"/>
    <w:rsid w:val="007D2DCA"/>
    <w:rsid w:val="007D2E9D"/>
    <w:rsid w:val="007D2F0D"/>
    <w:rsid w:val="007D2FAB"/>
    <w:rsid w:val="007D3518"/>
    <w:rsid w:val="007D358E"/>
    <w:rsid w:val="007D3F8E"/>
    <w:rsid w:val="007D4915"/>
    <w:rsid w:val="007D4D05"/>
    <w:rsid w:val="007D514F"/>
    <w:rsid w:val="007D550B"/>
    <w:rsid w:val="007D5A2B"/>
    <w:rsid w:val="007D61FF"/>
    <w:rsid w:val="007D65E1"/>
    <w:rsid w:val="007D667E"/>
    <w:rsid w:val="007D6868"/>
    <w:rsid w:val="007D688F"/>
    <w:rsid w:val="007D6AF9"/>
    <w:rsid w:val="007D6D29"/>
    <w:rsid w:val="007D7147"/>
    <w:rsid w:val="007D71E3"/>
    <w:rsid w:val="007D733D"/>
    <w:rsid w:val="007D7618"/>
    <w:rsid w:val="007D77CD"/>
    <w:rsid w:val="007D786E"/>
    <w:rsid w:val="007D7D22"/>
    <w:rsid w:val="007E00BE"/>
    <w:rsid w:val="007E020E"/>
    <w:rsid w:val="007E0422"/>
    <w:rsid w:val="007E0C5F"/>
    <w:rsid w:val="007E0ED6"/>
    <w:rsid w:val="007E12C7"/>
    <w:rsid w:val="007E15C4"/>
    <w:rsid w:val="007E1BA0"/>
    <w:rsid w:val="007E1C9E"/>
    <w:rsid w:val="007E1FE3"/>
    <w:rsid w:val="007E1FFD"/>
    <w:rsid w:val="007E21AD"/>
    <w:rsid w:val="007E23AB"/>
    <w:rsid w:val="007E2952"/>
    <w:rsid w:val="007E2C79"/>
    <w:rsid w:val="007E30D2"/>
    <w:rsid w:val="007E3BB5"/>
    <w:rsid w:val="007E3C14"/>
    <w:rsid w:val="007E3E69"/>
    <w:rsid w:val="007E3EE3"/>
    <w:rsid w:val="007E3EEA"/>
    <w:rsid w:val="007E4419"/>
    <w:rsid w:val="007E48DC"/>
    <w:rsid w:val="007E49CC"/>
    <w:rsid w:val="007E4A15"/>
    <w:rsid w:val="007E4C09"/>
    <w:rsid w:val="007E5056"/>
    <w:rsid w:val="007E5091"/>
    <w:rsid w:val="007E53C2"/>
    <w:rsid w:val="007E5537"/>
    <w:rsid w:val="007E561C"/>
    <w:rsid w:val="007E57D7"/>
    <w:rsid w:val="007E5853"/>
    <w:rsid w:val="007E5975"/>
    <w:rsid w:val="007E6276"/>
    <w:rsid w:val="007E66BB"/>
    <w:rsid w:val="007E6816"/>
    <w:rsid w:val="007E6A56"/>
    <w:rsid w:val="007E6C67"/>
    <w:rsid w:val="007E6FB6"/>
    <w:rsid w:val="007E71FB"/>
    <w:rsid w:val="007E72EF"/>
    <w:rsid w:val="007E73F7"/>
    <w:rsid w:val="007E748B"/>
    <w:rsid w:val="007E7680"/>
    <w:rsid w:val="007E79BB"/>
    <w:rsid w:val="007E7B8C"/>
    <w:rsid w:val="007E7EB9"/>
    <w:rsid w:val="007E7FE8"/>
    <w:rsid w:val="007F003B"/>
    <w:rsid w:val="007F094D"/>
    <w:rsid w:val="007F0AE5"/>
    <w:rsid w:val="007F0C03"/>
    <w:rsid w:val="007F0D41"/>
    <w:rsid w:val="007F0F0E"/>
    <w:rsid w:val="007F12C8"/>
    <w:rsid w:val="007F1378"/>
    <w:rsid w:val="007F1421"/>
    <w:rsid w:val="007F1575"/>
    <w:rsid w:val="007F171E"/>
    <w:rsid w:val="007F187E"/>
    <w:rsid w:val="007F1A28"/>
    <w:rsid w:val="007F1E44"/>
    <w:rsid w:val="007F26D4"/>
    <w:rsid w:val="007F2778"/>
    <w:rsid w:val="007F2A70"/>
    <w:rsid w:val="007F2C44"/>
    <w:rsid w:val="007F30CD"/>
    <w:rsid w:val="007F3435"/>
    <w:rsid w:val="007F3791"/>
    <w:rsid w:val="007F38F1"/>
    <w:rsid w:val="007F392C"/>
    <w:rsid w:val="007F39CA"/>
    <w:rsid w:val="007F3A4E"/>
    <w:rsid w:val="007F3F29"/>
    <w:rsid w:val="007F4384"/>
    <w:rsid w:val="007F4590"/>
    <w:rsid w:val="007F4789"/>
    <w:rsid w:val="007F48FC"/>
    <w:rsid w:val="007F497C"/>
    <w:rsid w:val="007F4BE9"/>
    <w:rsid w:val="007F4E08"/>
    <w:rsid w:val="007F4F7F"/>
    <w:rsid w:val="007F5A83"/>
    <w:rsid w:val="007F5ACA"/>
    <w:rsid w:val="007F5BF8"/>
    <w:rsid w:val="007F5CD2"/>
    <w:rsid w:val="007F5DA7"/>
    <w:rsid w:val="007F65A0"/>
    <w:rsid w:val="007F67C6"/>
    <w:rsid w:val="007F683C"/>
    <w:rsid w:val="007F6A4E"/>
    <w:rsid w:val="007F6ABA"/>
    <w:rsid w:val="007F717F"/>
    <w:rsid w:val="007F720B"/>
    <w:rsid w:val="007F746C"/>
    <w:rsid w:val="007F75D5"/>
    <w:rsid w:val="007F7AB9"/>
    <w:rsid w:val="00800020"/>
    <w:rsid w:val="00800037"/>
    <w:rsid w:val="008002BC"/>
    <w:rsid w:val="0080089F"/>
    <w:rsid w:val="00800AD9"/>
    <w:rsid w:val="00800C3D"/>
    <w:rsid w:val="00800E10"/>
    <w:rsid w:val="00800E69"/>
    <w:rsid w:val="00800FFD"/>
    <w:rsid w:val="00801B3F"/>
    <w:rsid w:val="00802163"/>
    <w:rsid w:val="0080237B"/>
    <w:rsid w:val="0080264E"/>
    <w:rsid w:val="008029E6"/>
    <w:rsid w:val="00802BAB"/>
    <w:rsid w:val="00802D17"/>
    <w:rsid w:val="00803272"/>
    <w:rsid w:val="0080370A"/>
    <w:rsid w:val="00803891"/>
    <w:rsid w:val="00803B2C"/>
    <w:rsid w:val="00804005"/>
    <w:rsid w:val="008041DB"/>
    <w:rsid w:val="00804217"/>
    <w:rsid w:val="0080430C"/>
    <w:rsid w:val="0080445F"/>
    <w:rsid w:val="00804598"/>
    <w:rsid w:val="008048CE"/>
    <w:rsid w:val="00804ABD"/>
    <w:rsid w:val="00804AD6"/>
    <w:rsid w:val="00804F8C"/>
    <w:rsid w:val="0080534B"/>
    <w:rsid w:val="0080609E"/>
    <w:rsid w:val="0080663A"/>
    <w:rsid w:val="00806826"/>
    <w:rsid w:val="00806CD9"/>
    <w:rsid w:val="00806DD3"/>
    <w:rsid w:val="008071B2"/>
    <w:rsid w:val="0080726C"/>
    <w:rsid w:val="0080732D"/>
    <w:rsid w:val="0080751A"/>
    <w:rsid w:val="008077ED"/>
    <w:rsid w:val="00807B90"/>
    <w:rsid w:val="00807D91"/>
    <w:rsid w:val="00807F4A"/>
    <w:rsid w:val="00807F68"/>
    <w:rsid w:val="00810038"/>
    <w:rsid w:val="00810275"/>
    <w:rsid w:val="008109DB"/>
    <w:rsid w:val="00811659"/>
    <w:rsid w:val="0081186D"/>
    <w:rsid w:val="00811BEA"/>
    <w:rsid w:val="00811E7F"/>
    <w:rsid w:val="0081241B"/>
    <w:rsid w:val="0081245E"/>
    <w:rsid w:val="008125DC"/>
    <w:rsid w:val="00812708"/>
    <w:rsid w:val="0081299C"/>
    <w:rsid w:val="00812F37"/>
    <w:rsid w:val="00813048"/>
    <w:rsid w:val="00813224"/>
    <w:rsid w:val="00813275"/>
    <w:rsid w:val="00813412"/>
    <w:rsid w:val="0081356B"/>
    <w:rsid w:val="00813712"/>
    <w:rsid w:val="008139F2"/>
    <w:rsid w:val="00813B67"/>
    <w:rsid w:val="00813CE3"/>
    <w:rsid w:val="008140A3"/>
    <w:rsid w:val="008140FA"/>
    <w:rsid w:val="00814A9C"/>
    <w:rsid w:val="00814DEC"/>
    <w:rsid w:val="0081537C"/>
    <w:rsid w:val="008154B4"/>
    <w:rsid w:val="008156F1"/>
    <w:rsid w:val="008159E7"/>
    <w:rsid w:val="00815E3A"/>
    <w:rsid w:val="008160DB"/>
    <w:rsid w:val="0081611C"/>
    <w:rsid w:val="00816290"/>
    <w:rsid w:val="00816432"/>
    <w:rsid w:val="008165AA"/>
    <w:rsid w:val="00816776"/>
    <w:rsid w:val="008167D0"/>
    <w:rsid w:val="00816B44"/>
    <w:rsid w:val="008170B0"/>
    <w:rsid w:val="0081717D"/>
    <w:rsid w:val="0081790C"/>
    <w:rsid w:val="00817A53"/>
    <w:rsid w:val="00820770"/>
    <w:rsid w:val="00820C09"/>
    <w:rsid w:val="00820E2A"/>
    <w:rsid w:val="0082116F"/>
    <w:rsid w:val="00821222"/>
    <w:rsid w:val="008214F7"/>
    <w:rsid w:val="0082156F"/>
    <w:rsid w:val="008218E0"/>
    <w:rsid w:val="00821C37"/>
    <w:rsid w:val="008223F4"/>
    <w:rsid w:val="00822486"/>
    <w:rsid w:val="0082256C"/>
    <w:rsid w:val="00822681"/>
    <w:rsid w:val="00822A14"/>
    <w:rsid w:val="00822A23"/>
    <w:rsid w:val="00822BB5"/>
    <w:rsid w:val="00822F66"/>
    <w:rsid w:val="00823318"/>
    <w:rsid w:val="0082370A"/>
    <w:rsid w:val="0082395E"/>
    <w:rsid w:val="00823AF4"/>
    <w:rsid w:val="00823C0C"/>
    <w:rsid w:val="00823CBC"/>
    <w:rsid w:val="00823CD7"/>
    <w:rsid w:val="00823EDC"/>
    <w:rsid w:val="00823F7E"/>
    <w:rsid w:val="008240CA"/>
    <w:rsid w:val="008241CE"/>
    <w:rsid w:val="00825005"/>
    <w:rsid w:val="008252F8"/>
    <w:rsid w:val="00825460"/>
    <w:rsid w:val="00825A6F"/>
    <w:rsid w:val="00825CDA"/>
    <w:rsid w:val="00825D50"/>
    <w:rsid w:val="00825EF8"/>
    <w:rsid w:val="00825F5B"/>
    <w:rsid w:val="00825FA0"/>
    <w:rsid w:val="0082665F"/>
    <w:rsid w:val="00826A53"/>
    <w:rsid w:val="00826CDA"/>
    <w:rsid w:val="0082732E"/>
    <w:rsid w:val="008275BE"/>
    <w:rsid w:val="00827AD9"/>
    <w:rsid w:val="00827C1D"/>
    <w:rsid w:val="00827CC5"/>
    <w:rsid w:val="00827DEE"/>
    <w:rsid w:val="00827E06"/>
    <w:rsid w:val="00827E4A"/>
    <w:rsid w:val="00827EBF"/>
    <w:rsid w:val="008300B1"/>
    <w:rsid w:val="00830581"/>
    <w:rsid w:val="00830795"/>
    <w:rsid w:val="008309C7"/>
    <w:rsid w:val="00830BAC"/>
    <w:rsid w:val="00830E69"/>
    <w:rsid w:val="00831547"/>
    <w:rsid w:val="00831AD4"/>
    <w:rsid w:val="00831CBA"/>
    <w:rsid w:val="00831D16"/>
    <w:rsid w:val="00832138"/>
    <w:rsid w:val="008321D1"/>
    <w:rsid w:val="00832206"/>
    <w:rsid w:val="008322AA"/>
    <w:rsid w:val="008322E6"/>
    <w:rsid w:val="00832554"/>
    <w:rsid w:val="00832789"/>
    <w:rsid w:val="00832BA2"/>
    <w:rsid w:val="00832BD7"/>
    <w:rsid w:val="00832FE8"/>
    <w:rsid w:val="008332DE"/>
    <w:rsid w:val="008332F0"/>
    <w:rsid w:val="0083337B"/>
    <w:rsid w:val="008338E5"/>
    <w:rsid w:val="008339CE"/>
    <w:rsid w:val="00833CC7"/>
    <w:rsid w:val="00833CE0"/>
    <w:rsid w:val="008348BE"/>
    <w:rsid w:val="00834A7B"/>
    <w:rsid w:val="00835118"/>
    <w:rsid w:val="0083554F"/>
    <w:rsid w:val="00835965"/>
    <w:rsid w:val="00835EC9"/>
    <w:rsid w:val="0083600B"/>
    <w:rsid w:val="00836443"/>
    <w:rsid w:val="008368BC"/>
    <w:rsid w:val="00836B9B"/>
    <w:rsid w:val="00837201"/>
    <w:rsid w:val="008374D1"/>
    <w:rsid w:val="0083780C"/>
    <w:rsid w:val="00837B6A"/>
    <w:rsid w:val="008400EF"/>
    <w:rsid w:val="00840AE2"/>
    <w:rsid w:val="00840DFA"/>
    <w:rsid w:val="00841002"/>
    <w:rsid w:val="00841335"/>
    <w:rsid w:val="008414DE"/>
    <w:rsid w:val="0084164D"/>
    <w:rsid w:val="00841C87"/>
    <w:rsid w:val="00841E08"/>
    <w:rsid w:val="00841F41"/>
    <w:rsid w:val="00842481"/>
    <w:rsid w:val="0084248F"/>
    <w:rsid w:val="008425C3"/>
    <w:rsid w:val="00842782"/>
    <w:rsid w:val="0084291B"/>
    <w:rsid w:val="00842A01"/>
    <w:rsid w:val="00842AAD"/>
    <w:rsid w:val="00842B95"/>
    <w:rsid w:val="00842C73"/>
    <w:rsid w:val="00842D2A"/>
    <w:rsid w:val="0084306C"/>
    <w:rsid w:val="00843090"/>
    <w:rsid w:val="008431DE"/>
    <w:rsid w:val="008431FA"/>
    <w:rsid w:val="008439EE"/>
    <w:rsid w:val="00843B4D"/>
    <w:rsid w:val="00843B80"/>
    <w:rsid w:val="00843C8D"/>
    <w:rsid w:val="00843D60"/>
    <w:rsid w:val="0084418D"/>
    <w:rsid w:val="008444A0"/>
    <w:rsid w:val="008445DE"/>
    <w:rsid w:val="00844621"/>
    <w:rsid w:val="008446F8"/>
    <w:rsid w:val="0084475A"/>
    <w:rsid w:val="0084479D"/>
    <w:rsid w:val="00844894"/>
    <w:rsid w:val="00844E59"/>
    <w:rsid w:val="0084525F"/>
    <w:rsid w:val="00845294"/>
    <w:rsid w:val="008457D4"/>
    <w:rsid w:val="00845929"/>
    <w:rsid w:val="00845AE5"/>
    <w:rsid w:val="00845B33"/>
    <w:rsid w:val="00845FB4"/>
    <w:rsid w:val="00846838"/>
    <w:rsid w:val="00846C24"/>
    <w:rsid w:val="00846D00"/>
    <w:rsid w:val="008473BB"/>
    <w:rsid w:val="00847518"/>
    <w:rsid w:val="0084769D"/>
    <w:rsid w:val="008479BF"/>
    <w:rsid w:val="00847B21"/>
    <w:rsid w:val="0085016D"/>
    <w:rsid w:val="008504D9"/>
    <w:rsid w:val="0085054D"/>
    <w:rsid w:val="00850683"/>
    <w:rsid w:val="008507FF"/>
    <w:rsid w:val="00850866"/>
    <w:rsid w:val="0085094A"/>
    <w:rsid w:val="00850D06"/>
    <w:rsid w:val="008513AB"/>
    <w:rsid w:val="008516C6"/>
    <w:rsid w:val="0085172C"/>
    <w:rsid w:val="00851846"/>
    <w:rsid w:val="00851ABC"/>
    <w:rsid w:val="00851BF7"/>
    <w:rsid w:val="00851D1A"/>
    <w:rsid w:val="00851E2C"/>
    <w:rsid w:val="00852725"/>
    <w:rsid w:val="008527E3"/>
    <w:rsid w:val="00852AC8"/>
    <w:rsid w:val="0085311B"/>
    <w:rsid w:val="008532DE"/>
    <w:rsid w:val="008536AC"/>
    <w:rsid w:val="0085373E"/>
    <w:rsid w:val="00853ABC"/>
    <w:rsid w:val="0085400D"/>
    <w:rsid w:val="008546AD"/>
    <w:rsid w:val="00854CA1"/>
    <w:rsid w:val="0085520B"/>
    <w:rsid w:val="0085540F"/>
    <w:rsid w:val="00855929"/>
    <w:rsid w:val="00855C09"/>
    <w:rsid w:val="00855C91"/>
    <w:rsid w:val="00855EAE"/>
    <w:rsid w:val="00856115"/>
    <w:rsid w:val="0085670A"/>
    <w:rsid w:val="00856754"/>
    <w:rsid w:val="00857064"/>
    <w:rsid w:val="00857341"/>
    <w:rsid w:val="00857473"/>
    <w:rsid w:val="0085747B"/>
    <w:rsid w:val="008578A7"/>
    <w:rsid w:val="008600D9"/>
    <w:rsid w:val="00860242"/>
    <w:rsid w:val="008606DB"/>
    <w:rsid w:val="008607E1"/>
    <w:rsid w:val="00860980"/>
    <w:rsid w:val="008609F5"/>
    <w:rsid w:val="00860BFC"/>
    <w:rsid w:val="00860DB2"/>
    <w:rsid w:val="0086197F"/>
    <w:rsid w:val="00861D3E"/>
    <w:rsid w:val="00861E12"/>
    <w:rsid w:val="00861E5B"/>
    <w:rsid w:val="0086216D"/>
    <w:rsid w:val="008628B2"/>
    <w:rsid w:val="00862D3F"/>
    <w:rsid w:val="00863017"/>
    <w:rsid w:val="008636BF"/>
    <w:rsid w:val="0086380A"/>
    <w:rsid w:val="00863994"/>
    <w:rsid w:val="00863BB2"/>
    <w:rsid w:val="00863EEB"/>
    <w:rsid w:val="00864074"/>
    <w:rsid w:val="00864116"/>
    <w:rsid w:val="008641AD"/>
    <w:rsid w:val="00864374"/>
    <w:rsid w:val="00864780"/>
    <w:rsid w:val="00864B27"/>
    <w:rsid w:val="00864B2C"/>
    <w:rsid w:val="00864C2F"/>
    <w:rsid w:val="00865035"/>
    <w:rsid w:val="00865295"/>
    <w:rsid w:val="008654F9"/>
    <w:rsid w:val="008655FB"/>
    <w:rsid w:val="00865AA7"/>
    <w:rsid w:val="00865BB2"/>
    <w:rsid w:val="00865BBB"/>
    <w:rsid w:val="00865DD2"/>
    <w:rsid w:val="00866090"/>
    <w:rsid w:val="008662E1"/>
    <w:rsid w:val="0086692D"/>
    <w:rsid w:val="00866BBA"/>
    <w:rsid w:val="00866BBD"/>
    <w:rsid w:val="0086747B"/>
    <w:rsid w:val="00867579"/>
    <w:rsid w:val="00867581"/>
    <w:rsid w:val="00867C73"/>
    <w:rsid w:val="00867EB6"/>
    <w:rsid w:val="008700E4"/>
    <w:rsid w:val="008701EF"/>
    <w:rsid w:val="0087037B"/>
    <w:rsid w:val="00870B91"/>
    <w:rsid w:val="00870BF2"/>
    <w:rsid w:val="00870C23"/>
    <w:rsid w:val="00870D46"/>
    <w:rsid w:val="008712E5"/>
    <w:rsid w:val="00871500"/>
    <w:rsid w:val="0087160D"/>
    <w:rsid w:val="00871690"/>
    <w:rsid w:val="0087180B"/>
    <w:rsid w:val="00871978"/>
    <w:rsid w:val="00871B6B"/>
    <w:rsid w:val="00871BE3"/>
    <w:rsid w:val="00871E80"/>
    <w:rsid w:val="0087204B"/>
    <w:rsid w:val="00872060"/>
    <w:rsid w:val="00872197"/>
    <w:rsid w:val="00872827"/>
    <w:rsid w:val="00872B8F"/>
    <w:rsid w:val="00872C99"/>
    <w:rsid w:val="00872E24"/>
    <w:rsid w:val="008731FE"/>
    <w:rsid w:val="0087370A"/>
    <w:rsid w:val="00873A7D"/>
    <w:rsid w:val="008743F2"/>
    <w:rsid w:val="008745F5"/>
    <w:rsid w:val="00874627"/>
    <w:rsid w:val="00874825"/>
    <w:rsid w:val="00874CF5"/>
    <w:rsid w:val="00874E91"/>
    <w:rsid w:val="0087507A"/>
    <w:rsid w:val="008751B9"/>
    <w:rsid w:val="008752F1"/>
    <w:rsid w:val="00875342"/>
    <w:rsid w:val="008754A7"/>
    <w:rsid w:val="008759A5"/>
    <w:rsid w:val="00875BD9"/>
    <w:rsid w:val="00875DD3"/>
    <w:rsid w:val="00875E41"/>
    <w:rsid w:val="008765F7"/>
    <w:rsid w:val="00876B07"/>
    <w:rsid w:val="0087725D"/>
    <w:rsid w:val="008772D8"/>
    <w:rsid w:val="008773D1"/>
    <w:rsid w:val="00877F55"/>
    <w:rsid w:val="008803BB"/>
    <w:rsid w:val="00880555"/>
    <w:rsid w:val="008807C0"/>
    <w:rsid w:val="00880854"/>
    <w:rsid w:val="008808DF"/>
    <w:rsid w:val="00880A6C"/>
    <w:rsid w:val="00880C20"/>
    <w:rsid w:val="00880D11"/>
    <w:rsid w:val="00881038"/>
    <w:rsid w:val="00881692"/>
    <w:rsid w:val="0088170F"/>
    <w:rsid w:val="00881796"/>
    <w:rsid w:val="008817DD"/>
    <w:rsid w:val="008817F7"/>
    <w:rsid w:val="00882330"/>
    <w:rsid w:val="00882533"/>
    <w:rsid w:val="00882539"/>
    <w:rsid w:val="0088265C"/>
    <w:rsid w:val="00882FE4"/>
    <w:rsid w:val="008832E7"/>
    <w:rsid w:val="00883568"/>
    <w:rsid w:val="008835DE"/>
    <w:rsid w:val="00883952"/>
    <w:rsid w:val="00883AFA"/>
    <w:rsid w:val="00883C09"/>
    <w:rsid w:val="00883D01"/>
    <w:rsid w:val="00883F86"/>
    <w:rsid w:val="00884103"/>
    <w:rsid w:val="008842C2"/>
    <w:rsid w:val="0088459B"/>
    <w:rsid w:val="008847ED"/>
    <w:rsid w:val="00884D1A"/>
    <w:rsid w:val="008854E6"/>
    <w:rsid w:val="008862C6"/>
    <w:rsid w:val="00886352"/>
    <w:rsid w:val="00886904"/>
    <w:rsid w:val="00886AC4"/>
    <w:rsid w:val="00886DD4"/>
    <w:rsid w:val="00887517"/>
    <w:rsid w:val="00887C32"/>
    <w:rsid w:val="00887CA9"/>
    <w:rsid w:val="00887F4E"/>
    <w:rsid w:val="0089070A"/>
    <w:rsid w:val="008908F3"/>
    <w:rsid w:val="00890F70"/>
    <w:rsid w:val="00890FF5"/>
    <w:rsid w:val="00891832"/>
    <w:rsid w:val="0089184D"/>
    <w:rsid w:val="00891993"/>
    <w:rsid w:val="00891DFD"/>
    <w:rsid w:val="0089205C"/>
    <w:rsid w:val="0089244A"/>
    <w:rsid w:val="008924AF"/>
    <w:rsid w:val="00892530"/>
    <w:rsid w:val="008928F2"/>
    <w:rsid w:val="00892A58"/>
    <w:rsid w:val="0089312F"/>
    <w:rsid w:val="0089321C"/>
    <w:rsid w:val="00893490"/>
    <w:rsid w:val="008934D7"/>
    <w:rsid w:val="00893CC5"/>
    <w:rsid w:val="0089441B"/>
    <w:rsid w:val="008945C2"/>
    <w:rsid w:val="00894A80"/>
    <w:rsid w:val="00894B27"/>
    <w:rsid w:val="00894C39"/>
    <w:rsid w:val="00894CC3"/>
    <w:rsid w:val="008951B8"/>
    <w:rsid w:val="0089570D"/>
    <w:rsid w:val="00895A9A"/>
    <w:rsid w:val="00895E62"/>
    <w:rsid w:val="00896048"/>
    <w:rsid w:val="008966C6"/>
    <w:rsid w:val="00896754"/>
    <w:rsid w:val="0089677D"/>
    <w:rsid w:val="00896B4E"/>
    <w:rsid w:val="008970A1"/>
    <w:rsid w:val="008972D1"/>
    <w:rsid w:val="0089733D"/>
    <w:rsid w:val="008975FD"/>
    <w:rsid w:val="00897798"/>
    <w:rsid w:val="0089797E"/>
    <w:rsid w:val="00897E0C"/>
    <w:rsid w:val="008A04F0"/>
    <w:rsid w:val="008A064C"/>
    <w:rsid w:val="008A0699"/>
    <w:rsid w:val="008A08D5"/>
    <w:rsid w:val="008A0BCB"/>
    <w:rsid w:val="008A0D24"/>
    <w:rsid w:val="008A0E25"/>
    <w:rsid w:val="008A1050"/>
    <w:rsid w:val="008A142B"/>
    <w:rsid w:val="008A17A6"/>
    <w:rsid w:val="008A17BD"/>
    <w:rsid w:val="008A1ED5"/>
    <w:rsid w:val="008A1FA4"/>
    <w:rsid w:val="008A2169"/>
    <w:rsid w:val="008A359A"/>
    <w:rsid w:val="008A3601"/>
    <w:rsid w:val="008A36B5"/>
    <w:rsid w:val="008A41E7"/>
    <w:rsid w:val="008A44F5"/>
    <w:rsid w:val="008A462A"/>
    <w:rsid w:val="008A477A"/>
    <w:rsid w:val="008A4A7D"/>
    <w:rsid w:val="008A4A91"/>
    <w:rsid w:val="008A4E1D"/>
    <w:rsid w:val="008A4F44"/>
    <w:rsid w:val="008A503D"/>
    <w:rsid w:val="008A5466"/>
    <w:rsid w:val="008A54E4"/>
    <w:rsid w:val="008A5749"/>
    <w:rsid w:val="008A59CB"/>
    <w:rsid w:val="008A5A13"/>
    <w:rsid w:val="008A5FDE"/>
    <w:rsid w:val="008A61F7"/>
    <w:rsid w:val="008A64B0"/>
    <w:rsid w:val="008A6593"/>
    <w:rsid w:val="008A6659"/>
    <w:rsid w:val="008A67B2"/>
    <w:rsid w:val="008A6982"/>
    <w:rsid w:val="008A6F17"/>
    <w:rsid w:val="008A6F4D"/>
    <w:rsid w:val="008A7286"/>
    <w:rsid w:val="008A733F"/>
    <w:rsid w:val="008A73F1"/>
    <w:rsid w:val="008A76C4"/>
    <w:rsid w:val="008A786A"/>
    <w:rsid w:val="008A7B3B"/>
    <w:rsid w:val="008A7DE0"/>
    <w:rsid w:val="008B04BE"/>
    <w:rsid w:val="008B0656"/>
    <w:rsid w:val="008B0DB6"/>
    <w:rsid w:val="008B0E69"/>
    <w:rsid w:val="008B0FD2"/>
    <w:rsid w:val="008B1F2F"/>
    <w:rsid w:val="008B1FB2"/>
    <w:rsid w:val="008B2028"/>
    <w:rsid w:val="008B20F2"/>
    <w:rsid w:val="008B232F"/>
    <w:rsid w:val="008B25F0"/>
    <w:rsid w:val="008B2942"/>
    <w:rsid w:val="008B29B3"/>
    <w:rsid w:val="008B2B86"/>
    <w:rsid w:val="008B2BCA"/>
    <w:rsid w:val="008B2C0E"/>
    <w:rsid w:val="008B2D46"/>
    <w:rsid w:val="008B31B1"/>
    <w:rsid w:val="008B3432"/>
    <w:rsid w:val="008B346E"/>
    <w:rsid w:val="008B34EC"/>
    <w:rsid w:val="008B3558"/>
    <w:rsid w:val="008B386E"/>
    <w:rsid w:val="008B3B97"/>
    <w:rsid w:val="008B424E"/>
    <w:rsid w:val="008B4883"/>
    <w:rsid w:val="008B4DAF"/>
    <w:rsid w:val="008B4E87"/>
    <w:rsid w:val="008B4E8B"/>
    <w:rsid w:val="008B4FD2"/>
    <w:rsid w:val="008B5CF3"/>
    <w:rsid w:val="008B5D49"/>
    <w:rsid w:val="008B664F"/>
    <w:rsid w:val="008B72FF"/>
    <w:rsid w:val="008B7737"/>
    <w:rsid w:val="008C0261"/>
    <w:rsid w:val="008C05CD"/>
    <w:rsid w:val="008C0A6F"/>
    <w:rsid w:val="008C0D32"/>
    <w:rsid w:val="008C0D76"/>
    <w:rsid w:val="008C0DEF"/>
    <w:rsid w:val="008C0EFB"/>
    <w:rsid w:val="008C0F1B"/>
    <w:rsid w:val="008C1981"/>
    <w:rsid w:val="008C19C7"/>
    <w:rsid w:val="008C21F6"/>
    <w:rsid w:val="008C22F4"/>
    <w:rsid w:val="008C231C"/>
    <w:rsid w:val="008C2548"/>
    <w:rsid w:val="008C2ABF"/>
    <w:rsid w:val="008C2D52"/>
    <w:rsid w:val="008C3306"/>
    <w:rsid w:val="008C3680"/>
    <w:rsid w:val="008C43C4"/>
    <w:rsid w:val="008C45C2"/>
    <w:rsid w:val="008C45CD"/>
    <w:rsid w:val="008C4629"/>
    <w:rsid w:val="008C4BC4"/>
    <w:rsid w:val="008C4E8A"/>
    <w:rsid w:val="008C4EAB"/>
    <w:rsid w:val="008C51AF"/>
    <w:rsid w:val="008C5291"/>
    <w:rsid w:val="008C533E"/>
    <w:rsid w:val="008C546D"/>
    <w:rsid w:val="008C58C5"/>
    <w:rsid w:val="008C5A57"/>
    <w:rsid w:val="008C5AB8"/>
    <w:rsid w:val="008C652A"/>
    <w:rsid w:val="008C66EE"/>
    <w:rsid w:val="008C67A3"/>
    <w:rsid w:val="008C6B50"/>
    <w:rsid w:val="008C6BBD"/>
    <w:rsid w:val="008C6CCD"/>
    <w:rsid w:val="008C6E72"/>
    <w:rsid w:val="008C70F4"/>
    <w:rsid w:val="008C76CA"/>
    <w:rsid w:val="008C7734"/>
    <w:rsid w:val="008C79C3"/>
    <w:rsid w:val="008C7B4D"/>
    <w:rsid w:val="008C7C68"/>
    <w:rsid w:val="008C7F1C"/>
    <w:rsid w:val="008C7F53"/>
    <w:rsid w:val="008D051F"/>
    <w:rsid w:val="008D0611"/>
    <w:rsid w:val="008D0688"/>
    <w:rsid w:val="008D093B"/>
    <w:rsid w:val="008D093D"/>
    <w:rsid w:val="008D0F53"/>
    <w:rsid w:val="008D10F0"/>
    <w:rsid w:val="008D117E"/>
    <w:rsid w:val="008D1260"/>
    <w:rsid w:val="008D1889"/>
    <w:rsid w:val="008D1914"/>
    <w:rsid w:val="008D1B5A"/>
    <w:rsid w:val="008D22B8"/>
    <w:rsid w:val="008D2901"/>
    <w:rsid w:val="008D2CA2"/>
    <w:rsid w:val="008D2F65"/>
    <w:rsid w:val="008D3B22"/>
    <w:rsid w:val="008D40C3"/>
    <w:rsid w:val="008D43A6"/>
    <w:rsid w:val="008D4716"/>
    <w:rsid w:val="008D477D"/>
    <w:rsid w:val="008D4EE5"/>
    <w:rsid w:val="008D55EF"/>
    <w:rsid w:val="008D5F24"/>
    <w:rsid w:val="008D5FD5"/>
    <w:rsid w:val="008D649F"/>
    <w:rsid w:val="008D65A5"/>
    <w:rsid w:val="008D6DCA"/>
    <w:rsid w:val="008D6E4A"/>
    <w:rsid w:val="008D6EBA"/>
    <w:rsid w:val="008D7168"/>
    <w:rsid w:val="008D71E2"/>
    <w:rsid w:val="008D72B0"/>
    <w:rsid w:val="008D7464"/>
    <w:rsid w:val="008D79EF"/>
    <w:rsid w:val="008D7B3C"/>
    <w:rsid w:val="008E02D0"/>
    <w:rsid w:val="008E0405"/>
    <w:rsid w:val="008E0765"/>
    <w:rsid w:val="008E09D5"/>
    <w:rsid w:val="008E0AF6"/>
    <w:rsid w:val="008E0C47"/>
    <w:rsid w:val="008E0C61"/>
    <w:rsid w:val="008E168C"/>
    <w:rsid w:val="008E16C7"/>
    <w:rsid w:val="008E22EF"/>
    <w:rsid w:val="008E26B4"/>
    <w:rsid w:val="008E27B7"/>
    <w:rsid w:val="008E2908"/>
    <w:rsid w:val="008E2B6F"/>
    <w:rsid w:val="008E2EB5"/>
    <w:rsid w:val="008E2F1A"/>
    <w:rsid w:val="008E34C6"/>
    <w:rsid w:val="008E358F"/>
    <w:rsid w:val="008E379D"/>
    <w:rsid w:val="008E3895"/>
    <w:rsid w:val="008E3E45"/>
    <w:rsid w:val="008E428B"/>
    <w:rsid w:val="008E43BE"/>
    <w:rsid w:val="008E48AF"/>
    <w:rsid w:val="008E49AA"/>
    <w:rsid w:val="008E4ABB"/>
    <w:rsid w:val="008E4AF9"/>
    <w:rsid w:val="008E4F13"/>
    <w:rsid w:val="008E501D"/>
    <w:rsid w:val="008E50EE"/>
    <w:rsid w:val="008E5279"/>
    <w:rsid w:val="008E54FF"/>
    <w:rsid w:val="008E5626"/>
    <w:rsid w:val="008E5656"/>
    <w:rsid w:val="008E5EAB"/>
    <w:rsid w:val="008E626B"/>
    <w:rsid w:val="008E62DE"/>
    <w:rsid w:val="008E6627"/>
    <w:rsid w:val="008E6955"/>
    <w:rsid w:val="008E6E45"/>
    <w:rsid w:val="008E6EB8"/>
    <w:rsid w:val="008E6F50"/>
    <w:rsid w:val="008E77F1"/>
    <w:rsid w:val="008E7A6F"/>
    <w:rsid w:val="008E7BC2"/>
    <w:rsid w:val="008F002B"/>
    <w:rsid w:val="008F02E6"/>
    <w:rsid w:val="008F03EB"/>
    <w:rsid w:val="008F054B"/>
    <w:rsid w:val="008F0558"/>
    <w:rsid w:val="008F058D"/>
    <w:rsid w:val="008F06C0"/>
    <w:rsid w:val="008F0B90"/>
    <w:rsid w:val="008F0C92"/>
    <w:rsid w:val="008F0D87"/>
    <w:rsid w:val="008F0E52"/>
    <w:rsid w:val="008F10C0"/>
    <w:rsid w:val="008F1384"/>
    <w:rsid w:val="008F15F1"/>
    <w:rsid w:val="008F169A"/>
    <w:rsid w:val="008F18FE"/>
    <w:rsid w:val="008F1975"/>
    <w:rsid w:val="008F1C94"/>
    <w:rsid w:val="008F1D22"/>
    <w:rsid w:val="008F1D40"/>
    <w:rsid w:val="008F1D9C"/>
    <w:rsid w:val="008F1E56"/>
    <w:rsid w:val="008F211C"/>
    <w:rsid w:val="008F231E"/>
    <w:rsid w:val="008F232C"/>
    <w:rsid w:val="008F248B"/>
    <w:rsid w:val="008F263D"/>
    <w:rsid w:val="008F2660"/>
    <w:rsid w:val="008F271A"/>
    <w:rsid w:val="008F2CA2"/>
    <w:rsid w:val="008F2E8B"/>
    <w:rsid w:val="008F2F8C"/>
    <w:rsid w:val="008F319A"/>
    <w:rsid w:val="008F31F4"/>
    <w:rsid w:val="008F3961"/>
    <w:rsid w:val="008F398F"/>
    <w:rsid w:val="008F3BD3"/>
    <w:rsid w:val="008F406F"/>
    <w:rsid w:val="008F43CD"/>
    <w:rsid w:val="008F43CE"/>
    <w:rsid w:val="008F449E"/>
    <w:rsid w:val="008F47A0"/>
    <w:rsid w:val="008F4939"/>
    <w:rsid w:val="008F5088"/>
    <w:rsid w:val="008F5B45"/>
    <w:rsid w:val="008F6436"/>
    <w:rsid w:val="008F6510"/>
    <w:rsid w:val="008F6B0C"/>
    <w:rsid w:val="008F7415"/>
    <w:rsid w:val="008F76BA"/>
    <w:rsid w:val="008F7776"/>
    <w:rsid w:val="009001B6"/>
    <w:rsid w:val="00900707"/>
    <w:rsid w:val="00900C1A"/>
    <w:rsid w:val="0090143B"/>
    <w:rsid w:val="00901529"/>
    <w:rsid w:val="00901E51"/>
    <w:rsid w:val="009020A2"/>
    <w:rsid w:val="0090253B"/>
    <w:rsid w:val="00902F5E"/>
    <w:rsid w:val="009037ED"/>
    <w:rsid w:val="00903C30"/>
    <w:rsid w:val="00903D9F"/>
    <w:rsid w:val="00904023"/>
    <w:rsid w:val="0090477D"/>
    <w:rsid w:val="00904C87"/>
    <w:rsid w:val="00904CF3"/>
    <w:rsid w:val="00904D40"/>
    <w:rsid w:val="00904F80"/>
    <w:rsid w:val="00905033"/>
    <w:rsid w:val="0090532F"/>
    <w:rsid w:val="009054A2"/>
    <w:rsid w:val="00905DDB"/>
    <w:rsid w:val="00905F04"/>
    <w:rsid w:val="00906124"/>
    <w:rsid w:val="00906329"/>
    <w:rsid w:val="009068E0"/>
    <w:rsid w:val="00906D1F"/>
    <w:rsid w:val="00906F77"/>
    <w:rsid w:val="00906F8B"/>
    <w:rsid w:val="0090747B"/>
    <w:rsid w:val="009074CC"/>
    <w:rsid w:val="009074DF"/>
    <w:rsid w:val="00907977"/>
    <w:rsid w:val="00907B3E"/>
    <w:rsid w:val="00907D4B"/>
    <w:rsid w:val="00907DFB"/>
    <w:rsid w:val="00907E52"/>
    <w:rsid w:val="00910054"/>
    <w:rsid w:val="0091029C"/>
    <w:rsid w:val="009104BA"/>
    <w:rsid w:val="009107BC"/>
    <w:rsid w:val="0091095B"/>
    <w:rsid w:val="00910A95"/>
    <w:rsid w:val="00910CAA"/>
    <w:rsid w:val="00910E85"/>
    <w:rsid w:val="00910F33"/>
    <w:rsid w:val="00910F83"/>
    <w:rsid w:val="009118B3"/>
    <w:rsid w:val="00911AF3"/>
    <w:rsid w:val="00911DC1"/>
    <w:rsid w:val="00911E19"/>
    <w:rsid w:val="00911FF5"/>
    <w:rsid w:val="00912530"/>
    <w:rsid w:val="009126E2"/>
    <w:rsid w:val="00912B61"/>
    <w:rsid w:val="00912DAB"/>
    <w:rsid w:val="00913097"/>
    <w:rsid w:val="00913498"/>
    <w:rsid w:val="009136C9"/>
    <w:rsid w:val="00913B7B"/>
    <w:rsid w:val="00913C12"/>
    <w:rsid w:val="00913EE9"/>
    <w:rsid w:val="00913F5D"/>
    <w:rsid w:val="009141A5"/>
    <w:rsid w:val="0091428A"/>
    <w:rsid w:val="00914551"/>
    <w:rsid w:val="009148E1"/>
    <w:rsid w:val="00914905"/>
    <w:rsid w:val="00914CF1"/>
    <w:rsid w:val="00914CF5"/>
    <w:rsid w:val="00914D49"/>
    <w:rsid w:val="009153F5"/>
    <w:rsid w:val="00915BC5"/>
    <w:rsid w:val="0091620B"/>
    <w:rsid w:val="009165D1"/>
    <w:rsid w:val="00916A07"/>
    <w:rsid w:val="00916AC5"/>
    <w:rsid w:val="00916E3A"/>
    <w:rsid w:val="00916EAF"/>
    <w:rsid w:val="00916FBC"/>
    <w:rsid w:val="0091784E"/>
    <w:rsid w:val="009178EA"/>
    <w:rsid w:val="009179B4"/>
    <w:rsid w:val="00917A2C"/>
    <w:rsid w:val="00920206"/>
    <w:rsid w:val="009203DA"/>
    <w:rsid w:val="009204EB"/>
    <w:rsid w:val="009209E4"/>
    <w:rsid w:val="00920C27"/>
    <w:rsid w:val="00920F08"/>
    <w:rsid w:val="00920FA3"/>
    <w:rsid w:val="009213E4"/>
    <w:rsid w:val="009215E7"/>
    <w:rsid w:val="009219AC"/>
    <w:rsid w:val="00921A63"/>
    <w:rsid w:val="00921BC2"/>
    <w:rsid w:val="009224A8"/>
    <w:rsid w:val="00922B12"/>
    <w:rsid w:val="00922B5A"/>
    <w:rsid w:val="00922CA7"/>
    <w:rsid w:val="00922CB3"/>
    <w:rsid w:val="00922D94"/>
    <w:rsid w:val="00922E63"/>
    <w:rsid w:val="0092351D"/>
    <w:rsid w:val="0092357F"/>
    <w:rsid w:val="00923663"/>
    <w:rsid w:val="009237A6"/>
    <w:rsid w:val="009239AE"/>
    <w:rsid w:val="0092401F"/>
    <w:rsid w:val="00924330"/>
    <w:rsid w:val="00924373"/>
    <w:rsid w:val="0092438B"/>
    <w:rsid w:val="00924817"/>
    <w:rsid w:val="009249F3"/>
    <w:rsid w:val="00924A80"/>
    <w:rsid w:val="00924D15"/>
    <w:rsid w:val="00924F72"/>
    <w:rsid w:val="009253F0"/>
    <w:rsid w:val="0092566E"/>
    <w:rsid w:val="00925671"/>
    <w:rsid w:val="009256A2"/>
    <w:rsid w:val="009257C1"/>
    <w:rsid w:val="00925BE3"/>
    <w:rsid w:val="00926042"/>
    <w:rsid w:val="00926622"/>
    <w:rsid w:val="00926886"/>
    <w:rsid w:val="00926C55"/>
    <w:rsid w:val="00926E16"/>
    <w:rsid w:val="00926F05"/>
    <w:rsid w:val="0092730B"/>
    <w:rsid w:val="00927429"/>
    <w:rsid w:val="009275D5"/>
    <w:rsid w:val="0092770B"/>
    <w:rsid w:val="009277EA"/>
    <w:rsid w:val="00930159"/>
    <w:rsid w:val="00930578"/>
    <w:rsid w:val="00930DBB"/>
    <w:rsid w:val="00931158"/>
    <w:rsid w:val="00931297"/>
    <w:rsid w:val="00931326"/>
    <w:rsid w:val="009315E9"/>
    <w:rsid w:val="00931997"/>
    <w:rsid w:val="00931AE3"/>
    <w:rsid w:val="00931B0A"/>
    <w:rsid w:val="00931B39"/>
    <w:rsid w:val="00931CED"/>
    <w:rsid w:val="00931E57"/>
    <w:rsid w:val="00931EC4"/>
    <w:rsid w:val="00931F04"/>
    <w:rsid w:val="00931F1F"/>
    <w:rsid w:val="00932154"/>
    <w:rsid w:val="00932D60"/>
    <w:rsid w:val="009333D6"/>
    <w:rsid w:val="00933533"/>
    <w:rsid w:val="00933C24"/>
    <w:rsid w:val="0093427F"/>
    <w:rsid w:val="009346EE"/>
    <w:rsid w:val="0093483D"/>
    <w:rsid w:val="00934A4F"/>
    <w:rsid w:val="00934C13"/>
    <w:rsid w:val="00934D4C"/>
    <w:rsid w:val="00934E03"/>
    <w:rsid w:val="00935116"/>
    <w:rsid w:val="00935193"/>
    <w:rsid w:val="00935351"/>
    <w:rsid w:val="00935391"/>
    <w:rsid w:val="00935469"/>
    <w:rsid w:val="009355E3"/>
    <w:rsid w:val="00935601"/>
    <w:rsid w:val="00935ABB"/>
    <w:rsid w:val="009361C2"/>
    <w:rsid w:val="009363F0"/>
    <w:rsid w:val="0093649F"/>
    <w:rsid w:val="009367F9"/>
    <w:rsid w:val="00936961"/>
    <w:rsid w:val="00936D88"/>
    <w:rsid w:val="00936F3A"/>
    <w:rsid w:val="009370E8"/>
    <w:rsid w:val="0093720E"/>
    <w:rsid w:val="009373FA"/>
    <w:rsid w:val="009377CD"/>
    <w:rsid w:val="00937A33"/>
    <w:rsid w:val="00937BA4"/>
    <w:rsid w:val="00937C24"/>
    <w:rsid w:val="00940013"/>
    <w:rsid w:val="0094056B"/>
    <w:rsid w:val="00940D66"/>
    <w:rsid w:val="00941317"/>
    <w:rsid w:val="009414FB"/>
    <w:rsid w:val="00941939"/>
    <w:rsid w:val="009419A8"/>
    <w:rsid w:val="009419BE"/>
    <w:rsid w:val="00941CAB"/>
    <w:rsid w:val="00941E24"/>
    <w:rsid w:val="009420A6"/>
    <w:rsid w:val="00942112"/>
    <w:rsid w:val="00942424"/>
    <w:rsid w:val="009425DE"/>
    <w:rsid w:val="009427A3"/>
    <w:rsid w:val="00942E4E"/>
    <w:rsid w:val="0094301A"/>
    <w:rsid w:val="009433C7"/>
    <w:rsid w:val="0094344E"/>
    <w:rsid w:val="009435B8"/>
    <w:rsid w:val="009436B6"/>
    <w:rsid w:val="00943894"/>
    <w:rsid w:val="009447D2"/>
    <w:rsid w:val="009449FF"/>
    <w:rsid w:val="00944C9D"/>
    <w:rsid w:val="00944CC3"/>
    <w:rsid w:val="00944D0F"/>
    <w:rsid w:val="00944F25"/>
    <w:rsid w:val="00945204"/>
    <w:rsid w:val="0094528E"/>
    <w:rsid w:val="009452BF"/>
    <w:rsid w:val="00945333"/>
    <w:rsid w:val="00945792"/>
    <w:rsid w:val="009458CE"/>
    <w:rsid w:val="009459CB"/>
    <w:rsid w:val="009459F1"/>
    <w:rsid w:val="00945B84"/>
    <w:rsid w:val="00945E48"/>
    <w:rsid w:val="009463A8"/>
    <w:rsid w:val="00946860"/>
    <w:rsid w:val="00946B61"/>
    <w:rsid w:val="00946BB1"/>
    <w:rsid w:val="00946CEC"/>
    <w:rsid w:val="009470D9"/>
    <w:rsid w:val="0094716A"/>
    <w:rsid w:val="00947338"/>
    <w:rsid w:val="00947371"/>
    <w:rsid w:val="00947B17"/>
    <w:rsid w:val="00947B3C"/>
    <w:rsid w:val="00947D79"/>
    <w:rsid w:val="00947F7F"/>
    <w:rsid w:val="009501CF"/>
    <w:rsid w:val="0095086D"/>
    <w:rsid w:val="00950DE7"/>
    <w:rsid w:val="009511FF"/>
    <w:rsid w:val="00951507"/>
    <w:rsid w:val="0095155B"/>
    <w:rsid w:val="009517A5"/>
    <w:rsid w:val="00951C3B"/>
    <w:rsid w:val="00951C7D"/>
    <w:rsid w:val="00951DF0"/>
    <w:rsid w:val="00952417"/>
    <w:rsid w:val="009527DF"/>
    <w:rsid w:val="00952B28"/>
    <w:rsid w:val="00952B30"/>
    <w:rsid w:val="00952B36"/>
    <w:rsid w:val="00952B53"/>
    <w:rsid w:val="00952DCB"/>
    <w:rsid w:val="00952F02"/>
    <w:rsid w:val="00953151"/>
    <w:rsid w:val="009532FE"/>
    <w:rsid w:val="009534CC"/>
    <w:rsid w:val="00953548"/>
    <w:rsid w:val="009536D1"/>
    <w:rsid w:val="00953883"/>
    <w:rsid w:val="009538B1"/>
    <w:rsid w:val="00953C76"/>
    <w:rsid w:val="00953CF9"/>
    <w:rsid w:val="00953DFF"/>
    <w:rsid w:val="00954024"/>
    <w:rsid w:val="00954815"/>
    <w:rsid w:val="009549EA"/>
    <w:rsid w:val="00954F7A"/>
    <w:rsid w:val="00954FA9"/>
    <w:rsid w:val="00954FFC"/>
    <w:rsid w:val="00955454"/>
    <w:rsid w:val="009555F0"/>
    <w:rsid w:val="00955734"/>
    <w:rsid w:val="0095596B"/>
    <w:rsid w:val="00955D2E"/>
    <w:rsid w:val="00956364"/>
    <w:rsid w:val="009568A0"/>
    <w:rsid w:val="00956A10"/>
    <w:rsid w:val="009570D7"/>
    <w:rsid w:val="00957332"/>
    <w:rsid w:val="00957DB5"/>
    <w:rsid w:val="00960074"/>
    <w:rsid w:val="0096033A"/>
    <w:rsid w:val="0096042C"/>
    <w:rsid w:val="00960636"/>
    <w:rsid w:val="00960B71"/>
    <w:rsid w:val="00960D8C"/>
    <w:rsid w:val="009611EF"/>
    <w:rsid w:val="009611F4"/>
    <w:rsid w:val="00961304"/>
    <w:rsid w:val="0096154B"/>
    <w:rsid w:val="0096157E"/>
    <w:rsid w:val="0096184F"/>
    <w:rsid w:val="00961939"/>
    <w:rsid w:val="00961BAA"/>
    <w:rsid w:val="00961CEF"/>
    <w:rsid w:val="00961D09"/>
    <w:rsid w:val="00961E31"/>
    <w:rsid w:val="00962339"/>
    <w:rsid w:val="0096267C"/>
    <w:rsid w:val="00962A37"/>
    <w:rsid w:val="00962A7D"/>
    <w:rsid w:val="00962CA5"/>
    <w:rsid w:val="00962FA0"/>
    <w:rsid w:val="00963200"/>
    <w:rsid w:val="0096321A"/>
    <w:rsid w:val="009632F5"/>
    <w:rsid w:val="00963316"/>
    <w:rsid w:val="00963C65"/>
    <w:rsid w:val="009640B5"/>
    <w:rsid w:val="0096421B"/>
    <w:rsid w:val="00964292"/>
    <w:rsid w:val="00964394"/>
    <w:rsid w:val="0096448C"/>
    <w:rsid w:val="0096453A"/>
    <w:rsid w:val="00964763"/>
    <w:rsid w:val="00964858"/>
    <w:rsid w:val="00964E07"/>
    <w:rsid w:val="00965422"/>
    <w:rsid w:val="00965553"/>
    <w:rsid w:val="00965648"/>
    <w:rsid w:val="00965A99"/>
    <w:rsid w:val="00965E14"/>
    <w:rsid w:val="00966045"/>
    <w:rsid w:val="00966060"/>
    <w:rsid w:val="0096647C"/>
    <w:rsid w:val="009664E0"/>
    <w:rsid w:val="009665CB"/>
    <w:rsid w:val="009665EE"/>
    <w:rsid w:val="0096688F"/>
    <w:rsid w:val="009669FC"/>
    <w:rsid w:val="00966A48"/>
    <w:rsid w:val="00966F12"/>
    <w:rsid w:val="009671C4"/>
    <w:rsid w:val="00967599"/>
    <w:rsid w:val="009675CE"/>
    <w:rsid w:val="00967AFC"/>
    <w:rsid w:val="00967B19"/>
    <w:rsid w:val="00967C46"/>
    <w:rsid w:val="009702D7"/>
    <w:rsid w:val="00970473"/>
    <w:rsid w:val="0097051D"/>
    <w:rsid w:val="009709D5"/>
    <w:rsid w:val="00970F70"/>
    <w:rsid w:val="0097109F"/>
    <w:rsid w:val="009711F4"/>
    <w:rsid w:val="0097238E"/>
    <w:rsid w:val="00972708"/>
    <w:rsid w:val="00972C3F"/>
    <w:rsid w:val="00973049"/>
    <w:rsid w:val="0097309A"/>
    <w:rsid w:val="00973A7A"/>
    <w:rsid w:val="00973A83"/>
    <w:rsid w:val="00973C45"/>
    <w:rsid w:val="00973F55"/>
    <w:rsid w:val="00974103"/>
    <w:rsid w:val="00974188"/>
    <w:rsid w:val="009741A4"/>
    <w:rsid w:val="00974579"/>
    <w:rsid w:val="00974801"/>
    <w:rsid w:val="009749B4"/>
    <w:rsid w:val="00974BDB"/>
    <w:rsid w:val="00974FD8"/>
    <w:rsid w:val="009754C9"/>
    <w:rsid w:val="009757CC"/>
    <w:rsid w:val="00975C2E"/>
    <w:rsid w:val="00975F8D"/>
    <w:rsid w:val="00975FA9"/>
    <w:rsid w:val="00976421"/>
    <w:rsid w:val="00976DE2"/>
    <w:rsid w:val="00976E09"/>
    <w:rsid w:val="00976FBC"/>
    <w:rsid w:val="009770EE"/>
    <w:rsid w:val="00977204"/>
    <w:rsid w:val="009774F0"/>
    <w:rsid w:val="00977A1C"/>
    <w:rsid w:val="00977A23"/>
    <w:rsid w:val="00977DAE"/>
    <w:rsid w:val="00977DC1"/>
    <w:rsid w:val="00977DF7"/>
    <w:rsid w:val="00980531"/>
    <w:rsid w:val="009809BD"/>
    <w:rsid w:val="00980C64"/>
    <w:rsid w:val="0098128F"/>
    <w:rsid w:val="00981334"/>
    <w:rsid w:val="00981349"/>
    <w:rsid w:val="00981355"/>
    <w:rsid w:val="00981567"/>
    <w:rsid w:val="00981A3F"/>
    <w:rsid w:val="00981EBC"/>
    <w:rsid w:val="00982376"/>
    <w:rsid w:val="00982640"/>
    <w:rsid w:val="009826EC"/>
    <w:rsid w:val="00982743"/>
    <w:rsid w:val="00982924"/>
    <w:rsid w:val="00982C4D"/>
    <w:rsid w:val="00982F8A"/>
    <w:rsid w:val="00982FC7"/>
    <w:rsid w:val="00982FD3"/>
    <w:rsid w:val="0098314C"/>
    <w:rsid w:val="0098320A"/>
    <w:rsid w:val="00983629"/>
    <w:rsid w:val="00983711"/>
    <w:rsid w:val="00983B6A"/>
    <w:rsid w:val="00983DA6"/>
    <w:rsid w:val="0098432D"/>
    <w:rsid w:val="009847B8"/>
    <w:rsid w:val="00984E2B"/>
    <w:rsid w:val="00984E97"/>
    <w:rsid w:val="009855AD"/>
    <w:rsid w:val="009856B0"/>
    <w:rsid w:val="00985AAD"/>
    <w:rsid w:val="009863F5"/>
    <w:rsid w:val="0098682C"/>
    <w:rsid w:val="009868D0"/>
    <w:rsid w:val="00986AB2"/>
    <w:rsid w:val="00986C11"/>
    <w:rsid w:val="00987639"/>
    <w:rsid w:val="0098779A"/>
    <w:rsid w:val="00987FE9"/>
    <w:rsid w:val="00990120"/>
    <w:rsid w:val="00990154"/>
    <w:rsid w:val="009901E3"/>
    <w:rsid w:val="00990238"/>
    <w:rsid w:val="00990463"/>
    <w:rsid w:val="009904D2"/>
    <w:rsid w:val="00990533"/>
    <w:rsid w:val="009906FB"/>
    <w:rsid w:val="00990F9B"/>
    <w:rsid w:val="009910BA"/>
    <w:rsid w:val="009913C8"/>
    <w:rsid w:val="00991535"/>
    <w:rsid w:val="0099159F"/>
    <w:rsid w:val="00991603"/>
    <w:rsid w:val="0099162A"/>
    <w:rsid w:val="0099181B"/>
    <w:rsid w:val="0099184C"/>
    <w:rsid w:val="00991B31"/>
    <w:rsid w:val="00991D19"/>
    <w:rsid w:val="00991EBF"/>
    <w:rsid w:val="009920E3"/>
    <w:rsid w:val="00992164"/>
    <w:rsid w:val="009925C8"/>
    <w:rsid w:val="009925ED"/>
    <w:rsid w:val="009929D0"/>
    <w:rsid w:val="00992AAC"/>
    <w:rsid w:val="00992B4D"/>
    <w:rsid w:val="009932B6"/>
    <w:rsid w:val="0099333B"/>
    <w:rsid w:val="009937DA"/>
    <w:rsid w:val="00993BA8"/>
    <w:rsid w:val="00993BC0"/>
    <w:rsid w:val="0099410E"/>
    <w:rsid w:val="009942F2"/>
    <w:rsid w:val="00994353"/>
    <w:rsid w:val="00994FA5"/>
    <w:rsid w:val="009955BD"/>
    <w:rsid w:val="0099572B"/>
    <w:rsid w:val="009958AA"/>
    <w:rsid w:val="0099629B"/>
    <w:rsid w:val="00996492"/>
    <w:rsid w:val="0099660D"/>
    <w:rsid w:val="00996B82"/>
    <w:rsid w:val="00996E04"/>
    <w:rsid w:val="00996F9A"/>
    <w:rsid w:val="009972E6"/>
    <w:rsid w:val="009975D7"/>
    <w:rsid w:val="009975F2"/>
    <w:rsid w:val="0099768E"/>
    <w:rsid w:val="009978EB"/>
    <w:rsid w:val="00997C2D"/>
    <w:rsid w:val="00997CD2"/>
    <w:rsid w:val="00997F6C"/>
    <w:rsid w:val="009A008D"/>
    <w:rsid w:val="009A00BA"/>
    <w:rsid w:val="009A0174"/>
    <w:rsid w:val="009A0681"/>
    <w:rsid w:val="009A0826"/>
    <w:rsid w:val="009A0971"/>
    <w:rsid w:val="009A0C90"/>
    <w:rsid w:val="009A0F88"/>
    <w:rsid w:val="009A1056"/>
    <w:rsid w:val="009A1747"/>
    <w:rsid w:val="009A1E1A"/>
    <w:rsid w:val="009A1FAA"/>
    <w:rsid w:val="009A27D0"/>
    <w:rsid w:val="009A2F39"/>
    <w:rsid w:val="009A3277"/>
    <w:rsid w:val="009A32C3"/>
    <w:rsid w:val="009A3502"/>
    <w:rsid w:val="009A38C7"/>
    <w:rsid w:val="009A3AD0"/>
    <w:rsid w:val="009A3CA3"/>
    <w:rsid w:val="009A40FB"/>
    <w:rsid w:val="009A4129"/>
    <w:rsid w:val="009A42DB"/>
    <w:rsid w:val="009A45C2"/>
    <w:rsid w:val="009A479D"/>
    <w:rsid w:val="009A4AA3"/>
    <w:rsid w:val="009A4B5C"/>
    <w:rsid w:val="009A4F4B"/>
    <w:rsid w:val="009A52B2"/>
    <w:rsid w:val="009A53BC"/>
    <w:rsid w:val="009A5D1F"/>
    <w:rsid w:val="009A6092"/>
    <w:rsid w:val="009A67D6"/>
    <w:rsid w:val="009A68E3"/>
    <w:rsid w:val="009A6916"/>
    <w:rsid w:val="009A6A4D"/>
    <w:rsid w:val="009A6ABF"/>
    <w:rsid w:val="009A6ED6"/>
    <w:rsid w:val="009A7061"/>
    <w:rsid w:val="009A70A9"/>
    <w:rsid w:val="009A7393"/>
    <w:rsid w:val="009A74A0"/>
    <w:rsid w:val="009B07A7"/>
    <w:rsid w:val="009B083D"/>
    <w:rsid w:val="009B087B"/>
    <w:rsid w:val="009B0C64"/>
    <w:rsid w:val="009B0DA4"/>
    <w:rsid w:val="009B0FB6"/>
    <w:rsid w:val="009B0FEE"/>
    <w:rsid w:val="009B123F"/>
    <w:rsid w:val="009B12AD"/>
    <w:rsid w:val="009B1437"/>
    <w:rsid w:val="009B14A3"/>
    <w:rsid w:val="009B15EF"/>
    <w:rsid w:val="009B169E"/>
    <w:rsid w:val="009B16FA"/>
    <w:rsid w:val="009B1732"/>
    <w:rsid w:val="009B18C4"/>
    <w:rsid w:val="009B1D3F"/>
    <w:rsid w:val="009B1F1F"/>
    <w:rsid w:val="009B2792"/>
    <w:rsid w:val="009B2959"/>
    <w:rsid w:val="009B2AA9"/>
    <w:rsid w:val="009B2ACB"/>
    <w:rsid w:val="009B2BDE"/>
    <w:rsid w:val="009B305B"/>
    <w:rsid w:val="009B333A"/>
    <w:rsid w:val="009B3352"/>
    <w:rsid w:val="009B355A"/>
    <w:rsid w:val="009B36DB"/>
    <w:rsid w:val="009B389D"/>
    <w:rsid w:val="009B3FF5"/>
    <w:rsid w:val="009B43AD"/>
    <w:rsid w:val="009B4625"/>
    <w:rsid w:val="009B4742"/>
    <w:rsid w:val="009B47DD"/>
    <w:rsid w:val="009B48A4"/>
    <w:rsid w:val="009B4903"/>
    <w:rsid w:val="009B494E"/>
    <w:rsid w:val="009B4D29"/>
    <w:rsid w:val="009B65B7"/>
    <w:rsid w:val="009B666B"/>
    <w:rsid w:val="009B6B84"/>
    <w:rsid w:val="009B6F95"/>
    <w:rsid w:val="009B6FAD"/>
    <w:rsid w:val="009B7053"/>
    <w:rsid w:val="009B7445"/>
    <w:rsid w:val="009B747A"/>
    <w:rsid w:val="009C0CB6"/>
    <w:rsid w:val="009C0D88"/>
    <w:rsid w:val="009C118A"/>
    <w:rsid w:val="009C1579"/>
    <w:rsid w:val="009C1666"/>
    <w:rsid w:val="009C1EE2"/>
    <w:rsid w:val="009C20AC"/>
    <w:rsid w:val="009C20E0"/>
    <w:rsid w:val="009C2178"/>
    <w:rsid w:val="009C24F8"/>
    <w:rsid w:val="009C26E7"/>
    <w:rsid w:val="009C28AC"/>
    <w:rsid w:val="009C29DB"/>
    <w:rsid w:val="009C2B0B"/>
    <w:rsid w:val="009C345F"/>
    <w:rsid w:val="009C349F"/>
    <w:rsid w:val="009C373A"/>
    <w:rsid w:val="009C3886"/>
    <w:rsid w:val="009C39AB"/>
    <w:rsid w:val="009C3BA8"/>
    <w:rsid w:val="009C3F4D"/>
    <w:rsid w:val="009C3FD4"/>
    <w:rsid w:val="009C40D9"/>
    <w:rsid w:val="009C4D15"/>
    <w:rsid w:val="009C4E5F"/>
    <w:rsid w:val="009C5172"/>
    <w:rsid w:val="009C52FC"/>
    <w:rsid w:val="009C5566"/>
    <w:rsid w:val="009C569D"/>
    <w:rsid w:val="009C62A5"/>
    <w:rsid w:val="009C640A"/>
    <w:rsid w:val="009C66A7"/>
    <w:rsid w:val="009C68B1"/>
    <w:rsid w:val="009C69A9"/>
    <w:rsid w:val="009C6AF2"/>
    <w:rsid w:val="009C6B1C"/>
    <w:rsid w:val="009C7019"/>
    <w:rsid w:val="009C7313"/>
    <w:rsid w:val="009C73B2"/>
    <w:rsid w:val="009C73C1"/>
    <w:rsid w:val="009C74C1"/>
    <w:rsid w:val="009C75C3"/>
    <w:rsid w:val="009C7738"/>
    <w:rsid w:val="009C77B1"/>
    <w:rsid w:val="009C7C87"/>
    <w:rsid w:val="009C7DFF"/>
    <w:rsid w:val="009C7FFA"/>
    <w:rsid w:val="009D019B"/>
    <w:rsid w:val="009D0449"/>
    <w:rsid w:val="009D04A1"/>
    <w:rsid w:val="009D04E1"/>
    <w:rsid w:val="009D06FB"/>
    <w:rsid w:val="009D075B"/>
    <w:rsid w:val="009D08A6"/>
    <w:rsid w:val="009D0A09"/>
    <w:rsid w:val="009D0F1E"/>
    <w:rsid w:val="009D0F97"/>
    <w:rsid w:val="009D113D"/>
    <w:rsid w:val="009D151E"/>
    <w:rsid w:val="009D161A"/>
    <w:rsid w:val="009D182B"/>
    <w:rsid w:val="009D1952"/>
    <w:rsid w:val="009D19F8"/>
    <w:rsid w:val="009D20A3"/>
    <w:rsid w:val="009D2182"/>
    <w:rsid w:val="009D2290"/>
    <w:rsid w:val="009D24D1"/>
    <w:rsid w:val="009D25E6"/>
    <w:rsid w:val="009D275D"/>
    <w:rsid w:val="009D2775"/>
    <w:rsid w:val="009D285F"/>
    <w:rsid w:val="009D28B3"/>
    <w:rsid w:val="009D2978"/>
    <w:rsid w:val="009D2E8D"/>
    <w:rsid w:val="009D2FF2"/>
    <w:rsid w:val="009D318C"/>
    <w:rsid w:val="009D366B"/>
    <w:rsid w:val="009D3AD8"/>
    <w:rsid w:val="009D3BE8"/>
    <w:rsid w:val="009D3D3C"/>
    <w:rsid w:val="009D40B9"/>
    <w:rsid w:val="009D41AE"/>
    <w:rsid w:val="009D4399"/>
    <w:rsid w:val="009D46EC"/>
    <w:rsid w:val="009D4701"/>
    <w:rsid w:val="009D473A"/>
    <w:rsid w:val="009D475B"/>
    <w:rsid w:val="009D48AB"/>
    <w:rsid w:val="009D4A7C"/>
    <w:rsid w:val="009D4B00"/>
    <w:rsid w:val="009D4C92"/>
    <w:rsid w:val="009D4D8A"/>
    <w:rsid w:val="009D52F2"/>
    <w:rsid w:val="009D5327"/>
    <w:rsid w:val="009D5498"/>
    <w:rsid w:val="009D56FE"/>
    <w:rsid w:val="009D5767"/>
    <w:rsid w:val="009D580D"/>
    <w:rsid w:val="009D5A05"/>
    <w:rsid w:val="009D5A5B"/>
    <w:rsid w:val="009D5BEF"/>
    <w:rsid w:val="009D5D80"/>
    <w:rsid w:val="009D5F4A"/>
    <w:rsid w:val="009D5F5F"/>
    <w:rsid w:val="009D6196"/>
    <w:rsid w:val="009D6206"/>
    <w:rsid w:val="009D62EA"/>
    <w:rsid w:val="009D66A7"/>
    <w:rsid w:val="009D688A"/>
    <w:rsid w:val="009D69F1"/>
    <w:rsid w:val="009D6B0E"/>
    <w:rsid w:val="009D779F"/>
    <w:rsid w:val="009D7B9E"/>
    <w:rsid w:val="009D7C12"/>
    <w:rsid w:val="009D7FB5"/>
    <w:rsid w:val="009E0408"/>
    <w:rsid w:val="009E068A"/>
    <w:rsid w:val="009E09D6"/>
    <w:rsid w:val="009E0E37"/>
    <w:rsid w:val="009E1009"/>
    <w:rsid w:val="009E1180"/>
    <w:rsid w:val="009E127A"/>
    <w:rsid w:val="009E134E"/>
    <w:rsid w:val="009E1809"/>
    <w:rsid w:val="009E1C53"/>
    <w:rsid w:val="009E1D28"/>
    <w:rsid w:val="009E1E50"/>
    <w:rsid w:val="009E201C"/>
    <w:rsid w:val="009E224C"/>
    <w:rsid w:val="009E2327"/>
    <w:rsid w:val="009E2694"/>
    <w:rsid w:val="009E2782"/>
    <w:rsid w:val="009E29F8"/>
    <w:rsid w:val="009E2AF4"/>
    <w:rsid w:val="009E2C09"/>
    <w:rsid w:val="009E31DF"/>
    <w:rsid w:val="009E323D"/>
    <w:rsid w:val="009E34F7"/>
    <w:rsid w:val="009E355F"/>
    <w:rsid w:val="009E357D"/>
    <w:rsid w:val="009E36F6"/>
    <w:rsid w:val="009E3E10"/>
    <w:rsid w:val="009E3E4E"/>
    <w:rsid w:val="009E450A"/>
    <w:rsid w:val="009E4761"/>
    <w:rsid w:val="009E49C8"/>
    <w:rsid w:val="009E4CFE"/>
    <w:rsid w:val="009E4DD5"/>
    <w:rsid w:val="009E4F5E"/>
    <w:rsid w:val="009E52A6"/>
    <w:rsid w:val="009E5527"/>
    <w:rsid w:val="009E5565"/>
    <w:rsid w:val="009E576C"/>
    <w:rsid w:val="009E5913"/>
    <w:rsid w:val="009E5A68"/>
    <w:rsid w:val="009E5E86"/>
    <w:rsid w:val="009E61AA"/>
    <w:rsid w:val="009E61C4"/>
    <w:rsid w:val="009E6623"/>
    <w:rsid w:val="009E6B1E"/>
    <w:rsid w:val="009E6CB5"/>
    <w:rsid w:val="009E6D4B"/>
    <w:rsid w:val="009E6D4E"/>
    <w:rsid w:val="009E6E0E"/>
    <w:rsid w:val="009E7174"/>
    <w:rsid w:val="009E724B"/>
    <w:rsid w:val="009E7712"/>
    <w:rsid w:val="009E7D59"/>
    <w:rsid w:val="009E7DD3"/>
    <w:rsid w:val="009F01E2"/>
    <w:rsid w:val="009F06C1"/>
    <w:rsid w:val="009F095E"/>
    <w:rsid w:val="009F0A92"/>
    <w:rsid w:val="009F0E6C"/>
    <w:rsid w:val="009F0EB9"/>
    <w:rsid w:val="009F1195"/>
    <w:rsid w:val="009F12C9"/>
    <w:rsid w:val="009F1331"/>
    <w:rsid w:val="009F1450"/>
    <w:rsid w:val="009F1678"/>
    <w:rsid w:val="009F169C"/>
    <w:rsid w:val="009F1ADE"/>
    <w:rsid w:val="009F1FDB"/>
    <w:rsid w:val="009F23B9"/>
    <w:rsid w:val="009F2825"/>
    <w:rsid w:val="009F2E6F"/>
    <w:rsid w:val="009F2E74"/>
    <w:rsid w:val="009F3015"/>
    <w:rsid w:val="009F314A"/>
    <w:rsid w:val="009F336A"/>
    <w:rsid w:val="009F33DC"/>
    <w:rsid w:val="009F34CD"/>
    <w:rsid w:val="009F3622"/>
    <w:rsid w:val="009F3715"/>
    <w:rsid w:val="009F3891"/>
    <w:rsid w:val="009F38B7"/>
    <w:rsid w:val="009F394A"/>
    <w:rsid w:val="009F3A5B"/>
    <w:rsid w:val="009F3D7A"/>
    <w:rsid w:val="009F3D9A"/>
    <w:rsid w:val="009F3F49"/>
    <w:rsid w:val="009F3F64"/>
    <w:rsid w:val="009F3F71"/>
    <w:rsid w:val="009F40FE"/>
    <w:rsid w:val="009F4330"/>
    <w:rsid w:val="009F461E"/>
    <w:rsid w:val="009F48E9"/>
    <w:rsid w:val="009F4B25"/>
    <w:rsid w:val="009F4F5B"/>
    <w:rsid w:val="009F51A1"/>
    <w:rsid w:val="009F523F"/>
    <w:rsid w:val="009F58D5"/>
    <w:rsid w:val="009F5B33"/>
    <w:rsid w:val="009F5C3A"/>
    <w:rsid w:val="009F5F3A"/>
    <w:rsid w:val="009F604B"/>
    <w:rsid w:val="009F62C6"/>
    <w:rsid w:val="009F635E"/>
    <w:rsid w:val="009F6828"/>
    <w:rsid w:val="009F72EC"/>
    <w:rsid w:val="009F7407"/>
    <w:rsid w:val="009F762D"/>
    <w:rsid w:val="009F7754"/>
    <w:rsid w:val="009F7843"/>
    <w:rsid w:val="009F7A0F"/>
    <w:rsid w:val="009F7BE8"/>
    <w:rsid w:val="009F7C45"/>
    <w:rsid w:val="009F7C5D"/>
    <w:rsid w:val="009F7E9F"/>
    <w:rsid w:val="00A000A6"/>
    <w:rsid w:val="00A000C3"/>
    <w:rsid w:val="00A00498"/>
    <w:rsid w:val="00A005D9"/>
    <w:rsid w:val="00A0068A"/>
    <w:rsid w:val="00A00896"/>
    <w:rsid w:val="00A00AAB"/>
    <w:rsid w:val="00A00DC6"/>
    <w:rsid w:val="00A00DF6"/>
    <w:rsid w:val="00A010B7"/>
    <w:rsid w:val="00A01406"/>
    <w:rsid w:val="00A0150D"/>
    <w:rsid w:val="00A01596"/>
    <w:rsid w:val="00A017CE"/>
    <w:rsid w:val="00A0183B"/>
    <w:rsid w:val="00A01C2C"/>
    <w:rsid w:val="00A01DAC"/>
    <w:rsid w:val="00A01F30"/>
    <w:rsid w:val="00A022D2"/>
    <w:rsid w:val="00A024CB"/>
    <w:rsid w:val="00A025D8"/>
    <w:rsid w:val="00A02690"/>
    <w:rsid w:val="00A02B52"/>
    <w:rsid w:val="00A034D9"/>
    <w:rsid w:val="00A0361F"/>
    <w:rsid w:val="00A036DE"/>
    <w:rsid w:val="00A04503"/>
    <w:rsid w:val="00A045BF"/>
    <w:rsid w:val="00A04E52"/>
    <w:rsid w:val="00A050C2"/>
    <w:rsid w:val="00A050F0"/>
    <w:rsid w:val="00A05127"/>
    <w:rsid w:val="00A053A2"/>
    <w:rsid w:val="00A05400"/>
    <w:rsid w:val="00A054CF"/>
    <w:rsid w:val="00A05682"/>
    <w:rsid w:val="00A05866"/>
    <w:rsid w:val="00A058DE"/>
    <w:rsid w:val="00A05FA0"/>
    <w:rsid w:val="00A05FD6"/>
    <w:rsid w:val="00A06701"/>
    <w:rsid w:val="00A06786"/>
    <w:rsid w:val="00A06866"/>
    <w:rsid w:val="00A068D0"/>
    <w:rsid w:val="00A06B2C"/>
    <w:rsid w:val="00A06B5D"/>
    <w:rsid w:val="00A06BE9"/>
    <w:rsid w:val="00A06EEF"/>
    <w:rsid w:val="00A06F4E"/>
    <w:rsid w:val="00A071DD"/>
    <w:rsid w:val="00A07239"/>
    <w:rsid w:val="00A072CC"/>
    <w:rsid w:val="00A0796A"/>
    <w:rsid w:val="00A07D88"/>
    <w:rsid w:val="00A102C9"/>
    <w:rsid w:val="00A10661"/>
    <w:rsid w:val="00A1089B"/>
    <w:rsid w:val="00A10D23"/>
    <w:rsid w:val="00A10D81"/>
    <w:rsid w:val="00A10DD2"/>
    <w:rsid w:val="00A11226"/>
    <w:rsid w:val="00A1145C"/>
    <w:rsid w:val="00A114D1"/>
    <w:rsid w:val="00A1156D"/>
    <w:rsid w:val="00A116F6"/>
    <w:rsid w:val="00A117C1"/>
    <w:rsid w:val="00A11E8C"/>
    <w:rsid w:val="00A11FE1"/>
    <w:rsid w:val="00A12064"/>
    <w:rsid w:val="00A12A9B"/>
    <w:rsid w:val="00A12BB7"/>
    <w:rsid w:val="00A12C4F"/>
    <w:rsid w:val="00A12DDE"/>
    <w:rsid w:val="00A1302F"/>
    <w:rsid w:val="00A130B4"/>
    <w:rsid w:val="00A1392C"/>
    <w:rsid w:val="00A13E63"/>
    <w:rsid w:val="00A1428B"/>
    <w:rsid w:val="00A146EF"/>
    <w:rsid w:val="00A1484C"/>
    <w:rsid w:val="00A14AA3"/>
    <w:rsid w:val="00A15312"/>
    <w:rsid w:val="00A156BB"/>
    <w:rsid w:val="00A15953"/>
    <w:rsid w:val="00A15E9F"/>
    <w:rsid w:val="00A16155"/>
    <w:rsid w:val="00A16218"/>
    <w:rsid w:val="00A162CE"/>
    <w:rsid w:val="00A16751"/>
    <w:rsid w:val="00A169DD"/>
    <w:rsid w:val="00A16A39"/>
    <w:rsid w:val="00A16DD9"/>
    <w:rsid w:val="00A178F4"/>
    <w:rsid w:val="00A17963"/>
    <w:rsid w:val="00A179CA"/>
    <w:rsid w:val="00A17C61"/>
    <w:rsid w:val="00A17ECC"/>
    <w:rsid w:val="00A20100"/>
    <w:rsid w:val="00A20318"/>
    <w:rsid w:val="00A203FC"/>
    <w:rsid w:val="00A207DA"/>
    <w:rsid w:val="00A20DB0"/>
    <w:rsid w:val="00A20E78"/>
    <w:rsid w:val="00A21451"/>
    <w:rsid w:val="00A215ED"/>
    <w:rsid w:val="00A21A07"/>
    <w:rsid w:val="00A21B0D"/>
    <w:rsid w:val="00A21C2A"/>
    <w:rsid w:val="00A21DBF"/>
    <w:rsid w:val="00A2229E"/>
    <w:rsid w:val="00A2272B"/>
    <w:rsid w:val="00A22987"/>
    <w:rsid w:val="00A22BCB"/>
    <w:rsid w:val="00A22D5A"/>
    <w:rsid w:val="00A2317B"/>
    <w:rsid w:val="00A23308"/>
    <w:rsid w:val="00A23A7A"/>
    <w:rsid w:val="00A23ADA"/>
    <w:rsid w:val="00A23BA9"/>
    <w:rsid w:val="00A24287"/>
    <w:rsid w:val="00A24BF2"/>
    <w:rsid w:val="00A24C6C"/>
    <w:rsid w:val="00A24CBB"/>
    <w:rsid w:val="00A2551F"/>
    <w:rsid w:val="00A25A90"/>
    <w:rsid w:val="00A25B07"/>
    <w:rsid w:val="00A25E9F"/>
    <w:rsid w:val="00A26297"/>
    <w:rsid w:val="00A264B0"/>
    <w:rsid w:val="00A26913"/>
    <w:rsid w:val="00A26A03"/>
    <w:rsid w:val="00A26B20"/>
    <w:rsid w:val="00A26B6A"/>
    <w:rsid w:val="00A26DE0"/>
    <w:rsid w:val="00A27201"/>
    <w:rsid w:val="00A2744D"/>
    <w:rsid w:val="00A277A7"/>
    <w:rsid w:val="00A27850"/>
    <w:rsid w:val="00A27CF2"/>
    <w:rsid w:val="00A27CF4"/>
    <w:rsid w:val="00A3011E"/>
    <w:rsid w:val="00A30130"/>
    <w:rsid w:val="00A30469"/>
    <w:rsid w:val="00A30683"/>
    <w:rsid w:val="00A30B69"/>
    <w:rsid w:val="00A30C3F"/>
    <w:rsid w:val="00A30DA7"/>
    <w:rsid w:val="00A312A1"/>
    <w:rsid w:val="00A3150E"/>
    <w:rsid w:val="00A315F6"/>
    <w:rsid w:val="00A317FF"/>
    <w:rsid w:val="00A3183F"/>
    <w:rsid w:val="00A31925"/>
    <w:rsid w:val="00A319B0"/>
    <w:rsid w:val="00A31D10"/>
    <w:rsid w:val="00A31D53"/>
    <w:rsid w:val="00A31E77"/>
    <w:rsid w:val="00A31E92"/>
    <w:rsid w:val="00A31FB5"/>
    <w:rsid w:val="00A32252"/>
    <w:rsid w:val="00A3227F"/>
    <w:rsid w:val="00A32BE9"/>
    <w:rsid w:val="00A32E0B"/>
    <w:rsid w:val="00A3318F"/>
    <w:rsid w:val="00A33A7B"/>
    <w:rsid w:val="00A33B32"/>
    <w:rsid w:val="00A33BB5"/>
    <w:rsid w:val="00A33EC6"/>
    <w:rsid w:val="00A3434B"/>
    <w:rsid w:val="00A3444D"/>
    <w:rsid w:val="00A34A0C"/>
    <w:rsid w:val="00A34D64"/>
    <w:rsid w:val="00A3525A"/>
    <w:rsid w:val="00A353D8"/>
    <w:rsid w:val="00A355CD"/>
    <w:rsid w:val="00A3586F"/>
    <w:rsid w:val="00A358AB"/>
    <w:rsid w:val="00A35A11"/>
    <w:rsid w:val="00A35BAC"/>
    <w:rsid w:val="00A35C0E"/>
    <w:rsid w:val="00A35EC8"/>
    <w:rsid w:val="00A3608F"/>
    <w:rsid w:val="00A360DC"/>
    <w:rsid w:val="00A3624F"/>
    <w:rsid w:val="00A36AEC"/>
    <w:rsid w:val="00A37183"/>
    <w:rsid w:val="00A372ED"/>
    <w:rsid w:val="00A3746A"/>
    <w:rsid w:val="00A3751E"/>
    <w:rsid w:val="00A37668"/>
    <w:rsid w:val="00A37728"/>
    <w:rsid w:val="00A378B7"/>
    <w:rsid w:val="00A37993"/>
    <w:rsid w:val="00A37A1D"/>
    <w:rsid w:val="00A37AB6"/>
    <w:rsid w:val="00A400E3"/>
    <w:rsid w:val="00A40279"/>
    <w:rsid w:val="00A4058B"/>
    <w:rsid w:val="00A40715"/>
    <w:rsid w:val="00A40E4E"/>
    <w:rsid w:val="00A40F38"/>
    <w:rsid w:val="00A413BC"/>
    <w:rsid w:val="00A41811"/>
    <w:rsid w:val="00A418C2"/>
    <w:rsid w:val="00A419CD"/>
    <w:rsid w:val="00A41E16"/>
    <w:rsid w:val="00A4202E"/>
    <w:rsid w:val="00A4220D"/>
    <w:rsid w:val="00A42320"/>
    <w:rsid w:val="00A42715"/>
    <w:rsid w:val="00A42907"/>
    <w:rsid w:val="00A42AAA"/>
    <w:rsid w:val="00A4339A"/>
    <w:rsid w:val="00A4357B"/>
    <w:rsid w:val="00A43944"/>
    <w:rsid w:val="00A43B5B"/>
    <w:rsid w:val="00A43C17"/>
    <w:rsid w:val="00A4435F"/>
    <w:rsid w:val="00A445E1"/>
    <w:rsid w:val="00A446ED"/>
    <w:rsid w:val="00A449D8"/>
    <w:rsid w:val="00A44AC5"/>
    <w:rsid w:val="00A44BA4"/>
    <w:rsid w:val="00A44D1D"/>
    <w:rsid w:val="00A450AB"/>
    <w:rsid w:val="00A456F5"/>
    <w:rsid w:val="00A45907"/>
    <w:rsid w:val="00A45CA7"/>
    <w:rsid w:val="00A46253"/>
    <w:rsid w:val="00A46610"/>
    <w:rsid w:val="00A46B1D"/>
    <w:rsid w:val="00A46D6B"/>
    <w:rsid w:val="00A46DAE"/>
    <w:rsid w:val="00A4702E"/>
    <w:rsid w:val="00A473AE"/>
    <w:rsid w:val="00A477C8"/>
    <w:rsid w:val="00A47CA5"/>
    <w:rsid w:val="00A47D6B"/>
    <w:rsid w:val="00A48004"/>
    <w:rsid w:val="00A50612"/>
    <w:rsid w:val="00A506A9"/>
    <w:rsid w:val="00A5087C"/>
    <w:rsid w:val="00A50C10"/>
    <w:rsid w:val="00A50DBF"/>
    <w:rsid w:val="00A50DF6"/>
    <w:rsid w:val="00A50DFA"/>
    <w:rsid w:val="00A50E7A"/>
    <w:rsid w:val="00A50E7F"/>
    <w:rsid w:val="00A5166D"/>
    <w:rsid w:val="00A51AC9"/>
    <w:rsid w:val="00A51D59"/>
    <w:rsid w:val="00A523CC"/>
    <w:rsid w:val="00A52419"/>
    <w:rsid w:val="00A52AD2"/>
    <w:rsid w:val="00A52D96"/>
    <w:rsid w:val="00A52E96"/>
    <w:rsid w:val="00A535EF"/>
    <w:rsid w:val="00A53802"/>
    <w:rsid w:val="00A53821"/>
    <w:rsid w:val="00A53A56"/>
    <w:rsid w:val="00A53B69"/>
    <w:rsid w:val="00A53DA1"/>
    <w:rsid w:val="00A53F82"/>
    <w:rsid w:val="00A541E3"/>
    <w:rsid w:val="00A543E0"/>
    <w:rsid w:val="00A5457C"/>
    <w:rsid w:val="00A54E0B"/>
    <w:rsid w:val="00A55073"/>
    <w:rsid w:val="00A554B8"/>
    <w:rsid w:val="00A555F2"/>
    <w:rsid w:val="00A5569F"/>
    <w:rsid w:val="00A5570D"/>
    <w:rsid w:val="00A55737"/>
    <w:rsid w:val="00A56391"/>
    <w:rsid w:val="00A563A1"/>
    <w:rsid w:val="00A565C3"/>
    <w:rsid w:val="00A568D2"/>
    <w:rsid w:val="00A5690E"/>
    <w:rsid w:val="00A56D42"/>
    <w:rsid w:val="00A56F0F"/>
    <w:rsid w:val="00A56F78"/>
    <w:rsid w:val="00A56FA5"/>
    <w:rsid w:val="00A5757C"/>
    <w:rsid w:val="00A57768"/>
    <w:rsid w:val="00A57E48"/>
    <w:rsid w:val="00A603D1"/>
    <w:rsid w:val="00A60525"/>
    <w:rsid w:val="00A607DB"/>
    <w:rsid w:val="00A60922"/>
    <w:rsid w:val="00A60DD7"/>
    <w:rsid w:val="00A60E34"/>
    <w:rsid w:val="00A61121"/>
    <w:rsid w:val="00A6128E"/>
    <w:rsid w:val="00A6129D"/>
    <w:rsid w:val="00A617AB"/>
    <w:rsid w:val="00A6197C"/>
    <w:rsid w:val="00A619C8"/>
    <w:rsid w:val="00A61AC9"/>
    <w:rsid w:val="00A61C8D"/>
    <w:rsid w:val="00A61D21"/>
    <w:rsid w:val="00A61FA1"/>
    <w:rsid w:val="00A62646"/>
    <w:rsid w:val="00A626F0"/>
    <w:rsid w:val="00A6276C"/>
    <w:rsid w:val="00A62B16"/>
    <w:rsid w:val="00A63274"/>
    <w:rsid w:val="00A63343"/>
    <w:rsid w:val="00A636FB"/>
    <w:rsid w:val="00A63BD5"/>
    <w:rsid w:val="00A63D73"/>
    <w:rsid w:val="00A64555"/>
    <w:rsid w:val="00A6459C"/>
    <w:rsid w:val="00A64AF2"/>
    <w:rsid w:val="00A64DB6"/>
    <w:rsid w:val="00A652B6"/>
    <w:rsid w:val="00A653F1"/>
    <w:rsid w:val="00A65A22"/>
    <w:rsid w:val="00A65A39"/>
    <w:rsid w:val="00A65B15"/>
    <w:rsid w:val="00A65C31"/>
    <w:rsid w:val="00A66142"/>
    <w:rsid w:val="00A66155"/>
    <w:rsid w:val="00A661F7"/>
    <w:rsid w:val="00A66459"/>
    <w:rsid w:val="00A66470"/>
    <w:rsid w:val="00A66B6D"/>
    <w:rsid w:val="00A66DB5"/>
    <w:rsid w:val="00A66FDB"/>
    <w:rsid w:val="00A670F4"/>
    <w:rsid w:val="00A671F0"/>
    <w:rsid w:val="00A672AF"/>
    <w:rsid w:val="00A672EA"/>
    <w:rsid w:val="00A675C6"/>
    <w:rsid w:val="00A675F5"/>
    <w:rsid w:val="00A67A2F"/>
    <w:rsid w:val="00A67B38"/>
    <w:rsid w:val="00A67C1E"/>
    <w:rsid w:val="00A67E73"/>
    <w:rsid w:val="00A700C6"/>
    <w:rsid w:val="00A7031D"/>
    <w:rsid w:val="00A703D9"/>
    <w:rsid w:val="00A704A5"/>
    <w:rsid w:val="00A713CC"/>
    <w:rsid w:val="00A713CE"/>
    <w:rsid w:val="00A719B4"/>
    <w:rsid w:val="00A71E64"/>
    <w:rsid w:val="00A72158"/>
    <w:rsid w:val="00A72172"/>
    <w:rsid w:val="00A7228E"/>
    <w:rsid w:val="00A72440"/>
    <w:rsid w:val="00A72700"/>
    <w:rsid w:val="00A72710"/>
    <w:rsid w:val="00A72E61"/>
    <w:rsid w:val="00A72F5B"/>
    <w:rsid w:val="00A72FEE"/>
    <w:rsid w:val="00A73090"/>
    <w:rsid w:val="00A732C5"/>
    <w:rsid w:val="00A7367C"/>
    <w:rsid w:val="00A736AE"/>
    <w:rsid w:val="00A73E28"/>
    <w:rsid w:val="00A73FA5"/>
    <w:rsid w:val="00A7450C"/>
    <w:rsid w:val="00A74531"/>
    <w:rsid w:val="00A746E0"/>
    <w:rsid w:val="00A74775"/>
    <w:rsid w:val="00A74A27"/>
    <w:rsid w:val="00A75425"/>
    <w:rsid w:val="00A755E7"/>
    <w:rsid w:val="00A75DCC"/>
    <w:rsid w:val="00A75FDA"/>
    <w:rsid w:val="00A75FF8"/>
    <w:rsid w:val="00A762B5"/>
    <w:rsid w:val="00A763B7"/>
    <w:rsid w:val="00A7647A"/>
    <w:rsid w:val="00A764CC"/>
    <w:rsid w:val="00A76F97"/>
    <w:rsid w:val="00A76FE7"/>
    <w:rsid w:val="00A77068"/>
    <w:rsid w:val="00A77396"/>
    <w:rsid w:val="00A777A5"/>
    <w:rsid w:val="00A779A6"/>
    <w:rsid w:val="00A8020C"/>
    <w:rsid w:val="00A80AC2"/>
    <w:rsid w:val="00A80B87"/>
    <w:rsid w:val="00A80FE4"/>
    <w:rsid w:val="00A81035"/>
    <w:rsid w:val="00A81153"/>
    <w:rsid w:val="00A8128A"/>
    <w:rsid w:val="00A81648"/>
    <w:rsid w:val="00A81970"/>
    <w:rsid w:val="00A81A57"/>
    <w:rsid w:val="00A81B48"/>
    <w:rsid w:val="00A81C04"/>
    <w:rsid w:val="00A81C5D"/>
    <w:rsid w:val="00A81F23"/>
    <w:rsid w:val="00A8227B"/>
    <w:rsid w:val="00A824CD"/>
    <w:rsid w:val="00A82558"/>
    <w:rsid w:val="00A825CB"/>
    <w:rsid w:val="00A82639"/>
    <w:rsid w:val="00A827E1"/>
    <w:rsid w:val="00A82B95"/>
    <w:rsid w:val="00A82E0F"/>
    <w:rsid w:val="00A83018"/>
    <w:rsid w:val="00A83171"/>
    <w:rsid w:val="00A83758"/>
    <w:rsid w:val="00A837B5"/>
    <w:rsid w:val="00A83952"/>
    <w:rsid w:val="00A83D2F"/>
    <w:rsid w:val="00A83D37"/>
    <w:rsid w:val="00A8403F"/>
    <w:rsid w:val="00A84117"/>
    <w:rsid w:val="00A842CF"/>
    <w:rsid w:val="00A84481"/>
    <w:rsid w:val="00A8453F"/>
    <w:rsid w:val="00A84616"/>
    <w:rsid w:val="00A8469C"/>
    <w:rsid w:val="00A8478A"/>
    <w:rsid w:val="00A84B30"/>
    <w:rsid w:val="00A84E7C"/>
    <w:rsid w:val="00A8509D"/>
    <w:rsid w:val="00A85C2F"/>
    <w:rsid w:val="00A85F8F"/>
    <w:rsid w:val="00A86003"/>
    <w:rsid w:val="00A8614A"/>
    <w:rsid w:val="00A86290"/>
    <w:rsid w:val="00A86D53"/>
    <w:rsid w:val="00A8735B"/>
    <w:rsid w:val="00A874C6"/>
    <w:rsid w:val="00A87828"/>
    <w:rsid w:val="00A87971"/>
    <w:rsid w:val="00A90075"/>
    <w:rsid w:val="00A901F9"/>
    <w:rsid w:val="00A90244"/>
    <w:rsid w:val="00A908AB"/>
    <w:rsid w:val="00A90A95"/>
    <w:rsid w:val="00A90AAE"/>
    <w:rsid w:val="00A90C81"/>
    <w:rsid w:val="00A90D06"/>
    <w:rsid w:val="00A91159"/>
    <w:rsid w:val="00A913F0"/>
    <w:rsid w:val="00A915A7"/>
    <w:rsid w:val="00A91A27"/>
    <w:rsid w:val="00A91B54"/>
    <w:rsid w:val="00A91D48"/>
    <w:rsid w:val="00A920A8"/>
    <w:rsid w:val="00A922CE"/>
    <w:rsid w:val="00A925C6"/>
    <w:rsid w:val="00A92658"/>
    <w:rsid w:val="00A92B72"/>
    <w:rsid w:val="00A92BE1"/>
    <w:rsid w:val="00A92C50"/>
    <w:rsid w:val="00A92E60"/>
    <w:rsid w:val="00A932A6"/>
    <w:rsid w:val="00A933CA"/>
    <w:rsid w:val="00A9388D"/>
    <w:rsid w:val="00A939CE"/>
    <w:rsid w:val="00A93B62"/>
    <w:rsid w:val="00A93ED4"/>
    <w:rsid w:val="00A943C0"/>
    <w:rsid w:val="00A944F4"/>
    <w:rsid w:val="00A946B0"/>
    <w:rsid w:val="00A947ED"/>
    <w:rsid w:val="00A9486C"/>
    <w:rsid w:val="00A94D7E"/>
    <w:rsid w:val="00A950A2"/>
    <w:rsid w:val="00A950F3"/>
    <w:rsid w:val="00A95324"/>
    <w:rsid w:val="00A955E9"/>
    <w:rsid w:val="00A95A7F"/>
    <w:rsid w:val="00A95E73"/>
    <w:rsid w:val="00A9621D"/>
    <w:rsid w:val="00A962CB"/>
    <w:rsid w:val="00A96BF3"/>
    <w:rsid w:val="00A96FA7"/>
    <w:rsid w:val="00A96FF5"/>
    <w:rsid w:val="00A970B5"/>
    <w:rsid w:val="00A97512"/>
    <w:rsid w:val="00A97907"/>
    <w:rsid w:val="00A9792F"/>
    <w:rsid w:val="00A97DCD"/>
    <w:rsid w:val="00A97E7F"/>
    <w:rsid w:val="00AA0126"/>
    <w:rsid w:val="00AA0239"/>
    <w:rsid w:val="00AA0310"/>
    <w:rsid w:val="00AA0466"/>
    <w:rsid w:val="00AA04EF"/>
    <w:rsid w:val="00AA0669"/>
    <w:rsid w:val="00AA0867"/>
    <w:rsid w:val="00AA091B"/>
    <w:rsid w:val="00AA09F9"/>
    <w:rsid w:val="00AA0B99"/>
    <w:rsid w:val="00AA0C38"/>
    <w:rsid w:val="00AA0D06"/>
    <w:rsid w:val="00AA118B"/>
    <w:rsid w:val="00AA1190"/>
    <w:rsid w:val="00AA1224"/>
    <w:rsid w:val="00AA14BC"/>
    <w:rsid w:val="00AA16B0"/>
    <w:rsid w:val="00AA190B"/>
    <w:rsid w:val="00AA1B90"/>
    <w:rsid w:val="00AA1B98"/>
    <w:rsid w:val="00AA21EF"/>
    <w:rsid w:val="00AA2252"/>
    <w:rsid w:val="00AA24D9"/>
    <w:rsid w:val="00AA2A24"/>
    <w:rsid w:val="00AA2CBD"/>
    <w:rsid w:val="00AA2D75"/>
    <w:rsid w:val="00AA2EC8"/>
    <w:rsid w:val="00AA327E"/>
    <w:rsid w:val="00AA32E8"/>
    <w:rsid w:val="00AA36A6"/>
    <w:rsid w:val="00AA3803"/>
    <w:rsid w:val="00AA3ADB"/>
    <w:rsid w:val="00AA3B02"/>
    <w:rsid w:val="00AA3CC1"/>
    <w:rsid w:val="00AA3D51"/>
    <w:rsid w:val="00AA3E05"/>
    <w:rsid w:val="00AA44FF"/>
    <w:rsid w:val="00AA4618"/>
    <w:rsid w:val="00AA4913"/>
    <w:rsid w:val="00AA49BF"/>
    <w:rsid w:val="00AA49D3"/>
    <w:rsid w:val="00AA4BCE"/>
    <w:rsid w:val="00AA4D34"/>
    <w:rsid w:val="00AA5325"/>
    <w:rsid w:val="00AA58EC"/>
    <w:rsid w:val="00AA590C"/>
    <w:rsid w:val="00AA59C8"/>
    <w:rsid w:val="00AA5C3F"/>
    <w:rsid w:val="00AA5F9A"/>
    <w:rsid w:val="00AA6231"/>
    <w:rsid w:val="00AA649A"/>
    <w:rsid w:val="00AA6682"/>
    <w:rsid w:val="00AA67C2"/>
    <w:rsid w:val="00AA6C2B"/>
    <w:rsid w:val="00AA712E"/>
    <w:rsid w:val="00AA76FD"/>
    <w:rsid w:val="00AA78B5"/>
    <w:rsid w:val="00AA797D"/>
    <w:rsid w:val="00AA7AFE"/>
    <w:rsid w:val="00AB0825"/>
    <w:rsid w:val="00AB0B9F"/>
    <w:rsid w:val="00AB0F5E"/>
    <w:rsid w:val="00AB12DC"/>
    <w:rsid w:val="00AB14ED"/>
    <w:rsid w:val="00AB18FF"/>
    <w:rsid w:val="00AB1AC4"/>
    <w:rsid w:val="00AB1B09"/>
    <w:rsid w:val="00AB1BD0"/>
    <w:rsid w:val="00AB1DA2"/>
    <w:rsid w:val="00AB1E38"/>
    <w:rsid w:val="00AB1EBB"/>
    <w:rsid w:val="00AB256D"/>
    <w:rsid w:val="00AB2964"/>
    <w:rsid w:val="00AB2C73"/>
    <w:rsid w:val="00AB2DC6"/>
    <w:rsid w:val="00AB2F9C"/>
    <w:rsid w:val="00AB304D"/>
    <w:rsid w:val="00AB3847"/>
    <w:rsid w:val="00AB3880"/>
    <w:rsid w:val="00AB3CDC"/>
    <w:rsid w:val="00AB3D92"/>
    <w:rsid w:val="00AB3E2C"/>
    <w:rsid w:val="00AB3FD2"/>
    <w:rsid w:val="00AB41E6"/>
    <w:rsid w:val="00AB43C2"/>
    <w:rsid w:val="00AB4748"/>
    <w:rsid w:val="00AB47A9"/>
    <w:rsid w:val="00AB4A10"/>
    <w:rsid w:val="00AB5091"/>
    <w:rsid w:val="00AB539B"/>
    <w:rsid w:val="00AB5751"/>
    <w:rsid w:val="00AB5FAF"/>
    <w:rsid w:val="00AB60E6"/>
    <w:rsid w:val="00AB6104"/>
    <w:rsid w:val="00AB6238"/>
    <w:rsid w:val="00AB6241"/>
    <w:rsid w:val="00AB6A61"/>
    <w:rsid w:val="00AB718F"/>
    <w:rsid w:val="00AB746F"/>
    <w:rsid w:val="00AB751C"/>
    <w:rsid w:val="00AB7740"/>
    <w:rsid w:val="00AB78AC"/>
    <w:rsid w:val="00AB7D2A"/>
    <w:rsid w:val="00AC0301"/>
    <w:rsid w:val="00AC04A2"/>
    <w:rsid w:val="00AC05F6"/>
    <w:rsid w:val="00AC0A3F"/>
    <w:rsid w:val="00AC0A86"/>
    <w:rsid w:val="00AC0CE5"/>
    <w:rsid w:val="00AC0D4D"/>
    <w:rsid w:val="00AC0F97"/>
    <w:rsid w:val="00AC10D3"/>
    <w:rsid w:val="00AC1111"/>
    <w:rsid w:val="00AC1418"/>
    <w:rsid w:val="00AC145E"/>
    <w:rsid w:val="00AC1BC1"/>
    <w:rsid w:val="00AC1DAA"/>
    <w:rsid w:val="00AC1EC2"/>
    <w:rsid w:val="00AC2D44"/>
    <w:rsid w:val="00AC2FDE"/>
    <w:rsid w:val="00AC31B8"/>
    <w:rsid w:val="00AC39B1"/>
    <w:rsid w:val="00AC40F7"/>
    <w:rsid w:val="00AC43BB"/>
    <w:rsid w:val="00AC43CD"/>
    <w:rsid w:val="00AC44DC"/>
    <w:rsid w:val="00AC44FF"/>
    <w:rsid w:val="00AC484A"/>
    <w:rsid w:val="00AC4885"/>
    <w:rsid w:val="00AC4E81"/>
    <w:rsid w:val="00AC532F"/>
    <w:rsid w:val="00AC5470"/>
    <w:rsid w:val="00AC61E4"/>
    <w:rsid w:val="00AC6449"/>
    <w:rsid w:val="00AC6C5E"/>
    <w:rsid w:val="00AC6E0D"/>
    <w:rsid w:val="00AC6FB6"/>
    <w:rsid w:val="00AC78F9"/>
    <w:rsid w:val="00AC79A0"/>
    <w:rsid w:val="00AC7A4F"/>
    <w:rsid w:val="00AC7B24"/>
    <w:rsid w:val="00AD02C1"/>
    <w:rsid w:val="00AD07D1"/>
    <w:rsid w:val="00AD0934"/>
    <w:rsid w:val="00AD0B6A"/>
    <w:rsid w:val="00AD0E3A"/>
    <w:rsid w:val="00AD0ECE"/>
    <w:rsid w:val="00AD1399"/>
    <w:rsid w:val="00AD13B6"/>
    <w:rsid w:val="00AD16F6"/>
    <w:rsid w:val="00AD17A7"/>
    <w:rsid w:val="00AD17CF"/>
    <w:rsid w:val="00AD17D2"/>
    <w:rsid w:val="00AD20CA"/>
    <w:rsid w:val="00AD233D"/>
    <w:rsid w:val="00AD29BD"/>
    <w:rsid w:val="00AD2A61"/>
    <w:rsid w:val="00AD2C49"/>
    <w:rsid w:val="00AD2DEE"/>
    <w:rsid w:val="00AD2F9B"/>
    <w:rsid w:val="00AD3364"/>
    <w:rsid w:val="00AD3B6B"/>
    <w:rsid w:val="00AD4167"/>
    <w:rsid w:val="00AD432F"/>
    <w:rsid w:val="00AD4AD4"/>
    <w:rsid w:val="00AD4F42"/>
    <w:rsid w:val="00AD5158"/>
    <w:rsid w:val="00AD5C00"/>
    <w:rsid w:val="00AD5C18"/>
    <w:rsid w:val="00AD5D31"/>
    <w:rsid w:val="00AD5E71"/>
    <w:rsid w:val="00AD63B2"/>
    <w:rsid w:val="00AD68B7"/>
    <w:rsid w:val="00AD6A09"/>
    <w:rsid w:val="00AD6EF9"/>
    <w:rsid w:val="00AD7820"/>
    <w:rsid w:val="00AD7D25"/>
    <w:rsid w:val="00AD7D70"/>
    <w:rsid w:val="00AE04EE"/>
    <w:rsid w:val="00AE0914"/>
    <w:rsid w:val="00AE0CD0"/>
    <w:rsid w:val="00AE0DF5"/>
    <w:rsid w:val="00AE0EED"/>
    <w:rsid w:val="00AE13FA"/>
    <w:rsid w:val="00AE15A0"/>
    <w:rsid w:val="00AE1606"/>
    <w:rsid w:val="00AE1AF7"/>
    <w:rsid w:val="00AE1AF8"/>
    <w:rsid w:val="00AE1C5F"/>
    <w:rsid w:val="00AE2A0B"/>
    <w:rsid w:val="00AE2B2C"/>
    <w:rsid w:val="00AE2C31"/>
    <w:rsid w:val="00AE3083"/>
    <w:rsid w:val="00AE3254"/>
    <w:rsid w:val="00AE35A5"/>
    <w:rsid w:val="00AE3698"/>
    <w:rsid w:val="00AE376B"/>
    <w:rsid w:val="00AE3C5F"/>
    <w:rsid w:val="00AE3F0D"/>
    <w:rsid w:val="00AE3F60"/>
    <w:rsid w:val="00AE4735"/>
    <w:rsid w:val="00AE49F1"/>
    <w:rsid w:val="00AE4A0A"/>
    <w:rsid w:val="00AE4CAE"/>
    <w:rsid w:val="00AE4F86"/>
    <w:rsid w:val="00AE5548"/>
    <w:rsid w:val="00AE58CD"/>
    <w:rsid w:val="00AE59FD"/>
    <w:rsid w:val="00AE5E41"/>
    <w:rsid w:val="00AE639B"/>
    <w:rsid w:val="00AE6735"/>
    <w:rsid w:val="00AE6883"/>
    <w:rsid w:val="00AE6C39"/>
    <w:rsid w:val="00AE754E"/>
    <w:rsid w:val="00AE76A9"/>
    <w:rsid w:val="00AE7B05"/>
    <w:rsid w:val="00AE7BF9"/>
    <w:rsid w:val="00AE7D3C"/>
    <w:rsid w:val="00AE7FF3"/>
    <w:rsid w:val="00AF00B7"/>
    <w:rsid w:val="00AF0C94"/>
    <w:rsid w:val="00AF0F26"/>
    <w:rsid w:val="00AF0F7C"/>
    <w:rsid w:val="00AF0FE2"/>
    <w:rsid w:val="00AF1165"/>
    <w:rsid w:val="00AF11F3"/>
    <w:rsid w:val="00AF147D"/>
    <w:rsid w:val="00AF1899"/>
    <w:rsid w:val="00AF1B60"/>
    <w:rsid w:val="00AF1B65"/>
    <w:rsid w:val="00AF1C53"/>
    <w:rsid w:val="00AF1FB3"/>
    <w:rsid w:val="00AF1FFF"/>
    <w:rsid w:val="00AF21FA"/>
    <w:rsid w:val="00AF27EC"/>
    <w:rsid w:val="00AF2A9C"/>
    <w:rsid w:val="00AF2D19"/>
    <w:rsid w:val="00AF3B0F"/>
    <w:rsid w:val="00AF3C47"/>
    <w:rsid w:val="00AF3E3C"/>
    <w:rsid w:val="00AF414A"/>
    <w:rsid w:val="00AF41A3"/>
    <w:rsid w:val="00AF44AA"/>
    <w:rsid w:val="00AF4BAC"/>
    <w:rsid w:val="00AF5BBB"/>
    <w:rsid w:val="00AF6135"/>
    <w:rsid w:val="00AF6260"/>
    <w:rsid w:val="00AF652F"/>
    <w:rsid w:val="00AF6AEC"/>
    <w:rsid w:val="00AF6EEF"/>
    <w:rsid w:val="00AF71CE"/>
    <w:rsid w:val="00AF76A1"/>
    <w:rsid w:val="00AF771F"/>
    <w:rsid w:val="00AF7736"/>
    <w:rsid w:val="00AF7928"/>
    <w:rsid w:val="00AF7C46"/>
    <w:rsid w:val="00AF7C7C"/>
    <w:rsid w:val="00AF7D57"/>
    <w:rsid w:val="00AF7F11"/>
    <w:rsid w:val="00AF7FED"/>
    <w:rsid w:val="00B005E4"/>
    <w:rsid w:val="00B0075E"/>
    <w:rsid w:val="00B00AA4"/>
    <w:rsid w:val="00B00B55"/>
    <w:rsid w:val="00B00BEE"/>
    <w:rsid w:val="00B00DDA"/>
    <w:rsid w:val="00B00FEA"/>
    <w:rsid w:val="00B01241"/>
    <w:rsid w:val="00B01C70"/>
    <w:rsid w:val="00B01F46"/>
    <w:rsid w:val="00B0238B"/>
    <w:rsid w:val="00B02F0A"/>
    <w:rsid w:val="00B031FA"/>
    <w:rsid w:val="00B034C7"/>
    <w:rsid w:val="00B034E9"/>
    <w:rsid w:val="00B036E1"/>
    <w:rsid w:val="00B0439C"/>
    <w:rsid w:val="00B046A3"/>
    <w:rsid w:val="00B047BD"/>
    <w:rsid w:val="00B050D3"/>
    <w:rsid w:val="00B05115"/>
    <w:rsid w:val="00B057AF"/>
    <w:rsid w:val="00B05C46"/>
    <w:rsid w:val="00B05EF9"/>
    <w:rsid w:val="00B060C0"/>
    <w:rsid w:val="00B0671F"/>
    <w:rsid w:val="00B0678E"/>
    <w:rsid w:val="00B067BF"/>
    <w:rsid w:val="00B06A2F"/>
    <w:rsid w:val="00B06C0C"/>
    <w:rsid w:val="00B06D21"/>
    <w:rsid w:val="00B0715F"/>
    <w:rsid w:val="00B07212"/>
    <w:rsid w:val="00B0736F"/>
    <w:rsid w:val="00B073AB"/>
    <w:rsid w:val="00B07795"/>
    <w:rsid w:val="00B07978"/>
    <w:rsid w:val="00B07BE1"/>
    <w:rsid w:val="00B103A9"/>
    <w:rsid w:val="00B10409"/>
    <w:rsid w:val="00B10DD3"/>
    <w:rsid w:val="00B111C3"/>
    <w:rsid w:val="00B11292"/>
    <w:rsid w:val="00B11554"/>
    <w:rsid w:val="00B1181E"/>
    <w:rsid w:val="00B1196B"/>
    <w:rsid w:val="00B11C19"/>
    <w:rsid w:val="00B12162"/>
    <w:rsid w:val="00B127F4"/>
    <w:rsid w:val="00B12993"/>
    <w:rsid w:val="00B12AA8"/>
    <w:rsid w:val="00B1316A"/>
    <w:rsid w:val="00B13CD2"/>
    <w:rsid w:val="00B13E17"/>
    <w:rsid w:val="00B14215"/>
    <w:rsid w:val="00B1444D"/>
    <w:rsid w:val="00B146D8"/>
    <w:rsid w:val="00B146DF"/>
    <w:rsid w:val="00B147B0"/>
    <w:rsid w:val="00B14B5F"/>
    <w:rsid w:val="00B15B1D"/>
    <w:rsid w:val="00B15CB5"/>
    <w:rsid w:val="00B15D5A"/>
    <w:rsid w:val="00B15E24"/>
    <w:rsid w:val="00B15EAF"/>
    <w:rsid w:val="00B16031"/>
    <w:rsid w:val="00B163AD"/>
    <w:rsid w:val="00B16DA5"/>
    <w:rsid w:val="00B17527"/>
    <w:rsid w:val="00B1756D"/>
    <w:rsid w:val="00B1773E"/>
    <w:rsid w:val="00B177B8"/>
    <w:rsid w:val="00B202AA"/>
    <w:rsid w:val="00B204BE"/>
    <w:rsid w:val="00B20686"/>
    <w:rsid w:val="00B206B3"/>
    <w:rsid w:val="00B20749"/>
    <w:rsid w:val="00B209A5"/>
    <w:rsid w:val="00B20A5A"/>
    <w:rsid w:val="00B20E70"/>
    <w:rsid w:val="00B20EC0"/>
    <w:rsid w:val="00B212E6"/>
    <w:rsid w:val="00B213E0"/>
    <w:rsid w:val="00B2143D"/>
    <w:rsid w:val="00B21490"/>
    <w:rsid w:val="00B2170E"/>
    <w:rsid w:val="00B218F9"/>
    <w:rsid w:val="00B21B8F"/>
    <w:rsid w:val="00B21C9C"/>
    <w:rsid w:val="00B220D1"/>
    <w:rsid w:val="00B226E4"/>
    <w:rsid w:val="00B229DA"/>
    <w:rsid w:val="00B22B74"/>
    <w:rsid w:val="00B22B97"/>
    <w:rsid w:val="00B22DCA"/>
    <w:rsid w:val="00B230BD"/>
    <w:rsid w:val="00B23177"/>
    <w:rsid w:val="00B2321B"/>
    <w:rsid w:val="00B24468"/>
    <w:rsid w:val="00B24ABD"/>
    <w:rsid w:val="00B24BD2"/>
    <w:rsid w:val="00B24E41"/>
    <w:rsid w:val="00B24F86"/>
    <w:rsid w:val="00B2531C"/>
    <w:rsid w:val="00B254A0"/>
    <w:rsid w:val="00B25716"/>
    <w:rsid w:val="00B25A8D"/>
    <w:rsid w:val="00B25B2A"/>
    <w:rsid w:val="00B25D0F"/>
    <w:rsid w:val="00B263DD"/>
    <w:rsid w:val="00B269E6"/>
    <w:rsid w:val="00B26DD2"/>
    <w:rsid w:val="00B26DE2"/>
    <w:rsid w:val="00B26F5D"/>
    <w:rsid w:val="00B26FEA"/>
    <w:rsid w:val="00B271B7"/>
    <w:rsid w:val="00B2721C"/>
    <w:rsid w:val="00B275DB"/>
    <w:rsid w:val="00B276AD"/>
    <w:rsid w:val="00B279DD"/>
    <w:rsid w:val="00B27B22"/>
    <w:rsid w:val="00B27E8A"/>
    <w:rsid w:val="00B307AE"/>
    <w:rsid w:val="00B3091A"/>
    <w:rsid w:val="00B31238"/>
    <w:rsid w:val="00B314A6"/>
    <w:rsid w:val="00B31500"/>
    <w:rsid w:val="00B3150E"/>
    <w:rsid w:val="00B319C2"/>
    <w:rsid w:val="00B31B0D"/>
    <w:rsid w:val="00B31D92"/>
    <w:rsid w:val="00B3268A"/>
    <w:rsid w:val="00B32905"/>
    <w:rsid w:val="00B32DC0"/>
    <w:rsid w:val="00B32FE5"/>
    <w:rsid w:val="00B3318F"/>
    <w:rsid w:val="00B332E5"/>
    <w:rsid w:val="00B33464"/>
    <w:rsid w:val="00B3362D"/>
    <w:rsid w:val="00B337AF"/>
    <w:rsid w:val="00B33935"/>
    <w:rsid w:val="00B33A4A"/>
    <w:rsid w:val="00B33A9C"/>
    <w:rsid w:val="00B3406B"/>
    <w:rsid w:val="00B34095"/>
    <w:rsid w:val="00B3418C"/>
    <w:rsid w:val="00B341A1"/>
    <w:rsid w:val="00B34418"/>
    <w:rsid w:val="00B3455A"/>
    <w:rsid w:val="00B3471A"/>
    <w:rsid w:val="00B34FD4"/>
    <w:rsid w:val="00B3518E"/>
    <w:rsid w:val="00B3519A"/>
    <w:rsid w:val="00B354C6"/>
    <w:rsid w:val="00B356F5"/>
    <w:rsid w:val="00B358CE"/>
    <w:rsid w:val="00B359F7"/>
    <w:rsid w:val="00B35A0D"/>
    <w:rsid w:val="00B35CB4"/>
    <w:rsid w:val="00B35E71"/>
    <w:rsid w:val="00B35E7E"/>
    <w:rsid w:val="00B36129"/>
    <w:rsid w:val="00B36547"/>
    <w:rsid w:val="00B36725"/>
    <w:rsid w:val="00B368EB"/>
    <w:rsid w:val="00B36968"/>
    <w:rsid w:val="00B36974"/>
    <w:rsid w:val="00B36E94"/>
    <w:rsid w:val="00B36FEF"/>
    <w:rsid w:val="00B36FF2"/>
    <w:rsid w:val="00B370D3"/>
    <w:rsid w:val="00B375B6"/>
    <w:rsid w:val="00B37645"/>
    <w:rsid w:val="00B3778E"/>
    <w:rsid w:val="00B37D42"/>
    <w:rsid w:val="00B4007F"/>
    <w:rsid w:val="00B400BE"/>
    <w:rsid w:val="00B40EA0"/>
    <w:rsid w:val="00B40EB0"/>
    <w:rsid w:val="00B40FAA"/>
    <w:rsid w:val="00B41081"/>
    <w:rsid w:val="00B4114A"/>
    <w:rsid w:val="00B411EA"/>
    <w:rsid w:val="00B415F4"/>
    <w:rsid w:val="00B4168E"/>
    <w:rsid w:val="00B416F6"/>
    <w:rsid w:val="00B417BE"/>
    <w:rsid w:val="00B41B1F"/>
    <w:rsid w:val="00B41D1C"/>
    <w:rsid w:val="00B42019"/>
    <w:rsid w:val="00B42152"/>
    <w:rsid w:val="00B4221C"/>
    <w:rsid w:val="00B426F8"/>
    <w:rsid w:val="00B42821"/>
    <w:rsid w:val="00B42ADF"/>
    <w:rsid w:val="00B42B8B"/>
    <w:rsid w:val="00B42BD8"/>
    <w:rsid w:val="00B42F2F"/>
    <w:rsid w:val="00B4301F"/>
    <w:rsid w:val="00B4304D"/>
    <w:rsid w:val="00B43244"/>
    <w:rsid w:val="00B43564"/>
    <w:rsid w:val="00B43670"/>
    <w:rsid w:val="00B43695"/>
    <w:rsid w:val="00B439EE"/>
    <w:rsid w:val="00B43AF7"/>
    <w:rsid w:val="00B43C59"/>
    <w:rsid w:val="00B43C9D"/>
    <w:rsid w:val="00B44A17"/>
    <w:rsid w:val="00B44D87"/>
    <w:rsid w:val="00B44EBF"/>
    <w:rsid w:val="00B44F0A"/>
    <w:rsid w:val="00B454A2"/>
    <w:rsid w:val="00B454D7"/>
    <w:rsid w:val="00B4556B"/>
    <w:rsid w:val="00B45958"/>
    <w:rsid w:val="00B45AEE"/>
    <w:rsid w:val="00B45F58"/>
    <w:rsid w:val="00B45F9F"/>
    <w:rsid w:val="00B46029"/>
    <w:rsid w:val="00B462B0"/>
    <w:rsid w:val="00B4672D"/>
    <w:rsid w:val="00B46850"/>
    <w:rsid w:val="00B474BB"/>
    <w:rsid w:val="00B4761D"/>
    <w:rsid w:val="00B50431"/>
    <w:rsid w:val="00B509B0"/>
    <w:rsid w:val="00B50B68"/>
    <w:rsid w:val="00B50BB8"/>
    <w:rsid w:val="00B50EC8"/>
    <w:rsid w:val="00B50FA1"/>
    <w:rsid w:val="00B5105E"/>
    <w:rsid w:val="00B510C6"/>
    <w:rsid w:val="00B5132F"/>
    <w:rsid w:val="00B517D2"/>
    <w:rsid w:val="00B51AF5"/>
    <w:rsid w:val="00B51BA4"/>
    <w:rsid w:val="00B520E8"/>
    <w:rsid w:val="00B520F1"/>
    <w:rsid w:val="00B52434"/>
    <w:rsid w:val="00B524D3"/>
    <w:rsid w:val="00B52B15"/>
    <w:rsid w:val="00B53260"/>
    <w:rsid w:val="00B532C4"/>
    <w:rsid w:val="00B53392"/>
    <w:rsid w:val="00B53398"/>
    <w:rsid w:val="00B5356D"/>
    <w:rsid w:val="00B53BB2"/>
    <w:rsid w:val="00B5433D"/>
    <w:rsid w:val="00B545D6"/>
    <w:rsid w:val="00B54A0E"/>
    <w:rsid w:val="00B54AB8"/>
    <w:rsid w:val="00B54AE6"/>
    <w:rsid w:val="00B55151"/>
    <w:rsid w:val="00B552F5"/>
    <w:rsid w:val="00B5564C"/>
    <w:rsid w:val="00B558EC"/>
    <w:rsid w:val="00B55C96"/>
    <w:rsid w:val="00B55D58"/>
    <w:rsid w:val="00B55D73"/>
    <w:rsid w:val="00B5603E"/>
    <w:rsid w:val="00B5608C"/>
    <w:rsid w:val="00B560A9"/>
    <w:rsid w:val="00B568D1"/>
    <w:rsid w:val="00B56C41"/>
    <w:rsid w:val="00B57B9D"/>
    <w:rsid w:val="00B57F30"/>
    <w:rsid w:val="00B57F6C"/>
    <w:rsid w:val="00B60265"/>
    <w:rsid w:val="00B6029C"/>
    <w:rsid w:val="00B602A9"/>
    <w:rsid w:val="00B6084E"/>
    <w:rsid w:val="00B60BF8"/>
    <w:rsid w:val="00B60C87"/>
    <w:rsid w:val="00B60D83"/>
    <w:rsid w:val="00B60EF0"/>
    <w:rsid w:val="00B6129A"/>
    <w:rsid w:val="00B617D0"/>
    <w:rsid w:val="00B6184A"/>
    <w:rsid w:val="00B61858"/>
    <w:rsid w:val="00B61EDC"/>
    <w:rsid w:val="00B6263B"/>
    <w:rsid w:val="00B62E1B"/>
    <w:rsid w:val="00B6379B"/>
    <w:rsid w:val="00B643D5"/>
    <w:rsid w:val="00B64896"/>
    <w:rsid w:val="00B64CED"/>
    <w:rsid w:val="00B65158"/>
    <w:rsid w:val="00B65684"/>
    <w:rsid w:val="00B657DC"/>
    <w:rsid w:val="00B65BAC"/>
    <w:rsid w:val="00B65E6C"/>
    <w:rsid w:val="00B6641B"/>
    <w:rsid w:val="00B66484"/>
    <w:rsid w:val="00B6651C"/>
    <w:rsid w:val="00B66A34"/>
    <w:rsid w:val="00B66BDF"/>
    <w:rsid w:val="00B66C66"/>
    <w:rsid w:val="00B66C8E"/>
    <w:rsid w:val="00B66E0C"/>
    <w:rsid w:val="00B66EA8"/>
    <w:rsid w:val="00B6742A"/>
    <w:rsid w:val="00B6759E"/>
    <w:rsid w:val="00B67693"/>
    <w:rsid w:val="00B67719"/>
    <w:rsid w:val="00B677AA"/>
    <w:rsid w:val="00B679D0"/>
    <w:rsid w:val="00B67F3D"/>
    <w:rsid w:val="00B70B6A"/>
    <w:rsid w:val="00B70FB6"/>
    <w:rsid w:val="00B7111B"/>
    <w:rsid w:val="00B7151A"/>
    <w:rsid w:val="00B71632"/>
    <w:rsid w:val="00B71682"/>
    <w:rsid w:val="00B7193E"/>
    <w:rsid w:val="00B72249"/>
    <w:rsid w:val="00B722B8"/>
    <w:rsid w:val="00B722C5"/>
    <w:rsid w:val="00B724CB"/>
    <w:rsid w:val="00B728B3"/>
    <w:rsid w:val="00B72AE3"/>
    <w:rsid w:val="00B730E8"/>
    <w:rsid w:val="00B734AD"/>
    <w:rsid w:val="00B73AE3"/>
    <w:rsid w:val="00B74101"/>
    <w:rsid w:val="00B74876"/>
    <w:rsid w:val="00B74943"/>
    <w:rsid w:val="00B749D2"/>
    <w:rsid w:val="00B74EBD"/>
    <w:rsid w:val="00B74F3F"/>
    <w:rsid w:val="00B751C6"/>
    <w:rsid w:val="00B752F5"/>
    <w:rsid w:val="00B75620"/>
    <w:rsid w:val="00B756C3"/>
    <w:rsid w:val="00B757CE"/>
    <w:rsid w:val="00B75ACC"/>
    <w:rsid w:val="00B75B8E"/>
    <w:rsid w:val="00B75DB9"/>
    <w:rsid w:val="00B75F44"/>
    <w:rsid w:val="00B761ED"/>
    <w:rsid w:val="00B762D0"/>
    <w:rsid w:val="00B762E5"/>
    <w:rsid w:val="00B7640C"/>
    <w:rsid w:val="00B7648D"/>
    <w:rsid w:val="00B7668D"/>
    <w:rsid w:val="00B76704"/>
    <w:rsid w:val="00B76C1F"/>
    <w:rsid w:val="00B76DFD"/>
    <w:rsid w:val="00B76E2D"/>
    <w:rsid w:val="00B77096"/>
    <w:rsid w:val="00B77ADA"/>
    <w:rsid w:val="00B80057"/>
    <w:rsid w:val="00B801F1"/>
    <w:rsid w:val="00B80411"/>
    <w:rsid w:val="00B80434"/>
    <w:rsid w:val="00B804B1"/>
    <w:rsid w:val="00B805F0"/>
    <w:rsid w:val="00B805FF"/>
    <w:rsid w:val="00B80636"/>
    <w:rsid w:val="00B80DF7"/>
    <w:rsid w:val="00B811A2"/>
    <w:rsid w:val="00B8175A"/>
    <w:rsid w:val="00B818FC"/>
    <w:rsid w:val="00B81A1D"/>
    <w:rsid w:val="00B81ABE"/>
    <w:rsid w:val="00B81F6E"/>
    <w:rsid w:val="00B81FBF"/>
    <w:rsid w:val="00B82065"/>
    <w:rsid w:val="00B822FE"/>
    <w:rsid w:val="00B8232E"/>
    <w:rsid w:val="00B82360"/>
    <w:rsid w:val="00B82AE4"/>
    <w:rsid w:val="00B82B8C"/>
    <w:rsid w:val="00B82E6D"/>
    <w:rsid w:val="00B82F79"/>
    <w:rsid w:val="00B8316E"/>
    <w:rsid w:val="00B837D5"/>
    <w:rsid w:val="00B83898"/>
    <w:rsid w:val="00B83946"/>
    <w:rsid w:val="00B83ADC"/>
    <w:rsid w:val="00B84585"/>
    <w:rsid w:val="00B84681"/>
    <w:rsid w:val="00B84948"/>
    <w:rsid w:val="00B84DA4"/>
    <w:rsid w:val="00B8511B"/>
    <w:rsid w:val="00B851EF"/>
    <w:rsid w:val="00B855C9"/>
    <w:rsid w:val="00B856BB"/>
    <w:rsid w:val="00B858FA"/>
    <w:rsid w:val="00B85F82"/>
    <w:rsid w:val="00B863B8"/>
    <w:rsid w:val="00B864BC"/>
    <w:rsid w:val="00B86697"/>
    <w:rsid w:val="00B8674C"/>
    <w:rsid w:val="00B868AB"/>
    <w:rsid w:val="00B86B4B"/>
    <w:rsid w:val="00B871CB"/>
    <w:rsid w:val="00B87BC9"/>
    <w:rsid w:val="00B87F1E"/>
    <w:rsid w:val="00B9007D"/>
    <w:rsid w:val="00B90934"/>
    <w:rsid w:val="00B9096A"/>
    <w:rsid w:val="00B90D7F"/>
    <w:rsid w:val="00B913BD"/>
    <w:rsid w:val="00B91796"/>
    <w:rsid w:val="00B917D9"/>
    <w:rsid w:val="00B919ED"/>
    <w:rsid w:val="00B91BEA"/>
    <w:rsid w:val="00B92062"/>
    <w:rsid w:val="00B923BB"/>
    <w:rsid w:val="00B92937"/>
    <w:rsid w:val="00B92FCE"/>
    <w:rsid w:val="00B9323B"/>
    <w:rsid w:val="00B9324E"/>
    <w:rsid w:val="00B93515"/>
    <w:rsid w:val="00B93616"/>
    <w:rsid w:val="00B94540"/>
    <w:rsid w:val="00B94541"/>
    <w:rsid w:val="00B94652"/>
    <w:rsid w:val="00B949C0"/>
    <w:rsid w:val="00B94B11"/>
    <w:rsid w:val="00B94B3F"/>
    <w:rsid w:val="00B94DC4"/>
    <w:rsid w:val="00B94E5A"/>
    <w:rsid w:val="00B95243"/>
    <w:rsid w:val="00B9526E"/>
    <w:rsid w:val="00B952F7"/>
    <w:rsid w:val="00B9557D"/>
    <w:rsid w:val="00B95933"/>
    <w:rsid w:val="00B95E24"/>
    <w:rsid w:val="00B95E31"/>
    <w:rsid w:val="00B963AD"/>
    <w:rsid w:val="00B965F5"/>
    <w:rsid w:val="00B96623"/>
    <w:rsid w:val="00B967BD"/>
    <w:rsid w:val="00B96A40"/>
    <w:rsid w:val="00B96D8D"/>
    <w:rsid w:val="00B96DE7"/>
    <w:rsid w:val="00B9706C"/>
    <w:rsid w:val="00B971B5"/>
    <w:rsid w:val="00B9730B"/>
    <w:rsid w:val="00B97428"/>
    <w:rsid w:val="00B97846"/>
    <w:rsid w:val="00B97BE3"/>
    <w:rsid w:val="00B97CCC"/>
    <w:rsid w:val="00BA022A"/>
    <w:rsid w:val="00BA07AD"/>
    <w:rsid w:val="00BA0ACE"/>
    <w:rsid w:val="00BA0FA6"/>
    <w:rsid w:val="00BA0FB9"/>
    <w:rsid w:val="00BA10C5"/>
    <w:rsid w:val="00BA1162"/>
    <w:rsid w:val="00BA11AB"/>
    <w:rsid w:val="00BA12BB"/>
    <w:rsid w:val="00BA1500"/>
    <w:rsid w:val="00BA1B03"/>
    <w:rsid w:val="00BA1D07"/>
    <w:rsid w:val="00BA1D0A"/>
    <w:rsid w:val="00BA1DBD"/>
    <w:rsid w:val="00BA2594"/>
    <w:rsid w:val="00BA2A33"/>
    <w:rsid w:val="00BA2F8A"/>
    <w:rsid w:val="00BA3253"/>
    <w:rsid w:val="00BA3424"/>
    <w:rsid w:val="00BA3B0E"/>
    <w:rsid w:val="00BA3C7E"/>
    <w:rsid w:val="00BA3FBF"/>
    <w:rsid w:val="00BA4491"/>
    <w:rsid w:val="00BA451A"/>
    <w:rsid w:val="00BA483C"/>
    <w:rsid w:val="00BA4991"/>
    <w:rsid w:val="00BA4A81"/>
    <w:rsid w:val="00BA4B76"/>
    <w:rsid w:val="00BA4DE5"/>
    <w:rsid w:val="00BA4E68"/>
    <w:rsid w:val="00BA51AD"/>
    <w:rsid w:val="00BA5394"/>
    <w:rsid w:val="00BA5A66"/>
    <w:rsid w:val="00BA5A9A"/>
    <w:rsid w:val="00BA5D73"/>
    <w:rsid w:val="00BA603E"/>
    <w:rsid w:val="00BA6380"/>
    <w:rsid w:val="00BA6742"/>
    <w:rsid w:val="00BA6757"/>
    <w:rsid w:val="00BA69F8"/>
    <w:rsid w:val="00BA6AC2"/>
    <w:rsid w:val="00BA6B1C"/>
    <w:rsid w:val="00BA7230"/>
    <w:rsid w:val="00BA745F"/>
    <w:rsid w:val="00BA74E7"/>
    <w:rsid w:val="00BA7509"/>
    <w:rsid w:val="00BA797D"/>
    <w:rsid w:val="00BA7CED"/>
    <w:rsid w:val="00BA7E89"/>
    <w:rsid w:val="00BB0519"/>
    <w:rsid w:val="00BB0798"/>
    <w:rsid w:val="00BB0B76"/>
    <w:rsid w:val="00BB0BAD"/>
    <w:rsid w:val="00BB0EB6"/>
    <w:rsid w:val="00BB1116"/>
    <w:rsid w:val="00BB162B"/>
    <w:rsid w:val="00BB1644"/>
    <w:rsid w:val="00BB1818"/>
    <w:rsid w:val="00BB1D25"/>
    <w:rsid w:val="00BB1F55"/>
    <w:rsid w:val="00BB3284"/>
    <w:rsid w:val="00BB3E08"/>
    <w:rsid w:val="00BB3E69"/>
    <w:rsid w:val="00BB4429"/>
    <w:rsid w:val="00BB46F8"/>
    <w:rsid w:val="00BB494D"/>
    <w:rsid w:val="00BB4A86"/>
    <w:rsid w:val="00BB4D62"/>
    <w:rsid w:val="00BB5823"/>
    <w:rsid w:val="00BB5BEF"/>
    <w:rsid w:val="00BB5E5C"/>
    <w:rsid w:val="00BB6007"/>
    <w:rsid w:val="00BB6347"/>
    <w:rsid w:val="00BB641E"/>
    <w:rsid w:val="00BB6481"/>
    <w:rsid w:val="00BB671D"/>
    <w:rsid w:val="00BB67A7"/>
    <w:rsid w:val="00BB6DF7"/>
    <w:rsid w:val="00BB7367"/>
    <w:rsid w:val="00BB7484"/>
    <w:rsid w:val="00BB74E2"/>
    <w:rsid w:val="00BB7DF1"/>
    <w:rsid w:val="00BC00B1"/>
    <w:rsid w:val="00BC026A"/>
    <w:rsid w:val="00BC0519"/>
    <w:rsid w:val="00BC06A2"/>
    <w:rsid w:val="00BC0B24"/>
    <w:rsid w:val="00BC11D9"/>
    <w:rsid w:val="00BC184D"/>
    <w:rsid w:val="00BC197C"/>
    <w:rsid w:val="00BC1B46"/>
    <w:rsid w:val="00BC209B"/>
    <w:rsid w:val="00BC21B5"/>
    <w:rsid w:val="00BC25C1"/>
    <w:rsid w:val="00BC2B0B"/>
    <w:rsid w:val="00BC2BC3"/>
    <w:rsid w:val="00BC2D0F"/>
    <w:rsid w:val="00BC35D6"/>
    <w:rsid w:val="00BC36E3"/>
    <w:rsid w:val="00BC3AA6"/>
    <w:rsid w:val="00BC3CDC"/>
    <w:rsid w:val="00BC40F2"/>
    <w:rsid w:val="00BC41D8"/>
    <w:rsid w:val="00BC439A"/>
    <w:rsid w:val="00BC4417"/>
    <w:rsid w:val="00BC45D5"/>
    <w:rsid w:val="00BC4D6E"/>
    <w:rsid w:val="00BC4E21"/>
    <w:rsid w:val="00BC4E6A"/>
    <w:rsid w:val="00BC4F90"/>
    <w:rsid w:val="00BC51FA"/>
    <w:rsid w:val="00BC5B34"/>
    <w:rsid w:val="00BC5F54"/>
    <w:rsid w:val="00BC5FAB"/>
    <w:rsid w:val="00BC65A4"/>
    <w:rsid w:val="00BC6D66"/>
    <w:rsid w:val="00BC6F23"/>
    <w:rsid w:val="00BC719D"/>
    <w:rsid w:val="00BC72CC"/>
    <w:rsid w:val="00BC7472"/>
    <w:rsid w:val="00BC7763"/>
    <w:rsid w:val="00BC77F8"/>
    <w:rsid w:val="00BC7CB6"/>
    <w:rsid w:val="00BC7E0E"/>
    <w:rsid w:val="00BD002C"/>
    <w:rsid w:val="00BD00C7"/>
    <w:rsid w:val="00BD0179"/>
    <w:rsid w:val="00BD0447"/>
    <w:rsid w:val="00BD06F1"/>
    <w:rsid w:val="00BD08BB"/>
    <w:rsid w:val="00BD0A08"/>
    <w:rsid w:val="00BD0BF8"/>
    <w:rsid w:val="00BD13B8"/>
    <w:rsid w:val="00BD1611"/>
    <w:rsid w:val="00BD1618"/>
    <w:rsid w:val="00BD1D7E"/>
    <w:rsid w:val="00BD21BB"/>
    <w:rsid w:val="00BD2360"/>
    <w:rsid w:val="00BD2711"/>
    <w:rsid w:val="00BD2768"/>
    <w:rsid w:val="00BD2804"/>
    <w:rsid w:val="00BD349A"/>
    <w:rsid w:val="00BD3767"/>
    <w:rsid w:val="00BD3A16"/>
    <w:rsid w:val="00BD3AA1"/>
    <w:rsid w:val="00BD3B15"/>
    <w:rsid w:val="00BD411A"/>
    <w:rsid w:val="00BD41BC"/>
    <w:rsid w:val="00BD4847"/>
    <w:rsid w:val="00BD4C40"/>
    <w:rsid w:val="00BD4E27"/>
    <w:rsid w:val="00BD4EA4"/>
    <w:rsid w:val="00BD5583"/>
    <w:rsid w:val="00BD56DE"/>
    <w:rsid w:val="00BD5932"/>
    <w:rsid w:val="00BD5E0A"/>
    <w:rsid w:val="00BD5E6B"/>
    <w:rsid w:val="00BD5EE4"/>
    <w:rsid w:val="00BD5FFB"/>
    <w:rsid w:val="00BD6233"/>
    <w:rsid w:val="00BD640C"/>
    <w:rsid w:val="00BD6421"/>
    <w:rsid w:val="00BD64D2"/>
    <w:rsid w:val="00BD6723"/>
    <w:rsid w:val="00BD675A"/>
    <w:rsid w:val="00BD6D2D"/>
    <w:rsid w:val="00BD6F0C"/>
    <w:rsid w:val="00BD71D8"/>
    <w:rsid w:val="00BD735E"/>
    <w:rsid w:val="00BD7404"/>
    <w:rsid w:val="00BD76CF"/>
    <w:rsid w:val="00BD7843"/>
    <w:rsid w:val="00BD7E83"/>
    <w:rsid w:val="00BE00EA"/>
    <w:rsid w:val="00BE019F"/>
    <w:rsid w:val="00BE04DA"/>
    <w:rsid w:val="00BE05DD"/>
    <w:rsid w:val="00BE0637"/>
    <w:rsid w:val="00BE0F32"/>
    <w:rsid w:val="00BE1616"/>
    <w:rsid w:val="00BE1828"/>
    <w:rsid w:val="00BE186A"/>
    <w:rsid w:val="00BE18DD"/>
    <w:rsid w:val="00BE19A1"/>
    <w:rsid w:val="00BE1F54"/>
    <w:rsid w:val="00BE20B9"/>
    <w:rsid w:val="00BE22B3"/>
    <w:rsid w:val="00BE2427"/>
    <w:rsid w:val="00BE2460"/>
    <w:rsid w:val="00BE266D"/>
    <w:rsid w:val="00BE26D9"/>
    <w:rsid w:val="00BE2727"/>
    <w:rsid w:val="00BE2813"/>
    <w:rsid w:val="00BE2D5E"/>
    <w:rsid w:val="00BE2E8D"/>
    <w:rsid w:val="00BE319C"/>
    <w:rsid w:val="00BE3222"/>
    <w:rsid w:val="00BE3525"/>
    <w:rsid w:val="00BE356A"/>
    <w:rsid w:val="00BE39A7"/>
    <w:rsid w:val="00BE3E3D"/>
    <w:rsid w:val="00BE3EBD"/>
    <w:rsid w:val="00BE451B"/>
    <w:rsid w:val="00BE48CE"/>
    <w:rsid w:val="00BE4954"/>
    <w:rsid w:val="00BE49AA"/>
    <w:rsid w:val="00BE49FC"/>
    <w:rsid w:val="00BE4B1F"/>
    <w:rsid w:val="00BE4B89"/>
    <w:rsid w:val="00BE4C05"/>
    <w:rsid w:val="00BE4C8D"/>
    <w:rsid w:val="00BE4E47"/>
    <w:rsid w:val="00BE4F73"/>
    <w:rsid w:val="00BE508C"/>
    <w:rsid w:val="00BE53EB"/>
    <w:rsid w:val="00BE58C1"/>
    <w:rsid w:val="00BE5D0F"/>
    <w:rsid w:val="00BE5D5D"/>
    <w:rsid w:val="00BE5FA7"/>
    <w:rsid w:val="00BE6017"/>
    <w:rsid w:val="00BE61FB"/>
    <w:rsid w:val="00BE646B"/>
    <w:rsid w:val="00BE6935"/>
    <w:rsid w:val="00BE6B86"/>
    <w:rsid w:val="00BE6C7C"/>
    <w:rsid w:val="00BE6E3E"/>
    <w:rsid w:val="00BE6F34"/>
    <w:rsid w:val="00BE74B7"/>
    <w:rsid w:val="00BE76BE"/>
    <w:rsid w:val="00BE7765"/>
    <w:rsid w:val="00BE795A"/>
    <w:rsid w:val="00BE7AB4"/>
    <w:rsid w:val="00BF01B2"/>
    <w:rsid w:val="00BF0395"/>
    <w:rsid w:val="00BF0405"/>
    <w:rsid w:val="00BF070F"/>
    <w:rsid w:val="00BF0C62"/>
    <w:rsid w:val="00BF0DE4"/>
    <w:rsid w:val="00BF0FBF"/>
    <w:rsid w:val="00BF10FD"/>
    <w:rsid w:val="00BF1199"/>
    <w:rsid w:val="00BF1299"/>
    <w:rsid w:val="00BF157C"/>
    <w:rsid w:val="00BF1BCC"/>
    <w:rsid w:val="00BF1CF5"/>
    <w:rsid w:val="00BF1E87"/>
    <w:rsid w:val="00BF20F5"/>
    <w:rsid w:val="00BF270A"/>
    <w:rsid w:val="00BF2972"/>
    <w:rsid w:val="00BF2982"/>
    <w:rsid w:val="00BF2AC7"/>
    <w:rsid w:val="00BF2D9D"/>
    <w:rsid w:val="00BF3137"/>
    <w:rsid w:val="00BF3230"/>
    <w:rsid w:val="00BF39B5"/>
    <w:rsid w:val="00BF39E2"/>
    <w:rsid w:val="00BF3A99"/>
    <w:rsid w:val="00BF3B2D"/>
    <w:rsid w:val="00BF3B7A"/>
    <w:rsid w:val="00BF3EB7"/>
    <w:rsid w:val="00BF440F"/>
    <w:rsid w:val="00BF442A"/>
    <w:rsid w:val="00BF44D9"/>
    <w:rsid w:val="00BF4683"/>
    <w:rsid w:val="00BF4A63"/>
    <w:rsid w:val="00BF4EE4"/>
    <w:rsid w:val="00BF504D"/>
    <w:rsid w:val="00BF5408"/>
    <w:rsid w:val="00BF54FE"/>
    <w:rsid w:val="00BF61A9"/>
    <w:rsid w:val="00BF6ACC"/>
    <w:rsid w:val="00BF6C98"/>
    <w:rsid w:val="00BF6E00"/>
    <w:rsid w:val="00BF7484"/>
    <w:rsid w:val="00BF7569"/>
    <w:rsid w:val="00BF7577"/>
    <w:rsid w:val="00BF7630"/>
    <w:rsid w:val="00BF7B78"/>
    <w:rsid w:val="00BF7BFE"/>
    <w:rsid w:val="00C004B9"/>
    <w:rsid w:val="00C00554"/>
    <w:rsid w:val="00C006E2"/>
    <w:rsid w:val="00C00867"/>
    <w:rsid w:val="00C00F5B"/>
    <w:rsid w:val="00C01769"/>
    <w:rsid w:val="00C01C1C"/>
    <w:rsid w:val="00C01C3A"/>
    <w:rsid w:val="00C01D0D"/>
    <w:rsid w:val="00C0200F"/>
    <w:rsid w:val="00C0227E"/>
    <w:rsid w:val="00C02356"/>
    <w:rsid w:val="00C02423"/>
    <w:rsid w:val="00C026C0"/>
    <w:rsid w:val="00C02924"/>
    <w:rsid w:val="00C02B2C"/>
    <w:rsid w:val="00C02CBA"/>
    <w:rsid w:val="00C032A9"/>
    <w:rsid w:val="00C03520"/>
    <w:rsid w:val="00C035EA"/>
    <w:rsid w:val="00C03852"/>
    <w:rsid w:val="00C0389A"/>
    <w:rsid w:val="00C03BE4"/>
    <w:rsid w:val="00C03D2D"/>
    <w:rsid w:val="00C03EDB"/>
    <w:rsid w:val="00C04615"/>
    <w:rsid w:val="00C04637"/>
    <w:rsid w:val="00C052F3"/>
    <w:rsid w:val="00C05537"/>
    <w:rsid w:val="00C05770"/>
    <w:rsid w:val="00C05BC1"/>
    <w:rsid w:val="00C0605D"/>
    <w:rsid w:val="00C063B4"/>
    <w:rsid w:val="00C06BE8"/>
    <w:rsid w:val="00C06EEA"/>
    <w:rsid w:val="00C072D0"/>
    <w:rsid w:val="00C07502"/>
    <w:rsid w:val="00C07C0E"/>
    <w:rsid w:val="00C07CB2"/>
    <w:rsid w:val="00C07CE1"/>
    <w:rsid w:val="00C100AA"/>
    <w:rsid w:val="00C104B5"/>
    <w:rsid w:val="00C105D8"/>
    <w:rsid w:val="00C10796"/>
    <w:rsid w:val="00C10835"/>
    <w:rsid w:val="00C1087B"/>
    <w:rsid w:val="00C109BB"/>
    <w:rsid w:val="00C10D53"/>
    <w:rsid w:val="00C10E6A"/>
    <w:rsid w:val="00C10F06"/>
    <w:rsid w:val="00C11312"/>
    <w:rsid w:val="00C116D8"/>
    <w:rsid w:val="00C11747"/>
    <w:rsid w:val="00C11DA9"/>
    <w:rsid w:val="00C11DB0"/>
    <w:rsid w:val="00C11DD0"/>
    <w:rsid w:val="00C11E80"/>
    <w:rsid w:val="00C12223"/>
    <w:rsid w:val="00C122D2"/>
    <w:rsid w:val="00C12879"/>
    <w:rsid w:val="00C128B4"/>
    <w:rsid w:val="00C12958"/>
    <w:rsid w:val="00C12AFA"/>
    <w:rsid w:val="00C133FB"/>
    <w:rsid w:val="00C136E2"/>
    <w:rsid w:val="00C1391F"/>
    <w:rsid w:val="00C13948"/>
    <w:rsid w:val="00C13971"/>
    <w:rsid w:val="00C1397A"/>
    <w:rsid w:val="00C13A9C"/>
    <w:rsid w:val="00C13E6F"/>
    <w:rsid w:val="00C14052"/>
    <w:rsid w:val="00C14255"/>
    <w:rsid w:val="00C146D4"/>
    <w:rsid w:val="00C14988"/>
    <w:rsid w:val="00C14A3A"/>
    <w:rsid w:val="00C14ECB"/>
    <w:rsid w:val="00C14FC5"/>
    <w:rsid w:val="00C1518F"/>
    <w:rsid w:val="00C152CF"/>
    <w:rsid w:val="00C1550A"/>
    <w:rsid w:val="00C15E39"/>
    <w:rsid w:val="00C15FD9"/>
    <w:rsid w:val="00C165DF"/>
    <w:rsid w:val="00C166F4"/>
    <w:rsid w:val="00C16B50"/>
    <w:rsid w:val="00C16D72"/>
    <w:rsid w:val="00C17185"/>
    <w:rsid w:val="00C17527"/>
    <w:rsid w:val="00C17757"/>
    <w:rsid w:val="00C17898"/>
    <w:rsid w:val="00C17DC7"/>
    <w:rsid w:val="00C17F90"/>
    <w:rsid w:val="00C20861"/>
    <w:rsid w:val="00C208DD"/>
    <w:rsid w:val="00C20BB2"/>
    <w:rsid w:val="00C20BB7"/>
    <w:rsid w:val="00C20CF0"/>
    <w:rsid w:val="00C20F68"/>
    <w:rsid w:val="00C2114D"/>
    <w:rsid w:val="00C21492"/>
    <w:rsid w:val="00C21BFE"/>
    <w:rsid w:val="00C221B5"/>
    <w:rsid w:val="00C221BF"/>
    <w:rsid w:val="00C222BF"/>
    <w:rsid w:val="00C22338"/>
    <w:rsid w:val="00C228BF"/>
    <w:rsid w:val="00C22D08"/>
    <w:rsid w:val="00C22D7C"/>
    <w:rsid w:val="00C22DEB"/>
    <w:rsid w:val="00C22EB4"/>
    <w:rsid w:val="00C230C5"/>
    <w:rsid w:val="00C23C6D"/>
    <w:rsid w:val="00C23CE0"/>
    <w:rsid w:val="00C23F4E"/>
    <w:rsid w:val="00C24AD6"/>
    <w:rsid w:val="00C24E9B"/>
    <w:rsid w:val="00C24F8E"/>
    <w:rsid w:val="00C25024"/>
    <w:rsid w:val="00C251C5"/>
    <w:rsid w:val="00C25A12"/>
    <w:rsid w:val="00C25A4B"/>
    <w:rsid w:val="00C25AD1"/>
    <w:rsid w:val="00C25BA3"/>
    <w:rsid w:val="00C25F0F"/>
    <w:rsid w:val="00C262EE"/>
    <w:rsid w:val="00C26A3E"/>
    <w:rsid w:val="00C26B47"/>
    <w:rsid w:val="00C26DC1"/>
    <w:rsid w:val="00C26EB3"/>
    <w:rsid w:val="00C27750"/>
    <w:rsid w:val="00C27764"/>
    <w:rsid w:val="00C30115"/>
    <w:rsid w:val="00C30231"/>
    <w:rsid w:val="00C30424"/>
    <w:rsid w:val="00C30650"/>
    <w:rsid w:val="00C308DA"/>
    <w:rsid w:val="00C30963"/>
    <w:rsid w:val="00C30B13"/>
    <w:rsid w:val="00C3121B"/>
    <w:rsid w:val="00C3124D"/>
    <w:rsid w:val="00C31278"/>
    <w:rsid w:val="00C312ED"/>
    <w:rsid w:val="00C319D7"/>
    <w:rsid w:val="00C320A0"/>
    <w:rsid w:val="00C320BC"/>
    <w:rsid w:val="00C32272"/>
    <w:rsid w:val="00C325E0"/>
    <w:rsid w:val="00C32891"/>
    <w:rsid w:val="00C32A00"/>
    <w:rsid w:val="00C32CCF"/>
    <w:rsid w:val="00C3302B"/>
    <w:rsid w:val="00C33052"/>
    <w:rsid w:val="00C330DD"/>
    <w:rsid w:val="00C33C8C"/>
    <w:rsid w:val="00C33FA3"/>
    <w:rsid w:val="00C34134"/>
    <w:rsid w:val="00C34409"/>
    <w:rsid w:val="00C3445B"/>
    <w:rsid w:val="00C347DB"/>
    <w:rsid w:val="00C34B71"/>
    <w:rsid w:val="00C34B87"/>
    <w:rsid w:val="00C34C0E"/>
    <w:rsid w:val="00C34CB4"/>
    <w:rsid w:val="00C34EB7"/>
    <w:rsid w:val="00C3502A"/>
    <w:rsid w:val="00C3536B"/>
    <w:rsid w:val="00C353D0"/>
    <w:rsid w:val="00C354D5"/>
    <w:rsid w:val="00C35814"/>
    <w:rsid w:val="00C35821"/>
    <w:rsid w:val="00C35BEA"/>
    <w:rsid w:val="00C35DA8"/>
    <w:rsid w:val="00C35F32"/>
    <w:rsid w:val="00C360DF"/>
    <w:rsid w:val="00C36808"/>
    <w:rsid w:val="00C36F7A"/>
    <w:rsid w:val="00C370F0"/>
    <w:rsid w:val="00C374D2"/>
    <w:rsid w:val="00C379E1"/>
    <w:rsid w:val="00C40070"/>
    <w:rsid w:val="00C403CE"/>
    <w:rsid w:val="00C404F6"/>
    <w:rsid w:val="00C40842"/>
    <w:rsid w:val="00C40876"/>
    <w:rsid w:val="00C40FED"/>
    <w:rsid w:val="00C4110C"/>
    <w:rsid w:val="00C414A1"/>
    <w:rsid w:val="00C41FBC"/>
    <w:rsid w:val="00C42689"/>
    <w:rsid w:val="00C426F6"/>
    <w:rsid w:val="00C4279F"/>
    <w:rsid w:val="00C42BA1"/>
    <w:rsid w:val="00C43139"/>
    <w:rsid w:val="00C4323B"/>
    <w:rsid w:val="00C43352"/>
    <w:rsid w:val="00C434BD"/>
    <w:rsid w:val="00C434BF"/>
    <w:rsid w:val="00C4388C"/>
    <w:rsid w:val="00C43A52"/>
    <w:rsid w:val="00C43E22"/>
    <w:rsid w:val="00C43E77"/>
    <w:rsid w:val="00C43FB4"/>
    <w:rsid w:val="00C4433B"/>
    <w:rsid w:val="00C44367"/>
    <w:rsid w:val="00C4437A"/>
    <w:rsid w:val="00C44616"/>
    <w:rsid w:val="00C447E1"/>
    <w:rsid w:val="00C44D9F"/>
    <w:rsid w:val="00C44E2E"/>
    <w:rsid w:val="00C45BE7"/>
    <w:rsid w:val="00C45CEE"/>
    <w:rsid w:val="00C45D8E"/>
    <w:rsid w:val="00C45FAD"/>
    <w:rsid w:val="00C46055"/>
    <w:rsid w:val="00C46284"/>
    <w:rsid w:val="00C46342"/>
    <w:rsid w:val="00C463F7"/>
    <w:rsid w:val="00C4653C"/>
    <w:rsid w:val="00C46B02"/>
    <w:rsid w:val="00C46EC1"/>
    <w:rsid w:val="00C471AB"/>
    <w:rsid w:val="00C4756B"/>
    <w:rsid w:val="00C47D76"/>
    <w:rsid w:val="00C47DEB"/>
    <w:rsid w:val="00C47E13"/>
    <w:rsid w:val="00C47E5A"/>
    <w:rsid w:val="00C47E74"/>
    <w:rsid w:val="00C4810B"/>
    <w:rsid w:val="00C503BF"/>
    <w:rsid w:val="00C504E6"/>
    <w:rsid w:val="00C50912"/>
    <w:rsid w:val="00C50C8F"/>
    <w:rsid w:val="00C50EFC"/>
    <w:rsid w:val="00C512DA"/>
    <w:rsid w:val="00C513D0"/>
    <w:rsid w:val="00C51832"/>
    <w:rsid w:val="00C51C05"/>
    <w:rsid w:val="00C51EA1"/>
    <w:rsid w:val="00C52079"/>
    <w:rsid w:val="00C52553"/>
    <w:rsid w:val="00C529BF"/>
    <w:rsid w:val="00C52AB5"/>
    <w:rsid w:val="00C52B60"/>
    <w:rsid w:val="00C52BF7"/>
    <w:rsid w:val="00C52E8E"/>
    <w:rsid w:val="00C52EB4"/>
    <w:rsid w:val="00C53417"/>
    <w:rsid w:val="00C537FE"/>
    <w:rsid w:val="00C539D2"/>
    <w:rsid w:val="00C53DDE"/>
    <w:rsid w:val="00C53F59"/>
    <w:rsid w:val="00C54598"/>
    <w:rsid w:val="00C545B5"/>
    <w:rsid w:val="00C547BC"/>
    <w:rsid w:val="00C54C1C"/>
    <w:rsid w:val="00C55036"/>
    <w:rsid w:val="00C55177"/>
    <w:rsid w:val="00C55581"/>
    <w:rsid w:val="00C5559E"/>
    <w:rsid w:val="00C558D9"/>
    <w:rsid w:val="00C5592E"/>
    <w:rsid w:val="00C55981"/>
    <w:rsid w:val="00C55D62"/>
    <w:rsid w:val="00C567C0"/>
    <w:rsid w:val="00C56846"/>
    <w:rsid w:val="00C56988"/>
    <w:rsid w:val="00C56C31"/>
    <w:rsid w:val="00C56D68"/>
    <w:rsid w:val="00C57152"/>
    <w:rsid w:val="00C571C4"/>
    <w:rsid w:val="00C57453"/>
    <w:rsid w:val="00C578F7"/>
    <w:rsid w:val="00C57963"/>
    <w:rsid w:val="00C57A33"/>
    <w:rsid w:val="00C57BAC"/>
    <w:rsid w:val="00C57CEE"/>
    <w:rsid w:val="00C60384"/>
    <w:rsid w:val="00C6049E"/>
    <w:rsid w:val="00C604CB"/>
    <w:rsid w:val="00C609F2"/>
    <w:rsid w:val="00C61179"/>
    <w:rsid w:val="00C612A0"/>
    <w:rsid w:val="00C6166D"/>
    <w:rsid w:val="00C61952"/>
    <w:rsid w:val="00C61A71"/>
    <w:rsid w:val="00C61B58"/>
    <w:rsid w:val="00C61D5C"/>
    <w:rsid w:val="00C62023"/>
    <w:rsid w:val="00C62126"/>
    <w:rsid w:val="00C623C3"/>
    <w:rsid w:val="00C629A6"/>
    <w:rsid w:val="00C62B5E"/>
    <w:rsid w:val="00C62CD9"/>
    <w:rsid w:val="00C62D5D"/>
    <w:rsid w:val="00C63147"/>
    <w:rsid w:val="00C63376"/>
    <w:rsid w:val="00C634B9"/>
    <w:rsid w:val="00C63FA1"/>
    <w:rsid w:val="00C64005"/>
    <w:rsid w:val="00C640B9"/>
    <w:rsid w:val="00C641D3"/>
    <w:rsid w:val="00C641E8"/>
    <w:rsid w:val="00C642B8"/>
    <w:rsid w:val="00C64837"/>
    <w:rsid w:val="00C64849"/>
    <w:rsid w:val="00C64A54"/>
    <w:rsid w:val="00C64C64"/>
    <w:rsid w:val="00C64CDB"/>
    <w:rsid w:val="00C64F67"/>
    <w:rsid w:val="00C65300"/>
    <w:rsid w:val="00C65BD8"/>
    <w:rsid w:val="00C65D8F"/>
    <w:rsid w:val="00C6601D"/>
    <w:rsid w:val="00C661A2"/>
    <w:rsid w:val="00C6651B"/>
    <w:rsid w:val="00C66603"/>
    <w:rsid w:val="00C6696B"/>
    <w:rsid w:val="00C66BC5"/>
    <w:rsid w:val="00C66C23"/>
    <w:rsid w:val="00C66FBE"/>
    <w:rsid w:val="00C6708B"/>
    <w:rsid w:val="00C6715F"/>
    <w:rsid w:val="00C677AF"/>
    <w:rsid w:val="00C67842"/>
    <w:rsid w:val="00C67B02"/>
    <w:rsid w:val="00C67E2B"/>
    <w:rsid w:val="00C67EEB"/>
    <w:rsid w:val="00C700AD"/>
    <w:rsid w:val="00C702BC"/>
    <w:rsid w:val="00C70528"/>
    <w:rsid w:val="00C70621"/>
    <w:rsid w:val="00C70871"/>
    <w:rsid w:val="00C7093F"/>
    <w:rsid w:val="00C709A4"/>
    <w:rsid w:val="00C70A81"/>
    <w:rsid w:val="00C70B5D"/>
    <w:rsid w:val="00C70D3D"/>
    <w:rsid w:val="00C70FD8"/>
    <w:rsid w:val="00C712DF"/>
    <w:rsid w:val="00C7140B"/>
    <w:rsid w:val="00C71438"/>
    <w:rsid w:val="00C71577"/>
    <w:rsid w:val="00C71759"/>
    <w:rsid w:val="00C718EF"/>
    <w:rsid w:val="00C71983"/>
    <w:rsid w:val="00C720F9"/>
    <w:rsid w:val="00C722F8"/>
    <w:rsid w:val="00C72731"/>
    <w:rsid w:val="00C72958"/>
    <w:rsid w:val="00C7365D"/>
    <w:rsid w:val="00C73793"/>
    <w:rsid w:val="00C73EC9"/>
    <w:rsid w:val="00C73FEA"/>
    <w:rsid w:val="00C74195"/>
    <w:rsid w:val="00C74534"/>
    <w:rsid w:val="00C74668"/>
    <w:rsid w:val="00C74770"/>
    <w:rsid w:val="00C747D5"/>
    <w:rsid w:val="00C7485B"/>
    <w:rsid w:val="00C749AC"/>
    <w:rsid w:val="00C74BAD"/>
    <w:rsid w:val="00C74DE1"/>
    <w:rsid w:val="00C74DF1"/>
    <w:rsid w:val="00C74F6F"/>
    <w:rsid w:val="00C750B3"/>
    <w:rsid w:val="00C754C8"/>
    <w:rsid w:val="00C758CF"/>
    <w:rsid w:val="00C75A30"/>
    <w:rsid w:val="00C76060"/>
    <w:rsid w:val="00C760AD"/>
    <w:rsid w:val="00C7610A"/>
    <w:rsid w:val="00C763D0"/>
    <w:rsid w:val="00C76C75"/>
    <w:rsid w:val="00C77034"/>
    <w:rsid w:val="00C7716B"/>
    <w:rsid w:val="00C773C5"/>
    <w:rsid w:val="00C77702"/>
    <w:rsid w:val="00C7780A"/>
    <w:rsid w:val="00C7793B"/>
    <w:rsid w:val="00C800C2"/>
    <w:rsid w:val="00C803F7"/>
    <w:rsid w:val="00C80694"/>
    <w:rsid w:val="00C80B33"/>
    <w:rsid w:val="00C80D2B"/>
    <w:rsid w:val="00C80DDD"/>
    <w:rsid w:val="00C80E4B"/>
    <w:rsid w:val="00C80F37"/>
    <w:rsid w:val="00C813AC"/>
    <w:rsid w:val="00C814C7"/>
    <w:rsid w:val="00C815BD"/>
    <w:rsid w:val="00C816D4"/>
    <w:rsid w:val="00C817EA"/>
    <w:rsid w:val="00C81967"/>
    <w:rsid w:val="00C81D08"/>
    <w:rsid w:val="00C81D69"/>
    <w:rsid w:val="00C81EA5"/>
    <w:rsid w:val="00C81FBD"/>
    <w:rsid w:val="00C821FA"/>
    <w:rsid w:val="00C822A1"/>
    <w:rsid w:val="00C82510"/>
    <w:rsid w:val="00C82930"/>
    <w:rsid w:val="00C829B0"/>
    <w:rsid w:val="00C82A71"/>
    <w:rsid w:val="00C82FE8"/>
    <w:rsid w:val="00C83119"/>
    <w:rsid w:val="00C83838"/>
    <w:rsid w:val="00C83A38"/>
    <w:rsid w:val="00C83B7E"/>
    <w:rsid w:val="00C83F49"/>
    <w:rsid w:val="00C84A39"/>
    <w:rsid w:val="00C84CED"/>
    <w:rsid w:val="00C84D55"/>
    <w:rsid w:val="00C85132"/>
    <w:rsid w:val="00C853FE"/>
    <w:rsid w:val="00C8545A"/>
    <w:rsid w:val="00C85714"/>
    <w:rsid w:val="00C858E4"/>
    <w:rsid w:val="00C85BC9"/>
    <w:rsid w:val="00C85CA7"/>
    <w:rsid w:val="00C85D26"/>
    <w:rsid w:val="00C86516"/>
    <w:rsid w:val="00C867B7"/>
    <w:rsid w:val="00C8687F"/>
    <w:rsid w:val="00C86BE0"/>
    <w:rsid w:val="00C86C84"/>
    <w:rsid w:val="00C86F48"/>
    <w:rsid w:val="00C86FB0"/>
    <w:rsid w:val="00C87DD9"/>
    <w:rsid w:val="00C9032A"/>
    <w:rsid w:val="00C9066E"/>
    <w:rsid w:val="00C90AC7"/>
    <w:rsid w:val="00C90AE9"/>
    <w:rsid w:val="00C90F13"/>
    <w:rsid w:val="00C90F86"/>
    <w:rsid w:val="00C9127C"/>
    <w:rsid w:val="00C918B9"/>
    <w:rsid w:val="00C91A7D"/>
    <w:rsid w:val="00C91AA0"/>
    <w:rsid w:val="00C91AD2"/>
    <w:rsid w:val="00C91B24"/>
    <w:rsid w:val="00C91BA5"/>
    <w:rsid w:val="00C91E37"/>
    <w:rsid w:val="00C91F01"/>
    <w:rsid w:val="00C92CEA"/>
    <w:rsid w:val="00C92DBD"/>
    <w:rsid w:val="00C92E64"/>
    <w:rsid w:val="00C93007"/>
    <w:rsid w:val="00C931C3"/>
    <w:rsid w:val="00C9325A"/>
    <w:rsid w:val="00C93461"/>
    <w:rsid w:val="00C93845"/>
    <w:rsid w:val="00C93D81"/>
    <w:rsid w:val="00C93F14"/>
    <w:rsid w:val="00C9426D"/>
    <w:rsid w:val="00C94532"/>
    <w:rsid w:val="00C948F8"/>
    <w:rsid w:val="00C94902"/>
    <w:rsid w:val="00C94D86"/>
    <w:rsid w:val="00C94EAF"/>
    <w:rsid w:val="00C94F51"/>
    <w:rsid w:val="00C95015"/>
    <w:rsid w:val="00C953FD"/>
    <w:rsid w:val="00C955EE"/>
    <w:rsid w:val="00C958BC"/>
    <w:rsid w:val="00C959A3"/>
    <w:rsid w:val="00C960EC"/>
    <w:rsid w:val="00C96172"/>
    <w:rsid w:val="00C96A6D"/>
    <w:rsid w:val="00C96A73"/>
    <w:rsid w:val="00C96A86"/>
    <w:rsid w:val="00C96F85"/>
    <w:rsid w:val="00C96FD1"/>
    <w:rsid w:val="00C9709E"/>
    <w:rsid w:val="00C9769A"/>
    <w:rsid w:val="00C979A2"/>
    <w:rsid w:val="00C979B2"/>
    <w:rsid w:val="00CA01D2"/>
    <w:rsid w:val="00CA0358"/>
    <w:rsid w:val="00CA03F0"/>
    <w:rsid w:val="00CA0493"/>
    <w:rsid w:val="00CA0533"/>
    <w:rsid w:val="00CA088C"/>
    <w:rsid w:val="00CA09C8"/>
    <w:rsid w:val="00CA0EFD"/>
    <w:rsid w:val="00CA12A8"/>
    <w:rsid w:val="00CA1755"/>
    <w:rsid w:val="00CA18E2"/>
    <w:rsid w:val="00CA1A6E"/>
    <w:rsid w:val="00CA1B35"/>
    <w:rsid w:val="00CA1E78"/>
    <w:rsid w:val="00CA22B8"/>
    <w:rsid w:val="00CA22F5"/>
    <w:rsid w:val="00CA2603"/>
    <w:rsid w:val="00CA2733"/>
    <w:rsid w:val="00CA2914"/>
    <w:rsid w:val="00CA29B7"/>
    <w:rsid w:val="00CA2C4B"/>
    <w:rsid w:val="00CA2FA5"/>
    <w:rsid w:val="00CA3678"/>
    <w:rsid w:val="00CA3809"/>
    <w:rsid w:val="00CA380C"/>
    <w:rsid w:val="00CA3AA5"/>
    <w:rsid w:val="00CA3F73"/>
    <w:rsid w:val="00CA4077"/>
    <w:rsid w:val="00CA4EBD"/>
    <w:rsid w:val="00CA5258"/>
    <w:rsid w:val="00CA56B6"/>
    <w:rsid w:val="00CA56EC"/>
    <w:rsid w:val="00CA581C"/>
    <w:rsid w:val="00CA59EE"/>
    <w:rsid w:val="00CA5A2A"/>
    <w:rsid w:val="00CA5EE1"/>
    <w:rsid w:val="00CA68CD"/>
    <w:rsid w:val="00CA6D6B"/>
    <w:rsid w:val="00CA6DE1"/>
    <w:rsid w:val="00CA6F31"/>
    <w:rsid w:val="00CA6F8D"/>
    <w:rsid w:val="00CA7374"/>
    <w:rsid w:val="00CA7429"/>
    <w:rsid w:val="00CA7832"/>
    <w:rsid w:val="00CA7908"/>
    <w:rsid w:val="00CA7C7B"/>
    <w:rsid w:val="00CB002A"/>
    <w:rsid w:val="00CB00EA"/>
    <w:rsid w:val="00CB01F8"/>
    <w:rsid w:val="00CB03F2"/>
    <w:rsid w:val="00CB05CC"/>
    <w:rsid w:val="00CB09CD"/>
    <w:rsid w:val="00CB0A69"/>
    <w:rsid w:val="00CB0D5E"/>
    <w:rsid w:val="00CB0DAD"/>
    <w:rsid w:val="00CB0EE9"/>
    <w:rsid w:val="00CB1201"/>
    <w:rsid w:val="00CB13F5"/>
    <w:rsid w:val="00CB1541"/>
    <w:rsid w:val="00CB1752"/>
    <w:rsid w:val="00CB1A8D"/>
    <w:rsid w:val="00CB1DF1"/>
    <w:rsid w:val="00CB1F7B"/>
    <w:rsid w:val="00CB26FB"/>
    <w:rsid w:val="00CB2854"/>
    <w:rsid w:val="00CB2904"/>
    <w:rsid w:val="00CB2974"/>
    <w:rsid w:val="00CB2BBB"/>
    <w:rsid w:val="00CB2D89"/>
    <w:rsid w:val="00CB2DD9"/>
    <w:rsid w:val="00CB380E"/>
    <w:rsid w:val="00CB3873"/>
    <w:rsid w:val="00CB399C"/>
    <w:rsid w:val="00CB3C83"/>
    <w:rsid w:val="00CB45A3"/>
    <w:rsid w:val="00CB4D4E"/>
    <w:rsid w:val="00CB55F6"/>
    <w:rsid w:val="00CB5606"/>
    <w:rsid w:val="00CB57DA"/>
    <w:rsid w:val="00CB57F3"/>
    <w:rsid w:val="00CB5A67"/>
    <w:rsid w:val="00CB5DD8"/>
    <w:rsid w:val="00CB5EE5"/>
    <w:rsid w:val="00CB5F86"/>
    <w:rsid w:val="00CB5FA7"/>
    <w:rsid w:val="00CB62D1"/>
    <w:rsid w:val="00CB6A51"/>
    <w:rsid w:val="00CB6E88"/>
    <w:rsid w:val="00CB7068"/>
    <w:rsid w:val="00CB7071"/>
    <w:rsid w:val="00CB72EA"/>
    <w:rsid w:val="00CB7810"/>
    <w:rsid w:val="00CB78C1"/>
    <w:rsid w:val="00CB7C14"/>
    <w:rsid w:val="00CC0544"/>
    <w:rsid w:val="00CC07CD"/>
    <w:rsid w:val="00CC0B34"/>
    <w:rsid w:val="00CC0B39"/>
    <w:rsid w:val="00CC0C97"/>
    <w:rsid w:val="00CC1358"/>
    <w:rsid w:val="00CC1C1F"/>
    <w:rsid w:val="00CC1E13"/>
    <w:rsid w:val="00CC20F5"/>
    <w:rsid w:val="00CC22A0"/>
    <w:rsid w:val="00CC23D9"/>
    <w:rsid w:val="00CC256C"/>
    <w:rsid w:val="00CC256F"/>
    <w:rsid w:val="00CC25A4"/>
    <w:rsid w:val="00CC29F9"/>
    <w:rsid w:val="00CC2DD8"/>
    <w:rsid w:val="00CC2EB6"/>
    <w:rsid w:val="00CC2F07"/>
    <w:rsid w:val="00CC2F79"/>
    <w:rsid w:val="00CC2F90"/>
    <w:rsid w:val="00CC319B"/>
    <w:rsid w:val="00CC32F3"/>
    <w:rsid w:val="00CC3838"/>
    <w:rsid w:val="00CC3B69"/>
    <w:rsid w:val="00CC3C31"/>
    <w:rsid w:val="00CC4066"/>
    <w:rsid w:val="00CC40F7"/>
    <w:rsid w:val="00CC4443"/>
    <w:rsid w:val="00CC44D5"/>
    <w:rsid w:val="00CC4821"/>
    <w:rsid w:val="00CC488B"/>
    <w:rsid w:val="00CC5318"/>
    <w:rsid w:val="00CC5418"/>
    <w:rsid w:val="00CC5483"/>
    <w:rsid w:val="00CC5661"/>
    <w:rsid w:val="00CC56D9"/>
    <w:rsid w:val="00CC5DA6"/>
    <w:rsid w:val="00CC5F64"/>
    <w:rsid w:val="00CC5F86"/>
    <w:rsid w:val="00CC6014"/>
    <w:rsid w:val="00CC60FE"/>
    <w:rsid w:val="00CC62F5"/>
    <w:rsid w:val="00CC63B3"/>
    <w:rsid w:val="00CC6989"/>
    <w:rsid w:val="00CC69BF"/>
    <w:rsid w:val="00CC734C"/>
    <w:rsid w:val="00CC7417"/>
    <w:rsid w:val="00CC75BA"/>
    <w:rsid w:val="00CC7FE8"/>
    <w:rsid w:val="00CD019F"/>
    <w:rsid w:val="00CD0207"/>
    <w:rsid w:val="00CD040F"/>
    <w:rsid w:val="00CD0957"/>
    <w:rsid w:val="00CD0AE4"/>
    <w:rsid w:val="00CD0ECD"/>
    <w:rsid w:val="00CD17F5"/>
    <w:rsid w:val="00CD1AA3"/>
    <w:rsid w:val="00CD1B7C"/>
    <w:rsid w:val="00CD206B"/>
    <w:rsid w:val="00CD20D6"/>
    <w:rsid w:val="00CD2102"/>
    <w:rsid w:val="00CD2186"/>
    <w:rsid w:val="00CD219D"/>
    <w:rsid w:val="00CD237B"/>
    <w:rsid w:val="00CD2775"/>
    <w:rsid w:val="00CD2D35"/>
    <w:rsid w:val="00CD2F5A"/>
    <w:rsid w:val="00CD32F8"/>
    <w:rsid w:val="00CD34C6"/>
    <w:rsid w:val="00CD35E2"/>
    <w:rsid w:val="00CD379C"/>
    <w:rsid w:val="00CD388E"/>
    <w:rsid w:val="00CD3A0C"/>
    <w:rsid w:val="00CD3A14"/>
    <w:rsid w:val="00CD3E92"/>
    <w:rsid w:val="00CD3F5E"/>
    <w:rsid w:val="00CD3FB8"/>
    <w:rsid w:val="00CD40FE"/>
    <w:rsid w:val="00CD43AB"/>
    <w:rsid w:val="00CD4542"/>
    <w:rsid w:val="00CD4867"/>
    <w:rsid w:val="00CD48D1"/>
    <w:rsid w:val="00CD4AD4"/>
    <w:rsid w:val="00CD4D47"/>
    <w:rsid w:val="00CD4ECB"/>
    <w:rsid w:val="00CD50FF"/>
    <w:rsid w:val="00CD52B0"/>
    <w:rsid w:val="00CD5D92"/>
    <w:rsid w:val="00CD607E"/>
    <w:rsid w:val="00CD69B0"/>
    <w:rsid w:val="00CD70B1"/>
    <w:rsid w:val="00CD79E4"/>
    <w:rsid w:val="00CD7FF7"/>
    <w:rsid w:val="00CE0057"/>
    <w:rsid w:val="00CE0321"/>
    <w:rsid w:val="00CE05A3"/>
    <w:rsid w:val="00CE09B4"/>
    <w:rsid w:val="00CE0C0C"/>
    <w:rsid w:val="00CE0F4C"/>
    <w:rsid w:val="00CE19F6"/>
    <w:rsid w:val="00CE1A59"/>
    <w:rsid w:val="00CE1B05"/>
    <w:rsid w:val="00CE1E00"/>
    <w:rsid w:val="00CE2233"/>
    <w:rsid w:val="00CE24F9"/>
    <w:rsid w:val="00CE273B"/>
    <w:rsid w:val="00CE29A1"/>
    <w:rsid w:val="00CE2B2E"/>
    <w:rsid w:val="00CE2DFD"/>
    <w:rsid w:val="00CE2F0E"/>
    <w:rsid w:val="00CE30C8"/>
    <w:rsid w:val="00CE3321"/>
    <w:rsid w:val="00CE380C"/>
    <w:rsid w:val="00CE3B27"/>
    <w:rsid w:val="00CE3B3D"/>
    <w:rsid w:val="00CE3D16"/>
    <w:rsid w:val="00CE3E46"/>
    <w:rsid w:val="00CE4214"/>
    <w:rsid w:val="00CE4223"/>
    <w:rsid w:val="00CE434E"/>
    <w:rsid w:val="00CE436B"/>
    <w:rsid w:val="00CE4392"/>
    <w:rsid w:val="00CE493C"/>
    <w:rsid w:val="00CE4B9F"/>
    <w:rsid w:val="00CE4BC6"/>
    <w:rsid w:val="00CE4F5C"/>
    <w:rsid w:val="00CE5341"/>
    <w:rsid w:val="00CE547D"/>
    <w:rsid w:val="00CE593C"/>
    <w:rsid w:val="00CE5A17"/>
    <w:rsid w:val="00CE5C06"/>
    <w:rsid w:val="00CE5C22"/>
    <w:rsid w:val="00CE5F04"/>
    <w:rsid w:val="00CE650F"/>
    <w:rsid w:val="00CE6742"/>
    <w:rsid w:val="00CE68BC"/>
    <w:rsid w:val="00CE69E0"/>
    <w:rsid w:val="00CE6CAA"/>
    <w:rsid w:val="00CE6F23"/>
    <w:rsid w:val="00CE73F5"/>
    <w:rsid w:val="00CE747A"/>
    <w:rsid w:val="00CE768A"/>
    <w:rsid w:val="00CE78FD"/>
    <w:rsid w:val="00CE7A4B"/>
    <w:rsid w:val="00CE7E84"/>
    <w:rsid w:val="00CF03CD"/>
    <w:rsid w:val="00CF04E6"/>
    <w:rsid w:val="00CF0C54"/>
    <w:rsid w:val="00CF1359"/>
    <w:rsid w:val="00CF15E6"/>
    <w:rsid w:val="00CF19DE"/>
    <w:rsid w:val="00CF1D0F"/>
    <w:rsid w:val="00CF1E31"/>
    <w:rsid w:val="00CF205D"/>
    <w:rsid w:val="00CF2BC6"/>
    <w:rsid w:val="00CF2C5D"/>
    <w:rsid w:val="00CF38B0"/>
    <w:rsid w:val="00CF3BB7"/>
    <w:rsid w:val="00CF3E00"/>
    <w:rsid w:val="00CF4B40"/>
    <w:rsid w:val="00CF531E"/>
    <w:rsid w:val="00CF5848"/>
    <w:rsid w:val="00CF587D"/>
    <w:rsid w:val="00CF5E5C"/>
    <w:rsid w:val="00CF636B"/>
    <w:rsid w:val="00CF63BA"/>
    <w:rsid w:val="00CF63C3"/>
    <w:rsid w:val="00CF6487"/>
    <w:rsid w:val="00CF64C7"/>
    <w:rsid w:val="00CF6809"/>
    <w:rsid w:val="00CF6CB9"/>
    <w:rsid w:val="00CF6D77"/>
    <w:rsid w:val="00CF6EE6"/>
    <w:rsid w:val="00CF70E6"/>
    <w:rsid w:val="00CF71DC"/>
    <w:rsid w:val="00CF73B5"/>
    <w:rsid w:val="00CF76AC"/>
    <w:rsid w:val="00CF7A08"/>
    <w:rsid w:val="00CF7AE3"/>
    <w:rsid w:val="00CF7AE8"/>
    <w:rsid w:val="00CF7BB8"/>
    <w:rsid w:val="00CF7C7D"/>
    <w:rsid w:val="00D00632"/>
    <w:rsid w:val="00D00BF6"/>
    <w:rsid w:val="00D010BC"/>
    <w:rsid w:val="00D012BF"/>
    <w:rsid w:val="00D01678"/>
    <w:rsid w:val="00D0171A"/>
    <w:rsid w:val="00D01822"/>
    <w:rsid w:val="00D01952"/>
    <w:rsid w:val="00D01A20"/>
    <w:rsid w:val="00D01C7C"/>
    <w:rsid w:val="00D01FE5"/>
    <w:rsid w:val="00D0206C"/>
    <w:rsid w:val="00D020A4"/>
    <w:rsid w:val="00D02501"/>
    <w:rsid w:val="00D0298D"/>
    <w:rsid w:val="00D029DC"/>
    <w:rsid w:val="00D02D55"/>
    <w:rsid w:val="00D02D7F"/>
    <w:rsid w:val="00D03031"/>
    <w:rsid w:val="00D03377"/>
    <w:rsid w:val="00D034CE"/>
    <w:rsid w:val="00D034D9"/>
    <w:rsid w:val="00D03734"/>
    <w:rsid w:val="00D03C76"/>
    <w:rsid w:val="00D03D0E"/>
    <w:rsid w:val="00D047AD"/>
    <w:rsid w:val="00D04C53"/>
    <w:rsid w:val="00D04D52"/>
    <w:rsid w:val="00D04E75"/>
    <w:rsid w:val="00D04F24"/>
    <w:rsid w:val="00D05093"/>
    <w:rsid w:val="00D051F3"/>
    <w:rsid w:val="00D0579F"/>
    <w:rsid w:val="00D058B4"/>
    <w:rsid w:val="00D058CD"/>
    <w:rsid w:val="00D05D2B"/>
    <w:rsid w:val="00D06117"/>
    <w:rsid w:val="00D0614D"/>
    <w:rsid w:val="00D062CD"/>
    <w:rsid w:val="00D06719"/>
    <w:rsid w:val="00D06965"/>
    <w:rsid w:val="00D069F4"/>
    <w:rsid w:val="00D06C43"/>
    <w:rsid w:val="00D06E89"/>
    <w:rsid w:val="00D06FC1"/>
    <w:rsid w:val="00D07322"/>
    <w:rsid w:val="00D073AD"/>
    <w:rsid w:val="00D073DA"/>
    <w:rsid w:val="00D07613"/>
    <w:rsid w:val="00D0783F"/>
    <w:rsid w:val="00D07A9C"/>
    <w:rsid w:val="00D07D8D"/>
    <w:rsid w:val="00D07F07"/>
    <w:rsid w:val="00D10765"/>
    <w:rsid w:val="00D107CA"/>
    <w:rsid w:val="00D108F0"/>
    <w:rsid w:val="00D10A3D"/>
    <w:rsid w:val="00D10D51"/>
    <w:rsid w:val="00D117BF"/>
    <w:rsid w:val="00D11B64"/>
    <w:rsid w:val="00D11B6A"/>
    <w:rsid w:val="00D11D9C"/>
    <w:rsid w:val="00D12B81"/>
    <w:rsid w:val="00D12DE8"/>
    <w:rsid w:val="00D12ED8"/>
    <w:rsid w:val="00D13018"/>
    <w:rsid w:val="00D131EF"/>
    <w:rsid w:val="00D13A7F"/>
    <w:rsid w:val="00D13ABD"/>
    <w:rsid w:val="00D13B9F"/>
    <w:rsid w:val="00D13C6A"/>
    <w:rsid w:val="00D13F2C"/>
    <w:rsid w:val="00D13FCD"/>
    <w:rsid w:val="00D141DC"/>
    <w:rsid w:val="00D142BD"/>
    <w:rsid w:val="00D14361"/>
    <w:rsid w:val="00D14384"/>
    <w:rsid w:val="00D1492B"/>
    <w:rsid w:val="00D14EEC"/>
    <w:rsid w:val="00D15284"/>
    <w:rsid w:val="00D155C1"/>
    <w:rsid w:val="00D158F3"/>
    <w:rsid w:val="00D15ED4"/>
    <w:rsid w:val="00D1614C"/>
    <w:rsid w:val="00D1665D"/>
    <w:rsid w:val="00D1690D"/>
    <w:rsid w:val="00D169FA"/>
    <w:rsid w:val="00D170B4"/>
    <w:rsid w:val="00D17137"/>
    <w:rsid w:val="00D176C0"/>
    <w:rsid w:val="00D177DE"/>
    <w:rsid w:val="00D17C72"/>
    <w:rsid w:val="00D17D4A"/>
    <w:rsid w:val="00D17DCD"/>
    <w:rsid w:val="00D20308"/>
    <w:rsid w:val="00D204E5"/>
    <w:rsid w:val="00D20564"/>
    <w:rsid w:val="00D20A0C"/>
    <w:rsid w:val="00D20A9C"/>
    <w:rsid w:val="00D20BB9"/>
    <w:rsid w:val="00D20E50"/>
    <w:rsid w:val="00D212AA"/>
    <w:rsid w:val="00D212D3"/>
    <w:rsid w:val="00D2138D"/>
    <w:rsid w:val="00D2138F"/>
    <w:rsid w:val="00D2158A"/>
    <w:rsid w:val="00D21720"/>
    <w:rsid w:val="00D219D3"/>
    <w:rsid w:val="00D21A46"/>
    <w:rsid w:val="00D21BB4"/>
    <w:rsid w:val="00D21CBB"/>
    <w:rsid w:val="00D21FF3"/>
    <w:rsid w:val="00D22415"/>
    <w:rsid w:val="00D22922"/>
    <w:rsid w:val="00D22BCB"/>
    <w:rsid w:val="00D22E4C"/>
    <w:rsid w:val="00D232AD"/>
    <w:rsid w:val="00D238FC"/>
    <w:rsid w:val="00D23A51"/>
    <w:rsid w:val="00D2415A"/>
    <w:rsid w:val="00D24481"/>
    <w:rsid w:val="00D2455B"/>
    <w:rsid w:val="00D245C7"/>
    <w:rsid w:val="00D24825"/>
    <w:rsid w:val="00D24AB2"/>
    <w:rsid w:val="00D25346"/>
    <w:rsid w:val="00D25E30"/>
    <w:rsid w:val="00D26160"/>
    <w:rsid w:val="00D261B6"/>
    <w:rsid w:val="00D26497"/>
    <w:rsid w:val="00D26868"/>
    <w:rsid w:val="00D26949"/>
    <w:rsid w:val="00D26D7C"/>
    <w:rsid w:val="00D275CD"/>
    <w:rsid w:val="00D276E6"/>
    <w:rsid w:val="00D2790F"/>
    <w:rsid w:val="00D27A43"/>
    <w:rsid w:val="00D27C32"/>
    <w:rsid w:val="00D301EF"/>
    <w:rsid w:val="00D30681"/>
    <w:rsid w:val="00D30A14"/>
    <w:rsid w:val="00D30AB5"/>
    <w:rsid w:val="00D3123A"/>
    <w:rsid w:val="00D31672"/>
    <w:rsid w:val="00D3180C"/>
    <w:rsid w:val="00D31A94"/>
    <w:rsid w:val="00D31B5C"/>
    <w:rsid w:val="00D31D39"/>
    <w:rsid w:val="00D31DDA"/>
    <w:rsid w:val="00D32AC4"/>
    <w:rsid w:val="00D32DED"/>
    <w:rsid w:val="00D333AB"/>
    <w:rsid w:val="00D33427"/>
    <w:rsid w:val="00D33526"/>
    <w:rsid w:val="00D33618"/>
    <w:rsid w:val="00D33735"/>
    <w:rsid w:val="00D337A2"/>
    <w:rsid w:val="00D337BA"/>
    <w:rsid w:val="00D33F77"/>
    <w:rsid w:val="00D33FC0"/>
    <w:rsid w:val="00D34101"/>
    <w:rsid w:val="00D34407"/>
    <w:rsid w:val="00D34481"/>
    <w:rsid w:val="00D347AE"/>
    <w:rsid w:val="00D34F17"/>
    <w:rsid w:val="00D35587"/>
    <w:rsid w:val="00D35859"/>
    <w:rsid w:val="00D35A8B"/>
    <w:rsid w:val="00D35B26"/>
    <w:rsid w:val="00D35C93"/>
    <w:rsid w:val="00D35ED3"/>
    <w:rsid w:val="00D35F13"/>
    <w:rsid w:val="00D36169"/>
    <w:rsid w:val="00D364F6"/>
    <w:rsid w:val="00D366ED"/>
    <w:rsid w:val="00D36732"/>
    <w:rsid w:val="00D36780"/>
    <w:rsid w:val="00D36AE2"/>
    <w:rsid w:val="00D36AF8"/>
    <w:rsid w:val="00D37081"/>
    <w:rsid w:val="00D37212"/>
    <w:rsid w:val="00D372EB"/>
    <w:rsid w:val="00D37692"/>
    <w:rsid w:val="00D377AF"/>
    <w:rsid w:val="00D37B07"/>
    <w:rsid w:val="00D37D69"/>
    <w:rsid w:val="00D37F33"/>
    <w:rsid w:val="00D37F6E"/>
    <w:rsid w:val="00D403CA"/>
    <w:rsid w:val="00D4043D"/>
    <w:rsid w:val="00D40466"/>
    <w:rsid w:val="00D4052E"/>
    <w:rsid w:val="00D40624"/>
    <w:rsid w:val="00D409B5"/>
    <w:rsid w:val="00D40C46"/>
    <w:rsid w:val="00D40D40"/>
    <w:rsid w:val="00D40F45"/>
    <w:rsid w:val="00D40F52"/>
    <w:rsid w:val="00D41046"/>
    <w:rsid w:val="00D41459"/>
    <w:rsid w:val="00D414F3"/>
    <w:rsid w:val="00D41629"/>
    <w:rsid w:val="00D41819"/>
    <w:rsid w:val="00D41C67"/>
    <w:rsid w:val="00D41E81"/>
    <w:rsid w:val="00D4218E"/>
    <w:rsid w:val="00D42A2A"/>
    <w:rsid w:val="00D42A91"/>
    <w:rsid w:val="00D42C5B"/>
    <w:rsid w:val="00D42EF7"/>
    <w:rsid w:val="00D42F8B"/>
    <w:rsid w:val="00D430EB"/>
    <w:rsid w:val="00D43265"/>
    <w:rsid w:val="00D437C3"/>
    <w:rsid w:val="00D43CBF"/>
    <w:rsid w:val="00D43CE8"/>
    <w:rsid w:val="00D441E5"/>
    <w:rsid w:val="00D442DF"/>
    <w:rsid w:val="00D44D3A"/>
    <w:rsid w:val="00D44F0D"/>
    <w:rsid w:val="00D45031"/>
    <w:rsid w:val="00D45042"/>
    <w:rsid w:val="00D45185"/>
    <w:rsid w:val="00D45745"/>
    <w:rsid w:val="00D45D3F"/>
    <w:rsid w:val="00D46361"/>
    <w:rsid w:val="00D46983"/>
    <w:rsid w:val="00D47868"/>
    <w:rsid w:val="00D478B5"/>
    <w:rsid w:val="00D47E0B"/>
    <w:rsid w:val="00D47FC4"/>
    <w:rsid w:val="00D47FFE"/>
    <w:rsid w:val="00D501C6"/>
    <w:rsid w:val="00D502AA"/>
    <w:rsid w:val="00D503E7"/>
    <w:rsid w:val="00D50733"/>
    <w:rsid w:val="00D50921"/>
    <w:rsid w:val="00D50C69"/>
    <w:rsid w:val="00D5131D"/>
    <w:rsid w:val="00D5142F"/>
    <w:rsid w:val="00D514B0"/>
    <w:rsid w:val="00D51A47"/>
    <w:rsid w:val="00D51AD6"/>
    <w:rsid w:val="00D51BCE"/>
    <w:rsid w:val="00D52058"/>
    <w:rsid w:val="00D522CA"/>
    <w:rsid w:val="00D525C4"/>
    <w:rsid w:val="00D52BF0"/>
    <w:rsid w:val="00D5367C"/>
    <w:rsid w:val="00D53737"/>
    <w:rsid w:val="00D539E7"/>
    <w:rsid w:val="00D53B9B"/>
    <w:rsid w:val="00D53C56"/>
    <w:rsid w:val="00D546C5"/>
    <w:rsid w:val="00D54B72"/>
    <w:rsid w:val="00D54DDD"/>
    <w:rsid w:val="00D54F25"/>
    <w:rsid w:val="00D54F3E"/>
    <w:rsid w:val="00D54F4D"/>
    <w:rsid w:val="00D555FB"/>
    <w:rsid w:val="00D55739"/>
    <w:rsid w:val="00D5580B"/>
    <w:rsid w:val="00D55A97"/>
    <w:rsid w:val="00D55C44"/>
    <w:rsid w:val="00D55DB2"/>
    <w:rsid w:val="00D560CF"/>
    <w:rsid w:val="00D56777"/>
    <w:rsid w:val="00D5696F"/>
    <w:rsid w:val="00D5722C"/>
    <w:rsid w:val="00D572DF"/>
    <w:rsid w:val="00D573AA"/>
    <w:rsid w:val="00D5743A"/>
    <w:rsid w:val="00D577D6"/>
    <w:rsid w:val="00D57ACE"/>
    <w:rsid w:val="00D57BE4"/>
    <w:rsid w:val="00D57FD0"/>
    <w:rsid w:val="00D60349"/>
    <w:rsid w:val="00D60E5A"/>
    <w:rsid w:val="00D61122"/>
    <w:rsid w:val="00D6137D"/>
    <w:rsid w:val="00D61662"/>
    <w:rsid w:val="00D616DB"/>
    <w:rsid w:val="00D61834"/>
    <w:rsid w:val="00D61979"/>
    <w:rsid w:val="00D622B0"/>
    <w:rsid w:val="00D622D7"/>
    <w:rsid w:val="00D622EE"/>
    <w:rsid w:val="00D6266D"/>
    <w:rsid w:val="00D6299B"/>
    <w:rsid w:val="00D629B5"/>
    <w:rsid w:val="00D62B74"/>
    <w:rsid w:val="00D6308F"/>
    <w:rsid w:val="00D63311"/>
    <w:rsid w:val="00D63445"/>
    <w:rsid w:val="00D63778"/>
    <w:rsid w:val="00D63A05"/>
    <w:rsid w:val="00D63B72"/>
    <w:rsid w:val="00D63D24"/>
    <w:rsid w:val="00D64204"/>
    <w:rsid w:val="00D6461E"/>
    <w:rsid w:val="00D6496F"/>
    <w:rsid w:val="00D64BBE"/>
    <w:rsid w:val="00D64CD1"/>
    <w:rsid w:val="00D65446"/>
    <w:rsid w:val="00D65570"/>
    <w:rsid w:val="00D665CD"/>
    <w:rsid w:val="00D6663D"/>
    <w:rsid w:val="00D666C6"/>
    <w:rsid w:val="00D667BC"/>
    <w:rsid w:val="00D669BB"/>
    <w:rsid w:val="00D66D88"/>
    <w:rsid w:val="00D67210"/>
    <w:rsid w:val="00D6758D"/>
    <w:rsid w:val="00D67896"/>
    <w:rsid w:val="00D678EA"/>
    <w:rsid w:val="00D67A61"/>
    <w:rsid w:val="00D7011A"/>
    <w:rsid w:val="00D701F7"/>
    <w:rsid w:val="00D702E5"/>
    <w:rsid w:val="00D7045E"/>
    <w:rsid w:val="00D705DE"/>
    <w:rsid w:val="00D709F6"/>
    <w:rsid w:val="00D70C6B"/>
    <w:rsid w:val="00D70D5A"/>
    <w:rsid w:val="00D7112D"/>
    <w:rsid w:val="00D71178"/>
    <w:rsid w:val="00D715A4"/>
    <w:rsid w:val="00D717FC"/>
    <w:rsid w:val="00D71BA2"/>
    <w:rsid w:val="00D71F56"/>
    <w:rsid w:val="00D72687"/>
    <w:rsid w:val="00D72C80"/>
    <w:rsid w:val="00D72D2E"/>
    <w:rsid w:val="00D72D67"/>
    <w:rsid w:val="00D732A1"/>
    <w:rsid w:val="00D7362F"/>
    <w:rsid w:val="00D738A0"/>
    <w:rsid w:val="00D738DD"/>
    <w:rsid w:val="00D738E7"/>
    <w:rsid w:val="00D73962"/>
    <w:rsid w:val="00D73C1A"/>
    <w:rsid w:val="00D73D38"/>
    <w:rsid w:val="00D73E90"/>
    <w:rsid w:val="00D73FD8"/>
    <w:rsid w:val="00D74130"/>
    <w:rsid w:val="00D7442D"/>
    <w:rsid w:val="00D7465F"/>
    <w:rsid w:val="00D747D4"/>
    <w:rsid w:val="00D748A7"/>
    <w:rsid w:val="00D74930"/>
    <w:rsid w:val="00D74C62"/>
    <w:rsid w:val="00D74DD8"/>
    <w:rsid w:val="00D7559D"/>
    <w:rsid w:val="00D755E6"/>
    <w:rsid w:val="00D76096"/>
    <w:rsid w:val="00D762F6"/>
    <w:rsid w:val="00D76404"/>
    <w:rsid w:val="00D7640E"/>
    <w:rsid w:val="00D76736"/>
    <w:rsid w:val="00D76AB6"/>
    <w:rsid w:val="00D76D38"/>
    <w:rsid w:val="00D76D89"/>
    <w:rsid w:val="00D7722F"/>
    <w:rsid w:val="00D77579"/>
    <w:rsid w:val="00D77582"/>
    <w:rsid w:val="00D80049"/>
    <w:rsid w:val="00D80141"/>
    <w:rsid w:val="00D80282"/>
    <w:rsid w:val="00D80290"/>
    <w:rsid w:val="00D8049D"/>
    <w:rsid w:val="00D806C1"/>
    <w:rsid w:val="00D80F19"/>
    <w:rsid w:val="00D81109"/>
    <w:rsid w:val="00D81576"/>
    <w:rsid w:val="00D81A0C"/>
    <w:rsid w:val="00D81BEF"/>
    <w:rsid w:val="00D81C5C"/>
    <w:rsid w:val="00D81D9B"/>
    <w:rsid w:val="00D81DFE"/>
    <w:rsid w:val="00D81E16"/>
    <w:rsid w:val="00D81F1A"/>
    <w:rsid w:val="00D825B7"/>
    <w:rsid w:val="00D827BC"/>
    <w:rsid w:val="00D82BFF"/>
    <w:rsid w:val="00D82E01"/>
    <w:rsid w:val="00D832D8"/>
    <w:rsid w:val="00D835F2"/>
    <w:rsid w:val="00D83926"/>
    <w:rsid w:val="00D84030"/>
    <w:rsid w:val="00D84160"/>
    <w:rsid w:val="00D84954"/>
    <w:rsid w:val="00D84A72"/>
    <w:rsid w:val="00D850B7"/>
    <w:rsid w:val="00D85479"/>
    <w:rsid w:val="00D855C8"/>
    <w:rsid w:val="00D85820"/>
    <w:rsid w:val="00D858F0"/>
    <w:rsid w:val="00D858FA"/>
    <w:rsid w:val="00D85E22"/>
    <w:rsid w:val="00D85F36"/>
    <w:rsid w:val="00D85FA3"/>
    <w:rsid w:val="00D86117"/>
    <w:rsid w:val="00D86793"/>
    <w:rsid w:val="00D868EC"/>
    <w:rsid w:val="00D869F1"/>
    <w:rsid w:val="00D86A1B"/>
    <w:rsid w:val="00D86BF9"/>
    <w:rsid w:val="00D86C9F"/>
    <w:rsid w:val="00D870ED"/>
    <w:rsid w:val="00D8720F"/>
    <w:rsid w:val="00D875AB"/>
    <w:rsid w:val="00D8764B"/>
    <w:rsid w:val="00D8775B"/>
    <w:rsid w:val="00D87AD7"/>
    <w:rsid w:val="00D87B13"/>
    <w:rsid w:val="00D88151"/>
    <w:rsid w:val="00D90118"/>
    <w:rsid w:val="00D90308"/>
    <w:rsid w:val="00D90A36"/>
    <w:rsid w:val="00D90C69"/>
    <w:rsid w:val="00D916D4"/>
    <w:rsid w:val="00D91844"/>
    <w:rsid w:val="00D91B22"/>
    <w:rsid w:val="00D91D25"/>
    <w:rsid w:val="00D921C8"/>
    <w:rsid w:val="00D9264E"/>
    <w:rsid w:val="00D92698"/>
    <w:rsid w:val="00D92AE3"/>
    <w:rsid w:val="00D93095"/>
    <w:rsid w:val="00D93196"/>
    <w:rsid w:val="00D931C0"/>
    <w:rsid w:val="00D93AC0"/>
    <w:rsid w:val="00D93E37"/>
    <w:rsid w:val="00D93ECE"/>
    <w:rsid w:val="00D93ED8"/>
    <w:rsid w:val="00D94203"/>
    <w:rsid w:val="00D944CF"/>
    <w:rsid w:val="00D945A3"/>
    <w:rsid w:val="00D94601"/>
    <w:rsid w:val="00D948EA"/>
    <w:rsid w:val="00D95395"/>
    <w:rsid w:val="00D9543F"/>
    <w:rsid w:val="00D956D2"/>
    <w:rsid w:val="00D958BC"/>
    <w:rsid w:val="00D958E8"/>
    <w:rsid w:val="00D95D6E"/>
    <w:rsid w:val="00D9641D"/>
    <w:rsid w:val="00D964A0"/>
    <w:rsid w:val="00D96514"/>
    <w:rsid w:val="00D96A0D"/>
    <w:rsid w:val="00D96F82"/>
    <w:rsid w:val="00D9707B"/>
    <w:rsid w:val="00D972B4"/>
    <w:rsid w:val="00D974E2"/>
    <w:rsid w:val="00D97601"/>
    <w:rsid w:val="00D97732"/>
    <w:rsid w:val="00D97F12"/>
    <w:rsid w:val="00DA0581"/>
    <w:rsid w:val="00DA0771"/>
    <w:rsid w:val="00DA0D64"/>
    <w:rsid w:val="00DA1056"/>
    <w:rsid w:val="00DA1126"/>
    <w:rsid w:val="00DA19E2"/>
    <w:rsid w:val="00DA1D76"/>
    <w:rsid w:val="00DA2665"/>
    <w:rsid w:val="00DA280A"/>
    <w:rsid w:val="00DA2A81"/>
    <w:rsid w:val="00DA2AA2"/>
    <w:rsid w:val="00DA2C65"/>
    <w:rsid w:val="00DA3128"/>
    <w:rsid w:val="00DA33D5"/>
    <w:rsid w:val="00DA38A9"/>
    <w:rsid w:val="00DA395F"/>
    <w:rsid w:val="00DA39E8"/>
    <w:rsid w:val="00DA3B93"/>
    <w:rsid w:val="00DA41B3"/>
    <w:rsid w:val="00DA4663"/>
    <w:rsid w:val="00DA4CAE"/>
    <w:rsid w:val="00DA54BB"/>
    <w:rsid w:val="00DA5544"/>
    <w:rsid w:val="00DA58F2"/>
    <w:rsid w:val="00DA5A33"/>
    <w:rsid w:val="00DA5ABE"/>
    <w:rsid w:val="00DA5C61"/>
    <w:rsid w:val="00DA6B33"/>
    <w:rsid w:val="00DA6B3C"/>
    <w:rsid w:val="00DA7161"/>
    <w:rsid w:val="00DB00C0"/>
    <w:rsid w:val="00DB0575"/>
    <w:rsid w:val="00DB0863"/>
    <w:rsid w:val="00DB0C77"/>
    <w:rsid w:val="00DB0CDD"/>
    <w:rsid w:val="00DB149D"/>
    <w:rsid w:val="00DB14A4"/>
    <w:rsid w:val="00DB1710"/>
    <w:rsid w:val="00DB1882"/>
    <w:rsid w:val="00DB1A74"/>
    <w:rsid w:val="00DB1DD8"/>
    <w:rsid w:val="00DB20B3"/>
    <w:rsid w:val="00DB227B"/>
    <w:rsid w:val="00DB2376"/>
    <w:rsid w:val="00DB288E"/>
    <w:rsid w:val="00DB2A33"/>
    <w:rsid w:val="00DB2A63"/>
    <w:rsid w:val="00DB2B74"/>
    <w:rsid w:val="00DB30AB"/>
    <w:rsid w:val="00DB3136"/>
    <w:rsid w:val="00DB3245"/>
    <w:rsid w:val="00DB33B3"/>
    <w:rsid w:val="00DB3545"/>
    <w:rsid w:val="00DB38BF"/>
    <w:rsid w:val="00DB3A32"/>
    <w:rsid w:val="00DB3DBC"/>
    <w:rsid w:val="00DB3E80"/>
    <w:rsid w:val="00DB4152"/>
    <w:rsid w:val="00DB430F"/>
    <w:rsid w:val="00DB44BB"/>
    <w:rsid w:val="00DB4CAC"/>
    <w:rsid w:val="00DB4F74"/>
    <w:rsid w:val="00DB51D6"/>
    <w:rsid w:val="00DB5331"/>
    <w:rsid w:val="00DB539C"/>
    <w:rsid w:val="00DB5506"/>
    <w:rsid w:val="00DB5860"/>
    <w:rsid w:val="00DB5A32"/>
    <w:rsid w:val="00DB5B14"/>
    <w:rsid w:val="00DB5E13"/>
    <w:rsid w:val="00DB6110"/>
    <w:rsid w:val="00DB6168"/>
    <w:rsid w:val="00DB6192"/>
    <w:rsid w:val="00DB6364"/>
    <w:rsid w:val="00DB6482"/>
    <w:rsid w:val="00DB6666"/>
    <w:rsid w:val="00DB6919"/>
    <w:rsid w:val="00DB6DE5"/>
    <w:rsid w:val="00DB701F"/>
    <w:rsid w:val="00DB7061"/>
    <w:rsid w:val="00DB7334"/>
    <w:rsid w:val="00DB748C"/>
    <w:rsid w:val="00DB753F"/>
    <w:rsid w:val="00DB7578"/>
    <w:rsid w:val="00DB75C0"/>
    <w:rsid w:val="00DB7E4B"/>
    <w:rsid w:val="00DC00A4"/>
    <w:rsid w:val="00DC0280"/>
    <w:rsid w:val="00DC0899"/>
    <w:rsid w:val="00DC0ABD"/>
    <w:rsid w:val="00DC11B9"/>
    <w:rsid w:val="00DC1435"/>
    <w:rsid w:val="00DC19B5"/>
    <w:rsid w:val="00DC1F26"/>
    <w:rsid w:val="00DC23EC"/>
    <w:rsid w:val="00DC25D7"/>
    <w:rsid w:val="00DC2A32"/>
    <w:rsid w:val="00DC2ADE"/>
    <w:rsid w:val="00DC2C60"/>
    <w:rsid w:val="00DC2E14"/>
    <w:rsid w:val="00DC2FA4"/>
    <w:rsid w:val="00DC33F0"/>
    <w:rsid w:val="00DC3663"/>
    <w:rsid w:val="00DC36CC"/>
    <w:rsid w:val="00DC37EE"/>
    <w:rsid w:val="00DC3F26"/>
    <w:rsid w:val="00DC408F"/>
    <w:rsid w:val="00DC487F"/>
    <w:rsid w:val="00DC49F0"/>
    <w:rsid w:val="00DC4BF7"/>
    <w:rsid w:val="00DC5A2F"/>
    <w:rsid w:val="00DC5B4A"/>
    <w:rsid w:val="00DC5C3E"/>
    <w:rsid w:val="00DC5D4A"/>
    <w:rsid w:val="00DC5E89"/>
    <w:rsid w:val="00DC6426"/>
    <w:rsid w:val="00DC64C6"/>
    <w:rsid w:val="00DC6735"/>
    <w:rsid w:val="00DC6D3C"/>
    <w:rsid w:val="00DC79C0"/>
    <w:rsid w:val="00DC7AE5"/>
    <w:rsid w:val="00DC7D67"/>
    <w:rsid w:val="00DD0521"/>
    <w:rsid w:val="00DD075F"/>
    <w:rsid w:val="00DD07C9"/>
    <w:rsid w:val="00DD0898"/>
    <w:rsid w:val="00DD0B7A"/>
    <w:rsid w:val="00DD0BF4"/>
    <w:rsid w:val="00DD0D32"/>
    <w:rsid w:val="00DD1200"/>
    <w:rsid w:val="00DD14DE"/>
    <w:rsid w:val="00DD17AA"/>
    <w:rsid w:val="00DD1867"/>
    <w:rsid w:val="00DD19A5"/>
    <w:rsid w:val="00DD1A50"/>
    <w:rsid w:val="00DD1D77"/>
    <w:rsid w:val="00DD1D9E"/>
    <w:rsid w:val="00DD1F6F"/>
    <w:rsid w:val="00DD209C"/>
    <w:rsid w:val="00DD237B"/>
    <w:rsid w:val="00DD26FC"/>
    <w:rsid w:val="00DD2B21"/>
    <w:rsid w:val="00DD2C25"/>
    <w:rsid w:val="00DD2FA3"/>
    <w:rsid w:val="00DD34A4"/>
    <w:rsid w:val="00DD3547"/>
    <w:rsid w:val="00DD36A4"/>
    <w:rsid w:val="00DD3908"/>
    <w:rsid w:val="00DD3A4C"/>
    <w:rsid w:val="00DD3C80"/>
    <w:rsid w:val="00DD3CFC"/>
    <w:rsid w:val="00DD5164"/>
    <w:rsid w:val="00DD5333"/>
    <w:rsid w:val="00DD535F"/>
    <w:rsid w:val="00DD5989"/>
    <w:rsid w:val="00DD59A8"/>
    <w:rsid w:val="00DD5A3A"/>
    <w:rsid w:val="00DD6210"/>
    <w:rsid w:val="00DD6566"/>
    <w:rsid w:val="00DD6A45"/>
    <w:rsid w:val="00DD6A94"/>
    <w:rsid w:val="00DD6D07"/>
    <w:rsid w:val="00DD7228"/>
    <w:rsid w:val="00DD732E"/>
    <w:rsid w:val="00DD77F4"/>
    <w:rsid w:val="00DD7B52"/>
    <w:rsid w:val="00DD7C05"/>
    <w:rsid w:val="00DDC084"/>
    <w:rsid w:val="00DE0203"/>
    <w:rsid w:val="00DE08FC"/>
    <w:rsid w:val="00DE0C6A"/>
    <w:rsid w:val="00DE0DB8"/>
    <w:rsid w:val="00DE0E4A"/>
    <w:rsid w:val="00DE148A"/>
    <w:rsid w:val="00DE149E"/>
    <w:rsid w:val="00DE1AAF"/>
    <w:rsid w:val="00DE1DB5"/>
    <w:rsid w:val="00DE1DBB"/>
    <w:rsid w:val="00DE2099"/>
    <w:rsid w:val="00DE25C3"/>
    <w:rsid w:val="00DE2C2A"/>
    <w:rsid w:val="00DE2D3C"/>
    <w:rsid w:val="00DE2DA5"/>
    <w:rsid w:val="00DE2E51"/>
    <w:rsid w:val="00DE2F89"/>
    <w:rsid w:val="00DE2FAD"/>
    <w:rsid w:val="00DE33D0"/>
    <w:rsid w:val="00DE3667"/>
    <w:rsid w:val="00DE3976"/>
    <w:rsid w:val="00DE3A95"/>
    <w:rsid w:val="00DE3C27"/>
    <w:rsid w:val="00DE3D6E"/>
    <w:rsid w:val="00DE3F82"/>
    <w:rsid w:val="00DE44D3"/>
    <w:rsid w:val="00DE454D"/>
    <w:rsid w:val="00DE45E2"/>
    <w:rsid w:val="00DE4A00"/>
    <w:rsid w:val="00DE4A92"/>
    <w:rsid w:val="00DE4C9F"/>
    <w:rsid w:val="00DE4E55"/>
    <w:rsid w:val="00DE540B"/>
    <w:rsid w:val="00DE5B69"/>
    <w:rsid w:val="00DE5BCF"/>
    <w:rsid w:val="00DE5C72"/>
    <w:rsid w:val="00DE60BC"/>
    <w:rsid w:val="00DE630E"/>
    <w:rsid w:val="00DE63C4"/>
    <w:rsid w:val="00DE66BB"/>
    <w:rsid w:val="00DE67FB"/>
    <w:rsid w:val="00DE6A33"/>
    <w:rsid w:val="00DE6D8B"/>
    <w:rsid w:val="00DE6E5E"/>
    <w:rsid w:val="00DE7383"/>
    <w:rsid w:val="00DE7B75"/>
    <w:rsid w:val="00DE7BF1"/>
    <w:rsid w:val="00DE7DDA"/>
    <w:rsid w:val="00DE7DF0"/>
    <w:rsid w:val="00DE7FD1"/>
    <w:rsid w:val="00DF0395"/>
    <w:rsid w:val="00DF0452"/>
    <w:rsid w:val="00DF060F"/>
    <w:rsid w:val="00DF071A"/>
    <w:rsid w:val="00DF0BAB"/>
    <w:rsid w:val="00DF0BE7"/>
    <w:rsid w:val="00DF137B"/>
    <w:rsid w:val="00DF139D"/>
    <w:rsid w:val="00DF16A9"/>
    <w:rsid w:val="00DF1782"/>
    <w:rsid w:val="00DF1930"/>
    <w:rsid w:val="00DF1E97"/>
    <w:rsid w:val="00DF203C"/>
    <w:rsid w:val="00DF23B0"/>
    <w:rsid w:val="00DF28F8"/>
    <w:rsid w:val="00DF2C3C"/>
    <w:rsid w:val="00DF2E6D"/>
    <w:rsid w:val="00DF2FEE"/>
    <w:rsid w:val="00DF3166"/>
    <w:rsid w:val="00DF336D"/>
    <w:rsid w:val="00DF337D"/>
    <w:rsid w:val="00DF3718"/>
    <w:rsid w:val="00DF417E"/>
    <w:rsid w:val="00DF427A"/>
    <w:rsid w:val="00DF42B6"/>
    <w:rsid w:val="00DF4C50"/>
    <w:rsid w:val="00DF4E52"/>
    <w:rsid w:val="00DF4FD9"/>
    <w:rsid w:val="00DF506D"/>
    <w:rsid w:val="00DF50D9"/>
    <w:rsid w:val="00DF520F"/>
    <w:rsid w:val="00DF5708"/>
    <w:rsid w:val="00DF5E7C"/>
    <w:rsid w:val="00DF5ED3"/>
    <w:rsid w:val="00DF5F81"/>
    <w:rsid w:val="00DF645D"/>
    <w:rsid w:val="00DF6647"/>
    <w:rsid w:val="00DF7075"/>
    <w:rsid w:val="00DF759B"/>
    <w:rsid w:val="00DF7632"/>
    <w:rsid w:val="00DF79B2"/>
    <w:rsid w:val="00DF7A7D"/>
    <w:rsid w:val="00DF7BC6"/>
    <w:rsid w:val="00DF7E5E"/>
    <w:rsid w:val="00E00238"/>
    <w:rsid w:val="00E00247"/>
    <w:rsid w:val="00E00617"/>
    <w:rsid w:val="00E007BC"/>
    <w:rsid w:val="00E00AB8"/>
    <w:rsid w:val="00E00CD0"/>
    <w:rsid w:val="00E00CEE"/>
    <w:rsid w:val="00E00E68"/>
    <w:rsid w:val="00E00F65"/>
    <w:rsid w:val="00E01207"/>
    <w:rsid w:val="00E0132C"/>
    <w:rsid w:val="00E01EF4"/>
    <w:rsid w:val="00E02974"/>
    <w:rsid w:val="00E02A4C"/>
    <w:rsid w:val="00E02C5C"/>
    <w:rsid w:val="00E02EBC"/>
    <w:rsid w:val="00E039A0"/>
    <w:rsid w:val="00E039AD"/>
    <w:rsid w:val="00E03A04"/>
    <w:rsid w:val="00E03D08"/>
    <w:rsid w:val="00E03E08"/>
    <w:rsid w:val="00E03E18"/>
    <w:rsid w:val="00E03FD1"/>
    <w:rsid w:val="00E04184"/>
    <w:rsid w:val="00E0467B"/>
    <w:rsid w:val="00E048B3"/>
    <w:rsid w:val="00E04A75"/>
    <w:rsid w:val="00E050A9"/>
    <w:rsid w:val="00E051CD"/>
    <w:rsid w:val="00E0557D"/>
    <w:rsid w:val="00E057E3"/>
    <w:rsid w:val="00E058C9"/>
    <w:rsid w:val="00E069B1"/>
    <w:rsid w:val="00E069C4"/>
    <w:rsid w:val="00E06A1D"/>
    <w:rsid w:val="00E06C5F"/>
    <w:rsid w:val="00E07007"/>
    <w:rsid w:val="00E07232"/>
    <w:rsid w:val="00E076D7"/>
    <w:rsid w:val="00E07C4B"/>
    <w:rsid w:val="00E07E44"/>
    <w:rsid w:val="00E07E4B"/>
    <w:rsid w:val="00E07F3A"/>
    <w:rsid w:val="00E1044A"/>
    <w:rsid w:val="00E10562"/>
    <w:rsid w:val="00E10B2C"/>
    <w:rsid w:val="00E10B75"/>
    <w:rsid w:val="00E10BC0"/>
    <w:rsid w:val="00E10C17"/>
    <w:rsid w:val="00E10C18"/>
    <w:rsid w:val="00E10C2D"/>
    <w:rsid w:val="00E10C39"/>
    <w:rsid w:val="00E10D29"/>
    <w:rsid w:val="00E1115B"/>
    <w:rsid w:val="00E112B8"/>
    <w:rsid w:val="00E1146E"/>
    <w:rsid w:val="00E12110"/>
    <w:rsid w:val="00E121AA"/>
    <w:rsid w:val="00E121FF"/>
    <w:rsid w:val="00E12244"/>
    <w:rsid w:val="00E1236A"/>
    <w:rsid w:val="00E1281E"/>
    <w:rsid w:val="00E1294D"/>
    <w:rsid w:val="00E12BCA"/>
    <w:rsid w:val="00E12BCD"/>
    <w:rsid w:val="00E12C91"/>
    <w:rsid w:val="00E12E92"/>
    <w:rsid w:val="00E132AD"/>
    <w:rsid w:val="00E1342C"/>
    <w:rsid w:val="00E1360B"/>
    <w:rsid w:val="00E13992"/>
    <w:rsid w:val="00E13C03"/>
    <w:rsid w:val="00E13DDC"/>
    <w:rsid w:val="00E144DF"/>
    <w:rsid w:val="00E1486A"/>
    <w:rsid w:val="00E1486C"/>
    <w:rsid w:val="00E14906"/>
    <w:rsid w:val="00E1493C"/>
    <w:rsid w:val="00E14A3C"/>
    <w:rsid w:val="00E152F7"/>
    <w:rsid w:val="00E15524"/>
    <w:rsid w:val="00E1557C"/>
    <w:rsid w:val="00E155DD"/>
    <w:rsid w:val="00E15888"/>
    <w:rsid w:val="00E158B7"/>
    <w:rsid w:val="00E15B4C"/>
    <w:rsid w:val="00E15B7C"/>
    <w:rsid w:val="00E15BFB"/>
    <w:rsid w:val="00E15E27"/>
    <w:rsid w:val="00E161DF"/>
    <w:rsid w:val="00E161F0"/>
    <w:rsid w:val="00E16220"/>
    <w:rsid w:val="00E16256"/>
    <w:rsid w:val="00E164AF"/>
    <w:rsid w:val="00E1684E"/>
    <w:rsid w:val="00E16B3C"/>
    <w:rsid w:val="00E16D39"/>
    <w:rsid w:val="00E1703C"/>
    <w:rsid w:val="00E171F6"/>
    <w:rsid w:val="00E17297"/>
    <w:rsid w:val="00E17766"/>
    <w:rsid w:val="00E17C2A"/>
    <w:rsid w:val="00E17D7A"/>
    <w:rsid w:val="00E17EC2"/>
    <w:rsid w:val="00E17F2B"/>
    <w:rsid w:val="00E17FD5"/>
    <w:rsid w:val="00E1C99B"/>
    <w:rsid w:val="00E20355"/>
    <w:rsid w:val="00E207FC"/>
    <w:rsid w:val="00E20944"/>
    <w:rsid w:val="00E20992"/>
    <w:rsid w:val="00E20BE0"/>
    <w:rsid w:val="00E20BEE"/>
    <w:rsid w:val="00E21A1E"/>
    <w:rsid w:val="00E21BE2"/>
    <w:rsid w:val="00E22919"/>
    <w:rsid w:val="00E22DC5"/>
    <w:rsid w:val="00E22E38"/>
    <w:rsid w:val="00E22FE3"/>
    <w:rsid w:val="00E23949"/>
    <w:rsid w:val="00E23D0A"/>
    <w:rsid w:val="00E23D8A"/>
    <w:rsid w:val="00E23DDB"/>
    <w:rsid w:val="00E23E12"/>
    <w:rsid w:val="00E23FCE"/>
    <w:rsid w:val="00E24452"/>
    <w:rsid w:val="00E246B8"/>
    <w:rsid w:val="00E24892"/>
    <w:rsid w:val="00E24B43"/>
    <w:rsid w:val="00E24E25"/>
    <w:rsid w:val="00E25880"/>
    <w:rsid w:val="00E25949"/>
    <w:rsid w:val="00E25D5B"/>
    <w:rsid w:val="00E266B2"/>
    <w:rsid w:val="00E26A67"/>
    <w:rsid w:val="00E26AED"/>
    <w:rsid w:val="00E27581"/>
    <w:rsid w:val="00E27971"/>
    <w:rsid w:val="00E27E66"/>
    <w:rsid w:val="00E27F73"/>
    <w:rsid w:val="00E27FF8"/>
    <w:rsid w:val="00E30083"/>
    <w:rsid w:val="00E3024A"/>
    <w:rsid w:val="00E30407"/>
    <w:rsid w:val="00E3047E"/>
    <w:rsid w:val="00E305D4"/>
    <w:rsid w:val="00E30AD3"/>
    <w:rsid w:val="00E3129C"/>
    <w:rsid w:val="00E318C7"/>
    <w:rsid w:val="00E31922"/>
    <w:rsid w:val="00E31BA1"/>
    <w:rsid w:val="00E31DA7"/>
    <w:rsid w:val="00E323EB"/>
    <w:rsid w:val="00E324BB"/>
    <w:rsid w:val="00E32985"/>
    <w:rsid w:val="00E32B6A"/>
    <w:rsid w:val="00E32B81"/>
    <w:rsid w:val="00E32E84"/>
    <w:rsid w:val="00E33026"/>
    <w:rsid w:val="00E33392"/>
    <w:rsid w:val="00E33505"/>
    <w:rsid w:val="00E336F4"/>
    <w:rsid w:val="00E34404"/>
    <w:rsid w:val="00E3476A"/>
    <w:rsid w:val="00E347C9"/>
    <w:rsid w:val="00E34A27"/>
    <w:rsid w:val="00E34AFE"/>
    <w:rsid w:val="00E34CE3"/>
    <w:rsid w:val="00E34D4F"/>
    <w:rsid w:val="00E34FB2"/>
    <w:rsid w:val="00E350F6"/>
    <w:rsid w:val="00E351FE"/>
    <w:rsid w:val="00E358D7"/>
    <w:rsid w:val="00E35B02"/>
    <w:rsid w:val="00E3628B"/>
    <w:rsid w:val="00E36314"/>
    <w:rsid w:val="00E363DF"/>
    <w:rsid w:val="00E36528"/>
    <w:rsid w:val="00E3681E"/>
    <w:rsid w:val="00E36F95"/>
    <w:rsid w:val="00E3742A"/>
    <w:rsid w:val="00E3742E"/>
    <w:rsid w:val="00E3783B"/>
    <w:rsid w:val="00E37899"/>
    <w:rsid w:val="00E37A95"/>
    <w:rsid w:val="00E37DB5"/>
    <w:rsid w:val="00E406CD"/>
    <w:rsid w:val="00E408B9"/>
    <w:rsid w:val="00E40934"/>
    <w:rsid w:val="00E4099A"/>
    <w:rsid w:val="00E40F88"/>
    <w:rsid w:val="00E41029"/>
    <w:rsid w:val="00E4128B"/>
    <w:rsid w:val="00E412AE"/>
    <w:rsid w:val="00E4189B"/>
    <w:rsid w:val="00E4193E"/>
    <w:rsid w:val="00E41AE7"/>
    <w:rsid w:val="00E41C24"/>
    <w:rsid w:val="00E41F2E"/>
    <w:rsid w:val="00E4238A"/>
    <w:rsid w:val="00E427C4"/>
    <w:rsid w:val="00E42835"/>
    <w:rsid w:val="00E42892"/>
    <w:rsid w:val="00E43398"/>
    <w:rsid w:val="00E43697"/>
    <w:rsid w:val="00E436F7"/>
    <w:rsid w:val="00E43775"/>
    <w:rsid w:val="00E43855"/>
    <w:rsid w:val="00E43EF5"/>
    <w:rsid w:val="00E44014"/>
    <w:rsid w:val="00E44274"/>
    <w:rsid w:val="00E44363"/>
    <w:rsid w:val="00E4451F"/>
    <w:rsid w:val="00E446F2"/>
    <w:rsid w:val="00E44AFA"/>
    <w:rsid w:val="00E44E61"/>
    <w:rsid w:val="00E45155"/>
    <w:rsid w:val="00E454B0"/>
    <w:rsid w:val="00E458FF"/>
    <w:rsid w:val="00E463E6"/>
    <w:rsid w:val="00E46910"/>
    <w:rsid w:val="00E47092"/>
    <w:rsid w:val="00E470D8"/>
    <w:rsid w:val="00E47128"/>
    <w:rsid w:val="00E476E0"/>
    <w:rsid w:val="00E479FA"/>
    <w:rsid w:val="00E47A39"/>
    <w:rsid w:val="00E47C36"/>
    <w:rsid w:val="00E501AA"/>
    <w:rsid w:val="00E501FB"/>
    <w:rsid w:val="00E50650"/>
    <w:rsid w:val="00E50D00"/>
    <w:rsid w:val="00E50D3D"/>
    <w:rsid w:val="00E51453"/>
    <w:rsid w:val="00E5154B"/>
    <w:rsid w:val="00E5192C"/>
    <w:rsid w:val="00E51949"/>
    <w:rsid w:val="00E51971"/>
    <w:rsid w:val="00E519AB"/>
    <w:rsid w:val="00E51C23"/>
    <w:rsid w:val="00E51D85"/>
    <w:rsid w:val="00E51F9D"/>
    <w:rsid w:val="00E523AE"/>
    <w:rsid w:val="00E527C3"/>
    <w:rsid w:val="00E52827"/>
    <w:rsid w:val="00E52AC9"/>
    <w:rsid w:val="00E52AF9"/>
    <w:rsid w:val="00E52F2E"/>
    <w:rsid w:val="00E532CC"/>
    <w:rsid w:val="00E53536"/>
    <w:rsid w:val="00E5391F"/>
    <w:rsid w:val="00E53B18"/>
    <w:rsid w:val="00E53B55"/>
    <w:rsid w:val="00E54469"/>
    <w:rsid w:val="00E54816"/>
    <w:rsid w:val="00E54A98"/>
    <w:rsid w:val="00E54CF6"/>
    <w:rsid w:val="00E54D17"/>
    <w:rsid w:val="00E55772"/>
    <w:rsid w:val="00E55DC2"/>
    <w:rsid w:val="00E5653E"/>
    <w:rsid w:val="00E5662A"/>
    <w:rsid w:val="00E5663B"/>
    <w:rsid w:val="00E56F51"/>
    <w:rsid w:val="00E571D6"/>
    <w:rsid w:val="00E57255"/>
    <w:rsid w:val="00E572D4"/>
    <w:rsid w:val="00E579DD"/>
    <w:rsid w:val="00E57A0A"/>
    <w:rsid w:val="00E57BD5"/>
    <w:rsid w:val="00E605AF"/>
    <w:rsid w:val="00E6060F"/>
    <w:rsid w:val="00E606FC"/>
    <w:rsid w:val="00E607A0"/>
    <w:rsid w:val="00E60B24"/>
    <w:rsid w:val="00E60C83"/>
    <w:rsid w:val="00E60E64"/>
    <w:rsid w:val="00E61BF2"/>
    <w:rsid w:val="00E61C72"/>
    <w:rsid w:val="00E61DD6"/>
    <w:rsid w:val="00E61F65"/>
    <w:rsid w:val="00E620D0"/>
    <w:rsid w:val="00E620FD"/>
    <w:rsid w:val="00E621C5"/>
    <w:rsid w:val="00E624E4"/>
    <w:rsid w:val="00E62A44"/>
    <w:rsid w:val="00E62C61"/>
    <w:rsid w:val="00E62DEB"/>
    <w:rsid w:val="00E63299"/>
    <w:rsid w:val="00E63EBE"/>
    <w:rsid w:val="00E64643"/>
    <w:rsid w:val="00E648BB"/>
    <w:rsid w:val="00E64A08"/>
    <w:rsid w:val="00E64A4B"/>
    <w:rsid w:val="00E64E38"/>
    <w:rsid w:val="00E64F0E"/>
    <w:rsid w:val="00E652A8"/>
    <w:rsid w:val="00E6537A"/>
    <w:rsid w:val="00E65401"/>
    <w:rsid w:val="00E656C9"/>
    <w:rsid w:val="00E65925"/>
    <w:rsid w:val="00E6595D"/>
    <w:rsid w:val="00E66478"/>
    <w:rsid w:val="00E666A9"/>
    <w:rsid w:val="00E669AD"/>
    <w:rsid w:val="00E66B67"/>
    <w:rsid w:val="00E66E25"/>
    <w:rsid w:val="00E6768B"/>
    <w:rsid w:val="00E67A3A"/>
    <w:rsid w:val="00E67B41"/>
    <w:rsid w:val="00E67E31"/>
    <w:rsid w:val="00E70177"/>
    <w:rsid w:val="00E70516"/>
    <w:rsid w:val="00E705A6"/>
    <w:rsid w:val="00E705BC"/>
    <w:rsid w:val="00E70A01"/>
    <w:rsid w:val="00E70F34"/>
    <w:rsid w:val="00E71169"/>
    <w:rsid w:val="00E712F4"/>
    <w:rsid w:val="00E71E46"/>
    <w:rsid w:val="00E71FEB"/>
    <w:rsid w:val="00E7213D"/>
    <w:rsid w:val="00E72AB5"/>
    <w:rsid w:val="00E72AE9"/>
    <w:rsid w:val="00E72B47"/>
    <w:rsid w:val="00E72C62"/>
    <w:rsid w:val="00E7338F"/>
    <w:rsid w:val="00E73B04"/>
    <w:rsid w:val="00E73B08"/>
    <w:rsid w:val="00E74358"/>
    <w:rsid w:val="00E7460A"/>
    <w:rsid w:val="00E74B7B"/>
    <w:rsid w:val="00E74DD9"/>
    <w:rsid w:val="00E74EEC"/>
    <w:rsid w:val="00E75396"/>
    <w:rsid w:val="00E7557A"/>
    <w:rsid w:val="00E7577C"/>
    <w:rsid w:val="00E75B75"/>
    <w:rsid w:val="00E75C76"/>
    <w:rsid w:val="00E75F8A"/>
    <w:rsid w:val="00E7692A"/>
    <w:rsid w:val="00E76B4D"/>
    <w:rsid w:val="00E76C8D"/>
    <w:rsid w:val="00E76E0E"/>
    <w:rsid w:val="00E76E3D"/>
    <w:rsid w:val="00E76E5C"/>
    <w:rsid w:val="00E7711B"/>
    <w:rsid w:val="00E77129"/>
    <w:rsid w:val="00E77351"/>
    <w:rsid w:val="00E77A05"/>
    <w:rsid w:val="00E77A53"/>
    <w:rsid w:val="00E77A6F"/>
    <w:rsid w:val="00E77E25"/>
    <w:rsid w:val="00E77F4A"/>
    <w:rsid w:val="00E8021C"/>
    <w:rsid w:val="00E8046E"/>
    <w:rsid w:val="00E80685"/>
    <w:rsid w:val="00E80A91"/>
    <w:rsid w:val="00E80C67"/>
    <w:rsid w:val="00E81216"/>
    <w:rsid w:val="00E81702"/>
    <w:rsid w:val="00E81C45"/>
    <w:rsid w:val="00E821D2"/>
    <w:rsid w:val="00E8281C"/>
    <w:rsid w:val="00E82848"/>
    <w:rsid w:val="00E82D26"/>
    <w:rsid w:val="00E82F4B"/>
    <w:rsid w:val="00E83116"/>
    <w:rsid w:val="00E83384"/>
    <w:rsid w:val="00E8348E"/>
    <w:rsid w:val="00E835D1"/>
    <w:rsid w:val="00E83639"/>
    <w:rsid w:val="00E837C4"/>
    <w:rsid w:val="00E83B37"/>
    <w:rsid w:val="00E83E45"/>
    <w:rsid w:val="00E84118"/>
    <w:rsid w:val="00E842BE"/>
    <w:rsid w:val="00E849E0"/>
    <w:rsid w:val="00E84AFD"/>
    <w:rsid w:val="00E84B2D"/>
    <w:rsid w:val="00E84BEB"/>
    <w:rsid w:val="00E84C6F"/>
    <w:rsid w:val="00E84DD9"/>
    <w:rsid w:val="00E84E1E"/>
    <w:rsid w:val="00E84F1F"/>
    <w:rsid w:val="00E84F2C"/>
    <w:rsid w:val="00E86278"/>
    <w:rsid w:val="00E86640"/>
    <w:rsid w:val="00E8691B"/>
    <w:rsid w:val="00E8696F"/>
    <w:rsid w:val="00E869AD"/>
    <w:rsid w:val="00E86C04"/>
    <w:rsid w:val="00E86D93"/>
    <w:rsid w:val="00E86E17"/>
    <w:rsid w:val="00E86E86"/>
    <w:rsid w:val="00E873CD"/>
    <w:rsid w:val="00E87943"/>
    <w:rsid w:val="00E87C01"/>
    <w:rsid w:val="00E87F35"/>
    <w:rsid w:val="00E903E9"/>
    <w:rsid w:val="00E90594"/>
    <w:rsid w:val="00E90920"/>
    <w:rsid w:val="00E90F5F"/>
    <w:rsid w:val="00E9159A"/>
    <w:rsid w:val="00E91DFE"/>
    <w:rsid w:val="00E91E3D"/>
    <w:rsid w:val="00E920E7"/>
    <w:rsid w:val="00E92288"/>
    <w:rsid w:val="00E924D6"/>
    <w:rsid w:val="00E926B7"/>
    <w:rsid w:val="00E926FD"/>
    <w:rsid w:val="00E92947"/>
    <w:rsid w:val="00E92987"/>
    <w:rsid w:val="00E92ABE"/>
    <w:rsid w:val="00E9346A"/>
    <w:rsid w:val="00E934C6"/>
    <w:rsid w:val="00E93F47"/>
    <w:rsid w:val="00E94190"/>
    <w:rsid w:val="00E941D3"/>
    <w:rsid w:val="00E94424"/>
    <w:rsid w:val="00E945D4"/>
    <w:rsid w:val="00E94755"/>
    <w:rsid w:val="00E94A78"/>
    <w:rsid w:val="00E94D27"/>
    <w:rsid w:val="00E94DD5"/>
    <w:rsid w:val="00E950AB"/>
    <w:rsid w:val="00E95303"/>
    <w:rsid w:val="00E95496"/>
    <w:rsid w:val="00E95960"/>
    <w:rsid w:val="00E95ABB"/>
    <w:rsid w:val="00E95FFD"/>
    <w:rsid w:val="00E96115"/>
    <w:rsid w:val="00E96354"/>
    <w:rsid w:val="00E96588"/>
    <w:rsid w:val="00E968F3"/>
    <w:rsid w:val="00E969BE"/>
    <w:rsid w:val="00E96FC1"/>
    <w:rsid w:val="00E96FF3"/>
    <w:rsid w:val="00E97026"/>
    <w:rsid w:val="00E977BF"/>
    <w:rsid w:val="00E978DB"/>
    <w:rsid w:val="00E978F6"/>
    <w:rsid w:val="00E9791B"/>
    <w:rsid w:val="00E97B02"/>
    <w:rsid w:val="00E97D3A"/>
    <w:rsid w:val="00E97E23"/>
    <w:rsid w:val="00EA0244"/>
    <w:rsid w:val="00EA02DF"/>
    <w:rsid w:val="00EA05DB"/>
    <w:rsid w:val="00EA06B7"/>
    <w:rsid w:val="00EA077D"/>
    <w:rsid w:val="00EA0855"/>
    <w:rsid w:val="00EA092F"/>
    <w:rsid w:val="00EA0B8A"/>
    <w:rsid w:val="00EA1099"/>
    <w:rsid w:val="00EA10B1"/>
    <w:rsid w:val="00EA18D1"/>
    <w:rsid w:val="00EA1AB0"/>
    <w:rsid w:val="00EA1B08"/>
    <w:rsid w:val="00EA1CD6"/>
    <w:rsid w:val="00EA1F73"/>
    <w:rsid w:val="00EA2017"/>
    <w:rsid w:val="00EA2310"/>
    <w:rsid w:val="00EA242C"/>
    <w:rsid w:val="00EA26F2"/>
    <w:rsid w:val="00EA26FB"/>
    <w:rsid w:val="00EA2734"/>
    <w:rsid w:val="00EA2FD6"/>
    <w:rsid w:val="00EA31C3"/>
    <w:rsid w:val="00EA3D47"/>
    <w:rsid w:val="00EA3EAD"/>
    <w:rsid w:val="00EA42D6"/>
    <w:rsid w:val="00EA434C"/>
    <w:rsid w:val="00EA4633"/>
    <w:rsid w:val="00EA4F17"/>
    <w:rsid w:val="00EA517B"/>
    <w:rsid w:val="00EA52EE"/>
    <w:rsid w:val="00EA5619"/>
    <w:rsid w:val="00EA57C0"/>
    <w:rsid w:val="00EA58AA"/>
    <w:rsid w:val="00EA5D1C"/>
    <w:rsid w:val="00EA6145"/>
    <w:rsid w:val="00EA61AB"/>
    <w:rsid w:val="00EA6CE2"/>
    <w:rsid w:val="00EA6D20"/>
    <w:rsid w:val="00EA6E71"/>
    <w:rsid w:val="00EA6ED4"/>
    <w:rsid w:val="00EA73C9"/>
    <w:rsid w:val="00EA73FE"/>
    <w:rsid w:val="00EA7402"/>
    <w:rsid w:val="00EA7990"/>
    <w:rsid w:val="00EA7A1F"/>
    <w:rsid w:val="00EA7C5E"/>
    <w:rsid w:val="00EA7CFA"/>
    <w:rsid w:val="00EA7F0D"/>
    <w:rsid w:val="00EB00B3"/>
    <w:rsid w:val="00EB0289"/>
    <w:rsid w:val="00EB058A"/>
    <w:rsid w:val="00EB094A"/>
    <w:rsid w:val="00EB09D0"/>
    <w:rsid w:val="00EB0D69"/>
    <w:rsid w:val="00EB12D0"/>
    <w:rsid w:val="00EB13B6"/>
    <w:rsid w:val="00EB176D"/>
    <w:rsid w:val="00EB17EF"/>
    <w:rsid w:val="00EB1890"/>
    <w:rsid w:val="00EB19F6"/>
    <w:rsid w:val="00EB1C63"/>
    <w:rsid w:val="00EB1FE6"/>
    <w:rsid w:val="00EB2030"/>
    <w:rsid w:val="00EB234A"/>
    <w:rsid w:val="00EB2691"/>
    <w:rsid w:val="00EB28BF"/>
    <w:rsid w:val="00EB2D78"/>
    <w:rsid w:val="00EB2FC5"/>
    <w:rsid w:val="00EB306F"/>
    <w:rsid w:val="00EB311E"/>
    <w:rsid w:val="00EB32B7"/>
    <w:rsid w:val="00EB34D3"/>
    <w:rsid w:val="00EB34D4"/>
    <w:rsid w:val="00EB364E"/>
    <w:rsid w:val="00EB387F"/>
    <w:rsid w:val="00EB3CE0"/>
    <w:rsid w:val="00EB3D5E"/>
    <w:rsid w:val="00EB3DAA"/>
    <w:rsid w:val="00EB40B8"/>
    <w:rsid w:val="00EB476C"/>
    <w:rsid w:val="00EB4D70"/>
    <w:rsid w:val="00EB530B"/>
    <w:rsid w:val="00EB562F"/>
    <w:rsid w:val="00EB574A"/>
    <w:rsid w:val="00EB5EF5"/>
    <w:rsid w:val="00EB60CD"/>
    <w:rsid w:val="00EB62DD"/>
    <w:rsid w:val="00EB63DE"/>
    <w:rsid w:val="00EB6465"/>
    <w:rsid w:val="00EB6529"/>
    <w:rsid w:val="00EB6BC4"/>
    <w:rsid w:val="00EB6F6A"/>
    <w:rsid w:val="00EB74D2"/>
    <w:rsid w:val="00EB755F"/>
    <w:rsid w:val="00EB767F"/>
    <w:rsid w:val="00EB7794"/>
    <w:rsid w:val="00EB794D"/>
    <w:rsid w:val="00EB79FA"/>
    <w:rsid w:val="00EB7AB5"/>
    <w:rsid w:val="00EB7D24"/>
    <w:rsid w:val="00EB7D3B"/>
    <w:rsid w:val="00EB7F38"/>
    <w:rsid w:val="00EB7FD6"/>
    <w:rsid w:val="00EC004B"/>
    <w:rsid w:val="00EC02B0"/>
    <w:rsid w:val="00EC0DCA"/>
    <w:rsid w:val="00EC0DE4"/>
    <w:rsid w:val="00EC1461"/>
    <w:rsid w:val="00EC1515"/>
    <w:rsid w:val="00EC1699"/>
    <w:rsid w:val="00EC19EC"/>
    <w:rsid w:val="00EC1C9C"/>
    <w:rsid w:val="00EC1E22"/>
    <w:rsid w:val="00EC1F3E"/>
    <w:rsid w:val="00EC20C1"/>
    <w:rsid w:val="00EC223C"/>
    <w:rsid w:val="00EC24BE"/>
    <w:rsid w:val="00EC284F"/>
    <w:rsid w:val="00EC3573"/>
    <w:rsid w:val="00EC35BF"/>
    <w:rsid w:val="00EC3F7C"/>
    <w:rsid w:val="00EC4114"/>
    <w:rsid w:val="00EC429D"/>
    <w:rsid w:val="00EC4421"/>
    <w:rsid w:val="00EC4462"/>
    <w:rsid w:val="00EC467E"/>
    <w:rsid w:val="00EC4726"/>
    <w:rsid w:val="00EC474A"/>
    <w:rsid w:val="00EC47D4"/>
    <w:rsid w:val="00EC4852"/>
    <w:rsid w:val="00EC4A79"/>
    <w:rsid w:val="00EC4A86"/>
    <w:rsid w:val="00EC4E0E"/>
    <w:rsid w:val="00EC4F3D"/>
    <w:rsid w:val="00EC502C"/>
    <w:rsid w:val="00EC51B1"/>
    <w:rsid w:val="00EC52D8"/>
    <w:rsid w:val="00EC55D6"/>
    <w:rsid w:val="00EC5606"/>
    <w:rsid w:val="00EC5CDF"/>
    <w:rsid w:val="00EC5DA0"/>
    <w:rsid w:val="00EC5DC7"/>
    <w:rsid w:val="00EC5E4D"/>
    <w:rsid w:val="00EC62D3"/>
    <w:rsid w:val="00EC6373"/>
    <w:rsid w:val="00EC638B"/>
    <w:rsid w:val="00EC643D"/>
    <w:rsid w:val="00EC6496"/>
    <w:rsid w:val="00EC64E9"/>
    <w:rsid w:val="00EC6928"/>
    <w:rsid w:val="00EC6B77"/>
    <w:rsid w:val="00EC6C93"/>
    <w:rsid w:val="00EC6FC3"/>
    <w:rsid w:val="00EC722E"/>
    <w:rsid w:val="00EC7379"/>
    <w:rsid w:val="00EC73E2"/>
    <w:rsid w:val="00EC7A54"/>
    <w:rsid w:val="00EC7FF5"/>
    <w:rsid w:val="00ED0162"/>
    <w:rsid w:val="00ED01C8"/>
    <w:rsid w:val="00ED02AE"/>
    <w:rsid w:val="00ED0301"/>
    <w:rsid w:val="00ED08AD"/>
    <w:rsid w:val="00ED0964"/>
    <w:rsid w:val="00ED0AF9"/>
    <w:rsid w:val="00ED0E9A"/>
    <w:rsid w:val="00ED1347"/>
    <w:rsid w:val="00ED1652"/>
    <w:rsid w:val="00ED1666"/>
    <w:rsid w:val="00ED18FC"/>
    <w:rsid w:val="00ED19E6"/>
    <w:rsid w:val="00ED1A5E"/>
    <w:rsid w:val="00ED264A"/>
    <w:rsid w:val="00ED2771"/>
    <w:rsid w:val="00ED29EE"/>
    <w:rsid w:val="00ED2CF0"/>
    <w:rsid w:val="00ED2E28"/>
    <w:rsid w:val="00ED2E64"/>
    <w:rsid w:val="00ED3404"/>
    <w:rsid w:val="00ED39D7"/>
    <w:rsid w:val="00ED3AB7"/>
    <w:rsid w:val="00ED3EFD"/>
    <w:rsid w:val="00ED3FEF"/>
    <w:rsid w:val="00ED4055"/>
    <w:rsid w:val="00ED44AE"/>
    <w:rsid w:val="00ED4872"/>
    <w:rsid w:val="00ED4B84"/>
    <w:rsid w:val="00ED4C01"/>
    <w:rsid w:val="00ED558A"/>
    <w:rsid w:val="00ED5719"/>
    <w:rsid w:val="00ED613C"/>
    <w:rsid w:val="00ED614E"/>
    <w:rsid w:val="00ED6489"/>
    <w:rsid w:val="00ED66BC"/>
    <w:rsid w:val="00ED6851"/>
    <w:rsid w:val="00ED6A28"/>
    <w:rsid w:val="00ED6E08"/>
    <w:rsid w:val="00ED6E12"/>
    <w:rsid w:val="00ED71C7"/>
    <w:rsid w:val="00ED72D8"/>
    <w:rsid w:val="00ED7946"/>
    <w:rsid w:val="00ED7F8E"/>
    <w:rsid w:val="00ED7FFD"/>
    <w:rsid w:val="00EE0601"/>
    <w:rsid w:val="00EE0817"/>
    <w:rsid w:val="00EE0DCF"/>
    <w:rsid w:val="00EE0FC2"/>
    <w:rsid w:val="00EE12A5"/>
    <w:rsid w:val="00EE1504"/>
    <w:rsid w:val="00EE15B4"/>
    <w:rsid w:val="00EE1717"/>
    <w:rsid w:val="00EE18E1"/>
    <w:rsid w:val="00EE21A1"/>
    <w:rsid w:val="00EE2337"/>
    <w:rsid w:val="00EE2548"/>
    <w:rsid w:val="00EE26A6"/>
    <w:rsid w:val="00EE2B83"/>
    <w:rsid w:val="00EE2FE3"/>
    <w:rsid w:val="00EE33F2"/>
    <w:rsid w:val="00EE3ADE"/>
    <w:rsid w:val="00EE3B58"/>
    <w:rsid w:val="00EE3F3D"/>
    <w:rsid w:val="00EE3F7D"/>
    <w:rsid w:val="00EE430A"/>
    <w:rsid w:val="00EE4455"/>
    <w:rsid w:val="00EE450F"/>
    <w:rsid w:val="00EE4ECE"/>
    <w:rsid w:val="00EE5106"/>
    <w:rsid w:val="00EE55A3"/>
    <w:rsid w:val="00EE56C2"/>
    <w:rsid w:val="00EE5770"/>
    <w:rsid w:val="00EE577F"/>
    <w:rsid w:val="00EE589B"/>
    <w:rsid w:val="00EE5901"/>
    <w:rsid w:val="00EE5A19"/>
    <w:rsid w:val="00EE5E31"/>
    <w:rsid w:val="00EE5F41"/>
    <w:rsid w:val="00EE63B0"/>
    <w:rsid w:val="00EE67DE"/>
    <w:rsid w:val="00EE6BE8"/>
    <w:rsid w:val="00EE6D12"/>
    <w:rsid w:val="00EE6D66"/>
    <w:rsid w:val="00EE6FC9"/>
    <w:rsid w:val="00EE785F"/>
    <w:rsid w:val="00EE7870"/>
    <w:rsid w:val="00EE7940"/>
    <w:rsid w:val="00EE7A6C"/>
    <w:rsid w:val="00EE7DE0"/>
    <w:rsid w:val="00EE7E50"/>
    <w:rsid w:val="00EE7E7A"/>
    <w:rsid w:val="00EF0094"/>
    <w:rsid w:val="00EF01EA"/>
    <w:rsid w:val="00EF06AB"/>
    <w:rsid w:val="00EF09CF"/>
    <w:rsid w:val="00EF0CBE"/>
    <w:rsid w:val="00EF0E4B"/>
    <w:rsid w:val="00EF123B"/>
    <w:rsid w:val="00EF16CC"/>
    <w:rsid w:val="00EF1989"/>
    <w:rsid w:val="00EF19ED"/>
    <w:rsid w:val="00EF1B06"/>
    <w:rsid w:val="00EF1BB7"/>
    <w:rsid w:val="00EF1F80"/>
    <w:rsid w:val="00EF1F98"/>
    <w:rsid w:val="00EF2017"/>
    <w:rsid w:val="00EF21C7"/>
    <w:rsid w:val="00EF231A"/>
    <w:rsid w:val="00EF2339"/>
    <w:rsid w:val="00EF2408"/>
    <w:rsid w:val="00EF2728"/>
    <w:rsid w:val="00EF287D"/>
    <w:rsid w:val="00EF2AEF"/>
    <w:rsid w:val="00EF2AFE"/>
    <w:rsid w:val="00EF2D8F"/>
    <w:rsid w:val="00EF2FA0"/>
    <w:rsid w:val="00EF2FAB"/>
    <w:rsid w:val="00EF304E"/>
    <w:rsid w:val="00EF30A4"/>
    <w:rsid w:val="00EF340A"/>
    <w:rsid w:val="00EF392C"/>
    <w:rsid w:val="00EF3944"/>
    <w:rsid w:val="00EF3CFC"/>
    <w:rsid w:val="00EF41F3"/>
    <w:rsid w:val="00EF4308"/>
    <w:rsid w:val="00EF44E4"/>
    <w:rsid w:val="00EF44F4"/>
    <w:rsid w:val="00EF45B1"/>
    <w:rsid w:val="00EF462C"/>
    <w:rsid w:val="00EF47C0"/>
    <w:rsid w:val="00EF4977"/>
    <w:rsid w:val="00EF4BDD"/>
    <w:rsid w:val="00EF52C8"/>
    <w:rsid w:val="00EF57E0"/>
    <w:rsid w:val="00EF57E7"/>
    <w:rsid w:val="00EF5807"/>
    <w:rsid w:val="00EF59E3"/>
    <w:rsid w:val="00EF5C9C"/>
    <w:rsid w:val="00EF5F47"/>
    <w:rsid w:val="00EF605D"/>
    <w:rsid w:val="00EF6260"/>
    <w:rsid w:val="00EF6E46"/>
    <w:rsid w:val="00EF7051"/>
    <w:rsid w:val="00EF74ED"/>
    <w:rsid w:val="00EF7660"/>
    <w:rsid w:val="00EF7677"/>
    <w:rsid w:val="00EF78E1"/>
    <w:rsid w:val="00EF7C4D"/>
    <w:rsid w:val="00F00117"/>
    <w:rsid w:val="00F00285"/>
    <w:rsid w:val="00F00368"/>
    <w:rsid w:val="00F0082E"/>
    <w:rsid w:val="00F00CC1"/>
    <w:rsid w:val="00F01129"/>
    <w:rsid w:val="00F01B06"/>
    <w:rsid w:val="00F02552"/>
    <w:rsid w:val="00F026C5"/>
    <w:rsid w:val="00F026E4"/>
    <w:rsid w:val="00F029B5"/>
    <w:rsid w:val="00F02BA3"/>
    <w:rsid w:val="00F02BEB"/>
    <w:rsid w:val="00F030A6"/>
    <w:rsid w:val="00F03289"/>
    <w:rsid w:val="00F0388F"/>
    <w:rsid w:val="00F0399F"/>
    <w:rsid w:val="00F039A1"/>
    <w:rsid w:val="00F03EA3"/>
    <w:rsid w:val="00F04036"/>
    <w:rsid w:val="00F0424F"/>
    <w:rsid w:val="00F04681"/>
    <w:rsid w:val="00F046C2"/>
    <w:rsid w:val="00F04909"/>
    <w:rsid w:val="00F04C3A"/>
    <w:rsid w:val="00F04F38"/>
    <w:rsid w:val="00F05063"/>
    <w:rsid w:val="00F051DF"/>
    <w:rsid w:val="00F05294"/>
    <w:rsid w:val="00F054DE"/>
    <w:rsid w:val="00F05699"/>
    <w:rsid w:val="00F060B2"/>
    <w:rsid w:val="00F06359"/>
    <w:rsid w:val="00F06A3C"/>
    <w:rsid w:val="00F06CD5"/>
    <w:rsid w:val="00F0702B"/>
    <w:rsid w:val="00F071AD"/>
    <w:rsid w:val="00F071D4"/>
    <w:rsid w:val="00F071E4"/>
    <w:rsid w:val="00F07253"/>
    <w:rsid w:val="00F07373"/>
    <w:rsid w:val="00F0786C"/>
    <w:rsid w:val="00F07CE9"/>
    <w:rsid w:val="00F07F12"/>
    <w:rsid w:val="00F1001A"/>
    <w:rsid w:val="00F100CB"/>
    <w:rsid w:val="00F1057C"/>
    <w:rsid w:val="00F10860"/>
    <w:rsid w:val="00F109C8"/>
    <w:rsid w:val="00F10A4A"/>
    <w:rsid w:val="00F10F34"/>
    <w:rsid w:val="00F11955"/>
    <w:rsid w:val="00F11B3D"/>
    <w:rsid w:val="00F1202D"/>
    <w:rsid w:val="00F1203E"/>
    <w:rsid w:val="00F12822"/>
    <w:rsid w:val="00F12939"/>
    <w:rsid w:val="00F12980"/>
    <w:rsid w:val="00F12A52"/>
    <w:rsid w:val="00F12DFF"/>
    <w:rsid w:val="00F12FF2"/>
    <w:rsid w:val="00F13093"/>
    <w:rsid w:val="00F1315C"/>
    <w:rsid w:val="00F131CA"/>
    <w:rsid w:val="00F1336B"/>
    <w:rsid w:val="00F1348B"/>
    <w:rsid w:val="00F13743"/>
    <w:rsid w:val="00F13923"/>
    <w:rsid w:val="00F13B69"/>
    <w:rsid w:val="00F13C8E"/>
    <w:rsid w:val="00F14A5A"/>
    <w:rsid w:val="00F14D0F"/>
    <w:rsid w:val="00F14DA1"/>
    <w:rsid w:val="00F14E63"/>
    <w:rsid w:val="00F14ED3"/>
    <w:rsid w:val="00F14F40"/>
    <w:rsid w:val="00F15000"/>
    <w:rsid w:val="00F1508A"/>
    <w:rsid w:val="00F15122"/>
    <w:rsid w:val="00F154DB"/>
    <w:rsid w:val="00F159A2"/>
    <w:rsid w:val="00F15AF5"/>
    <w:rsid w:val="00F15C59"/>
    <w:rsid w:val="00F15D56"/>
    <w:rsid w:val="00F15DD7"/>
    <w:rsid w:val="00F15FB2"/>
    <w:rsid w:val="00F16161"/>
    <w:rsid w:val="00F1660E"/>
    <w:rsid w:val="00F16C5B"/>
    <w:rsid w:val="00F16D12"/>
    <w:rsid w:val="00F16D25"/>
    <w:rsid w:val="00F16F9E"/>
    <w:rsid w:val="00F171E3"/>
    <w:rsid w:val="00F17367"/>
    <w:rsid w:val="00F1786C"/>
    <w:rsid w:val="00F17AAA"/>
    <w:rsid w:val="00F17BEB"/>
    <w:rsid w:val="00F202FE"/>
    <w:rsid w:val="00F206A3"/>
    <w:rsid w:val="00F20DD4"/>
    <w:rsid w:val="00F20E02"/>
    <w:rsid w:val="00F20FC5"/>
    <w:rsid w:val="00F21091"/>
    <w:rsid w:val="00F2186A"/>
    <w:rsid w:val="00F21ADD"/>
    <w:rsid w:val="00F2243F"/>
    <w:rsid w:val="00F22575"/>
    <w:rsid w:val="00F227B7"/>
    <w:rsid w:val="00F22ACB"/>
    <w:rsid w:val="00F22E25"/>
    <w:rsid w:val="00F22E27"/>
    <w:rsid w:val="00F22FA3"/>
    <w:rsid w:val="00F23162"/>
    <w:rsid w:val="00F237BB"/>
    <w:rsid w:val="00F23941"/>
    <w:rsid w:val="00F23E3A"/>
    <w:rsid w:val="00F240AF"/>
    <w:rsid w:val="00F2410D"/>
    <w:rsid w:val="00F244E3"/>
    <w:rsid w:val="00F24544"/>
    <w:rsid w:val="00F24678"/>
    <w:rsid w:val="00F24993"/>
    <w:rsid w:val="00F249C4"/>
    <w:rsid w:val="00F254C4"/>
    <w:rsid w:val="00F254FB"/>
    <w:rsid w:val="00F257A2"/>
    <w:rsid w:val="00F25B7F"/>
    <w:rsid w:val="00F25CB6"/>
    <w:rsid w:val="00F25F9E"/>
    <w:rsid w:val="00F26461"/>
    <w:rsid w:val="00F267AB"/>
    <w:rsid w:val="00F272A1"/>
    <w:rsid w:val="00F2749F"/>
    <w:rsid w:val="00F27645"/>
    <w:rsid w:val="00F27755"/>
    <w:rsid w:val="00F27A26"/>
    <w:rsid w:val="00F27CE7"/>
    <w:rsid w:val="00F3020D"/>
    <w:rsid w:val="00F30820"/>
    <w:rsid w:val="00F30BD5"/>
    <w:rsid w:val="00F30BFA"/>
    <w:rsid w:val="00F31456"/>
    <w:rsid w:val="00F31A55"/>
    <w:rsid w:val="00F31A8A"/>
    <w:rsid w:val="00F31D1B"/>
    <w:rsid w:val="00F31D95"/>
    <w:rsid w:val="00F3286B"/>
    <w:rsid w:val="00F32C61"/>
    <w:rsid w:val="00F3315D"/>
    <w:rsid w:val="00F33198"/>
    <w:rsid w:val="00F332AC"/>
    <w:rsid w:val="00F334B8"/>
    <w:rsid w:val="00F33BD3"/>
    <w:rsid w:val="00F33D41"/>
    <w:rsid w:val="00F33D49"/>
    <w:rsid w:val="00F33E5C"/>
    <w:rsid w:val="00F3400B"/>
    <w:rsid w:val="00F3407E"/>
    <w:rsid w:val="00F34356"/>
    <w:rsid w:val="00F34376"/>
    <w:rsid w:val="00F34839"/>
    <w:rsid w:val="00F34A99"/>
    <w:rsid w:val="00F34B4C"/>
    <w:rsid w:val="00F34B58"/>
    <w:rsid w:val="00F34F29"/>
    <w:rsid w:val="00F35177"/>
    <w:rsid w:val="00F353A8"/>
    <w:rsid w:val="00F355EF"/>
    <w:rsid w:val="00F35A15"/>
    <w:rsid w:val="00F35DAC"/>
    <w:rsid w:val="00F35EAA"/>
    <w:rsid w:val="00F35F65"/>
    <w:rsid w:val="00F35F85"/>
    <w:rsid w:val="00F362EC"/>
    <w:rsid w:val="00F365A5"/>
    <w:rsid w:val="00F36737"/>
    <w:rsid w:val="00F368F2"/>
    <w:rsid w:val="00F36B74"/>
    <w:rsid w:val="00F36BC1"/>
    <w:rsid w:val="00F36DAF"/>
    <w:rsid w:val="00F36F1E"/>
    <w:rsid w:val="00F377C3"/>
    <w:rsid w:val="00F3781C"/>
    <w:rsid w:val="00F37B57"/>
    <w:rsid w:val="00F402B5"/>
    <w:rsid w:val="00F402F7"/>
    <w:rsid w:val="00F407DA"/>
    <w:rsid w:val="00F4087D"/>
    <w:rsid w:val="00F40A41"/>
    <w:rsid w:val="00F40B39"/>
    <w:rsid w:val="00F40C59"/>
    <w:rsid w:val="00F40F41"/>
    <w:rsid w:val="00F41176"/>
    <w:rsid w:val="00F414B6"/>
    <w:rsid w:val="00F415EC"/>
    <w:rsid w:val="00F41846"/>
    <w:rsid w:val="00F419DF"/>
    <w:rsid w:val="00F4232C"/>
    <w:rsid w:val="00F42CA4"/>
    <w:rsid w:val="00F42F12"/>
    <w:rsid w:val="00F42F85"/>
    <w:rsid w:val="00F43017"/>
    <w:rsid w:val="00F435F6"/>
    <w:rsid w:val="00F437E5"/>
    <w:rsid w:val="00F4395C"/>
    <w:rsid w:val="00F439CD"/>
    <w:rsid w:val="00F43B62"/>
    <w:rsid w:val="00F43E98"/>
    <w:rsid w:val="00F4404D"/>
    <w:rsid w:val="00F445FB"/>
    <w:rsid w:val="00F446B4"/>
    <w:rsid w:val="00F44E69"/>
    <w:rsid w:val="00F450D2"/>
    <w:rsid w:val="00F451FB"/>
    <w:rsid w:val="00F458AF"/>
    <w:rsid w:val="00F45D0A"/>
    <w:rsid w:val="00F45D91"/>
    <w:rsid w:val="00F45E68"/>
    <w:rsid w:val="00F46464"/>
    <w:rsid w:val="00F465EC"/>
    <w:rsid w:val="00F469C4"/>
    <w:rsid w:val="00F4710F"/>
    <w:rsid w:val="00F4788D"/>
    <w:rsid w:val="00F50504"/>
    <w:rsid w:val="00F5068B"/>
    <w:rsid w:val="00F508C3"/>
    <w:rsid w:val="00F50DD0"/>
    <w:rsid w:val="00F50E43"/>
    <w:rsid w:val="00F51200"/>
    <w:rsid w:val="00F514E8"/>
    <w:rsid w:val="00F519C9"/>
    <w:rsid w:val="00F51EAF"/>
    <w:rsid w:val="00F52210"/>
    <w:rsid w:val="00F52420"/>
    <w:rsid w:val="00F52618"/>
    <w:rsid w:val="00F52714"/>
    <w:rsid w:val="00F52B0E"/>
    <w:rsid w:val="00F52E5E"/>
    <w:rsid w:val="00F52EE1"/>
    <w:rsid w:val="00F52F33"/>
    <w:rsid w:val="00F52FE9"/>
    <w:rsid w:val="00F532F9"/>
    <w:rsid w:val="00F5340E"/>
    <w:rsid w:val="00F53A4C"/>
    <w:rsid w:val="00F53CCE"/>
    <w:rsid w:val="00F53F44"/>
    <w:rsid w:val="00F53F71"/>
    <w:rsid w:val="00F542D8"/>
    <w:rsid w:val="00F54403"/>
    <w:rsid w:val="00F544AB"/>
    <w:rsid w:val="00F544E3"/>
    <w:rsid w:val="00F547D6"/>
    <w:rsid w:val="00F54AEE"/>
    <w:rsid w:val="00F55126"/>
    <w:rsid w:val="00F5526C"/>
    <w:rsid w:val="00F553D3"/>
    <w:rsid w:val="00F554F6"/>
    <w:rsid w:val="00F55523"/>
    <w:rsid w:val="00F556E3"/>
    <w:rsid w:val="00F55A29"/>
    <w:rsid w:val="00F55A7B"/>
    <w:rsid w:val="00F568D4"/>
    <w:rsid w:val="00F571E7"/>
    <w:rsid w:val="00F57594"/>
    <w:rsid w:val="00F57A4A"/>
    <w:rsid w:val="00F57DD2"/>
    <w:rsid w:val="00F57EEF"/>
    <w:rsid w:val="00F57FF8"/>
    <w:rsid w:val="00F60358"/>
    <w:rsid w:val="00F6045B"/>
    <w:rsid w:val="00F608A1"/>
    <w:rsid w:val="00F60BFA"/>
    <w:rsid w:val="00F60D4B"/>
    <w:rsid w:val="00F61CCD"/>
    <w:rsid w:val="00F6273F"/>
    <w:rsid w:val="00F62E4F"/>
    <w:rsid w:val="00F62F0C"/>
    <w:rsid w:val="00F632B2"/>
    <w:rsid w:val="00F636B9"/>
    <w:rsid w:val="00F63824"/>
    <w:rsid w:val="00F63A13"/>
    <w:rsid w:val="00F6457F"/>
    <w:rsid w:val="00F64660"/>
    <w:rsid w:val="00F646CB"/>
    <w:rsid w:val="00F649F4"/>
    <w:rsid w:val="00F667CC"/>
    <w:rsid w:val="00F66C0B"/>
    <w:rsid w:val="00F66CA8"/>
    <w:rsid w:val="00F66E43"/>
    <w:rsid w:val="00F67017"/>
    <w:rsid w:val="00F67551"/>
    <w:rsid w:val="00F67994"/>
    <w:rsid w:val="00F701A2"/>
    <w:rsid w:val="00F70615"/>
    <w:rsid w:val="00F708E0"/>
    <w:rsid w:val="00F70918"/>
    <w:rsid w:val="00F70CA1"/>
    <w:rsid w:val="00F70CAC"/>
    <w:rsid w:val="00F70DFD"/>
    <w:rsid w:val="00F70E74"/>
    <w:rsid w:val="00F71047"/>
    <w:rsid w:val="00F711FE"/>
    <w:rsid w:val="00F719D2"/>
    <w:rsid w:val="00F71C0F"/>
    <w:rsid w:val="00F71CC6"/>
    <w:rsid w:val="00F71EE8"/>
    <w:rsid w:val="00F726BA"/>
    <w:rsid w:val="00F726ED"/>
    <w:rsid w:val="00F72711"/>
    <w:rsid w:val="00F72D1A"/>
    <w:rsid w:val="00F72E9C"/>
    <w:rsid w:val="00F72F93"/>
    <w:rsid w:val="00F737CB"/>
    <w:rsid w:val="00F73907"/>
    <w:rsid w:val="00F7396C"/>
    <w:rsid w:val="00F73ADA"/>
    <w:rsid w:val="00F73BBB"/>
    <w:rsid w:val="00F73BED"/>
    <w:rsid w:val="00F73C28"/>
    <w:rsid w:val="00F73EB2"/>
    <w:rsid w:val="00F742FD"/>
    <w:rsid w:val="00F7483A"/>
    <w:rsid w:val="00F7487F"/>
    <w:rsid w:val="00F74C03"/>
    <w:rsid w:val="00F74E21"/>
    <w:rsid w:val="00F750E4"/>
    <w:rsid w:val="00F756C4"/>
    <w:rsid w:val="00F75E4E"/>
    <w:rsid w:val="00F760FF"/>
    <w:rsid w:val="00F7616C"/>
    <w:rsid w:val="00F7651C"/>
    <w:rsid w:val="00F766F1"/>
    <w:rsid w:val="00F76742"/>
    <w:rsid w:val="00F76856"/>
    <w:rsid w:val="00F76931"/>
    <w:rsid w:val="00F76C46"/>
    <w:rsid w:val="00F76D11"/>
    <w:rsid w:val="00F76D68"/>
    <w:rsid w:val="00F77106"/>
    <w:rsid w:val="00F77153"/>
    <w:rsid w:val="00F771C2"/>
    <w:rsid w:val="00F77832"/>
    <w:rsid w:val="00F77B72"/>
    <w:rsid w:val="00F77C96"/>
    <w:rsid w:val="00F77FE1"/>
    <w:rsid w:val="00F800DC"/>
    <w:rsid w:val="00F800F2"/>
    <w:rsid w:val="00F806E5"/>
    <w:rsid w:val="00F80E46"/>
    <w:rsid w:val="00F81249"/>
    <w:rsid w:val="00F81544"/>
    <w:rsid w:val="00F81559"/>
    <w:rsid w:val="00F81699"/>
    <w:rsid w:val="00F81728"/>
    <w:rsid w:val="00F817B8"/>
    <w:rsid w:val="00F81E58"/>
    <w:rsid w:val="00F82102"/>
    <w:rsid w:val="00F821AE"/>
    <w:rsid w:val="00F821E8"/>
    <w:rsid w:val="00F8303E"/>
    <w:rsid w:val="00F8353A"/>
    <w:rsid w:val="00F837C3"/>
    <w:rsid w:val="00F8385A"/>
    <w:rsid w:val="00F83E0A"/>
    <w:rsid w:val="00F83F9C"/>
    <w:rsid w:val="00F84485"/>
    <w:rsid w:val="00F844AE"/>
    <w:rsid w:val="00F84512"/>
    <w:rsid w:val="00F84598"/>
    <w:rsid w:val="00F84926"/>
    <w:rsid w:val="00F84B05"/>
    <w:rsid w:val="00F84EEA"/>
    <w:rsid w:val="00F855D3"/>
    <w:rsid w:val="00F85612"/>
    <w:rsid w:val="00F8579D"/>
    <w:rsid w:val="00F85FA0"/>
    <w:rsid w:val="00F863CB"/>
    <w:rsid w:val="00F865EB"/>
    <w:rsid w:val="00F8664C"/>
    <w:rsid w:val="00F86A56"/>
    <w:rsid w:val="00F86E17"/>
    <w:rsid w:val="00F86E3F"/>
    <w:rsid w:val="00F87114"/>
    <w:rsid w:val="00F872F1"/>
    <w:rsid w:val="00F87964"/>
    <w:rsid w:val="00F87AC3"/>
    <w:rsid w:val="00F87C0D"/>
    <w:rsid w:val="00F87D20"/>
    <w:rsid w:val="00F87D3E"/>
    <w:rsid w:val="00F87EC7"/>
    <w:rsid w:val="00F900BA"/>
    <w:rsid w:val="00F902A7"/>
    <w:rsid w:val="00F9076C"/>
    <w:rsid w:val="00F90B04"/>
    <w:rsid w:val="00F91212"/>
    <w:rsid w:val="00F9122C"/>
    <w:rsid w:val="00F9126E"/>
    <w:rsid w:val="00F913D9"/>
    <w:rsid w:val="00F917DB"/>
    <w:rsid w:val="00F919FB"/>
    <w:rsid w:val="00F91AE1"/>
    <w:rsid w:val="00F91D57"/>
    <w:rsid w:val="00F91FCB"/>
    <w:rsid w:val="00F92096"/>
    <w:rsid w:val="00F92290"/>
    <w:rsid w:val="00F922AB"/>
    <w:rsid w:val="00F928D8"/>
    <w:rsid w:val="00F92915"/>
    <w:rsid w:val="00F92C96"/>
    <w:rsid w:val="00F932CB"/>
    <w:rsid w:val="00F9344A"/>
    <w:rsid w:val="00F9346E"/>
    <w:rsid w:val="00F941D1"/>
    <w:rsid w:val="00F942A6"/>
    <w:rsid w:val="00F944F0"/>
    <w:rsid w:val="00F94850"/>
    <w:rsid w:val="00F94C6A"/>
    <w:rsid w:val="00F9562C"/>
    <w:rsid w:val="00F9577B"/>
    <w:rsid w:val="00F95BE7"/>
    <w:rsid w:val="00F95D65"/>
    <w:rsid w:val="00F96873"/>
    <w:rsid w:val="00F96C9A"/>
    <w:rsid w:val="00F96ED2"/>
    <w:rsid w:val="00F96EEA"/>
    <w:rsid w:val="00F972B7"/>
    <w:rsid w:val="00FA0253"/>
    <w:rsid w:val="00FA0266"/>
    <w:rsid w:val="00FA05CD"/>
    <w:rsid w:val="00FA0657"/>
    <w:rsid w:val="00FA07B5"/>
    <w:rsid w:val="00FA0B48"/>
    <w:rsid w:val="00FA0D12"/>
    <w:rsid w:val="00FA0DDD"/>
    <w:rsid w:val="00FA1339"/>
    <w:rsid w:val="00FA1CF1"/>
    <w:rsid w:val="00FA20C5"/>
    <w:rsid w:val="00FA2337"/>
    <w:rsid w:val="00FA27CE"/>
    <w:rsid w:val="00FA28C3"/>
    <w:rsid w:val="00FA2BE2"/>
    <w:rsid w:val="00FA2F95"/>
    <w:rsid w:val="00FA305A"/>
    <w:rsid w:val="00FA30AC"/>
    <w:rsid w:val="00FA30FB"/>
    <w:rsid w:val="00FA34A7"/>
    <w:rsid w:val="00FA35A5"/>
    <w:rsid w:val="00FA3696"/>
    <w:rsid w:val="00FA3831"/>
    <w:rsid w:val="00FA3A50"/>
    <w:rsid w:val="00FA3D41"/>
    <w:rsid w:val="00FA3E4A"/>
    <w:rsid w:val="00FA4040"/>
    <w:rsid w:val="00FA4307"/>
    <w:rsid w:val="00FA43C5"/>
    <w:rsid w:val="00FA4848"/>
    <w:rsid w:val="00FA51AA"/>
    <w:rsid w:val="00FA5BC2"/>
    <w:rsid w:val="00FA5CDF"/>
    <w:rsid w:val="00FA5D1A"/>
    <w:rsid w:val="00FA5E79"/>
    <w:rsid w:val="00FA5FC2"/>
    <w:rsid w:val="00FA5FF9"/>
    <w:rsid w:val="00FA64CD"/>
    <w:rsid w:val="00FA6942"/>
    <w:rsid w:val="00FA6C6A"/>
    <w:rsid w:val="00FA6D47"/>
    <w:rsid w:val="00FA6E12"/>
    <w:rsid w:val="00FA771A"/>
    <w:rsid w:val="00FA7A94"/>
    <w:rsid w:val="00FA7B56"/>
    <w:rsid w:val="00FA7B87"/>
    <w:rsid w:val="00FB0012"/>
    <w:rsid w:val="00FB00D3"/>
    <w:rsid w:val="00FB0813"/>
    <w:rsid w:val="00FB0854"/>
    <w:rsid w:val="00FB0CAD"/>
    <w:rsid w:val="00FB0EEC"/>
    <w:rsid w:val="00FB157E"/>
    <w:rsid w:val="00FB199A"/>
    <w:rsid w:val="00FB1CAA"/>
    <w:rsid w:val="00FB1E2C"/>
    <w:rsid w:val="00FB2258"/>
    <w:rsid w:val="00FB2310"/>
    <w:rsid w:val="00FB2417"/>
    <w:rsid w:val="00FB2B90"/>
    <w:rsid w:val="00FB2D3B"/>
    <w:rsid w:val="00FB325D"/>
    <w:rsid w:val="00FB3399"/>
    <w:rsid w:val="00FB349D"/>
    <w:rsid w:val="00FB3586"/>
    <w:rsid w:val="00FB3863"/>
    <w:rsid w:val="00FB3C21"/>
    <w:rsid w:val="00FB41F1"/>
    <w:rsid w:val="00FB4204"/>
    <w:rsid w:val="00FB4230"/>
    <w:rsid w:val="00FB4362"/>
    <w:rsid w:val="00FB443B"/>
    <w:rsid w:val="00FB44D1"/>
    <w:rsid w:val="00FB459B"/>
    <w:rsid w:val="00FB45D7"/>
    <w:rsid w:val="00FB48FF"/>
    <w:rsid w:val="00FB4CED"/>
    <w:rsid w:val="00FB51D8"/>
    <w:rsid w:val="00FB5600"/>
    <w:rsid w:val="00FB5B2E"/>
    <w:rsid w:val="00FB5FAB"/>
    <w:rsid w:val="00FB632C"/>
    <w:rsid w:val="00FB64D5"/>
    <w:rsid w:val="00FB6898"/>
    <w:rsid w:val="00FB697E"/>
    <w:rsid w:val="00FB737A"/>
    <w:rsid w:val="00FB7540"/>
    <w:rsid w:val="00FB7737"/>
    <w:rsid w:val="00FB786C"/>
    <w:rsid w:val="00FB7B55"/>
    <w:rsid w:val="00FC0279"/>
    <w:rsid w:val="00FC027F"/>
    <w:rsid w:val="00FC052B"/>
    <w:rsid w:val="00FC086B"/>
    <w:rsid w:val="00FC0E32"/>
    <w:rsid w:val="00FC1255"/>
    <w:rsid w:val="00FC168D"/>
    <w:rsid w:val="00FC1A6C"/>
    <w:rsid w:val="00FC1C76"/>
    <w:rsid w:val="00FC2108"/>
    <w:rsid w:val="00FC2175"/>
    <w:rsid w:val="00FC2379"/>
    <w:rsid w:val="00FC25FC"/>
    <w:rsid w:val="00FC2711"/>
    <w:rsid w:val="00FC289C"/>
    <w:rsid w:val="00FC2953"/>
    <w:rsid w:val="00FC3009"/>
    <w:rsid w:val="00FC3353"/>
    <w:rsid w:val="00FC3362"/>
    <w:rsid w:val="00FC33B3"/>
    <w:rsid w:val="00FC3503"/>
    <w:rsid w:val="00FC380E"/>
    <w:rsid w:val="00FC3B9F"/>
    <w:rsid w:val="00FC3BB8"/>
    <w:rsid w:val="00FC3F54"/>
    <w:rsid w:val="00FC4190"/>
    <w:rsid w:val="00FC46DB"/>
    <w:rsid w:val="00FC4B44"/>
    <w:rsid w:val="00FC561F"/>
    <w:rsid w:val="00FC5DC9"/>
    <w:rsid w:val="00FC5E2D"/>
    <w:rsid w:val="00FC6117"/>
    <w:rsid w:val="00FC6298"/>
    <w:rsid w:val="00FC63BC"/>
    <w:rsid w:val="00FC6B30"/>
    <w:rsid w:val="00FC6D7A"/>
    <w:rsid w:val="00FC6E73"/>
    <w:rsid w:val="00FC70DB"/>
    <w:rsid w:val="00FC71A2"/>
    <w:rsid w:val="00FC7325"/>
    <w:rsid w:val="00FC738A"/>
    <w:rsid w:val="00FC740F"/>
    <w:rsid w:val="00FC7437"/>
    <w:rsid w:val="00FC74D4"/>
    <w:rsid w:val="00FC7896"/>
    <w:rsid w:val="00FC7906"/>
    <w:rsid w:val="00FC7AED"/>
    <w:rsid w:val="00FC7D0B"/>
    <w:rsid w:val="00FC7FB3"/>
    <w:rsid w:val="00FD05A4"/>
    <w:rsid w:val="00FD0B76"/>
    <w:rsid w:val="00FD11D3"/>
    <w:rsid w:val="00FD13EE"/>
    <w:rsid w:val="00FD1694"/>
    <w:rsid w:val="00FD1833"/>
    <w:rsid w:val="00FD1A1B"/>
    <w:rsid w:val="00FD1A4D"/>
    <w:rsid w:val="00FD1AE4"/>
    <w:rsid w:val="00FD1E5B"/>
    <w:rsid w:val="00FD24B2"/>
    <w:rsid w:val="00FD2A23"/>
    <w:rsid w:val="00FD3077"/>
    <w:rsid w:val="00FD34C5"/>
    <w:rsid w:val="00FD34FD"/>
    <w:rsid w:val="00FD35D9"/>
    <w:rsid w:val="00FD3CAA"/>
    <w:rsid w:val="00FD3E2B"/>
    <w:rsid w:val="00FD416E"/>
    <w:rsid w:val="00FD41CE"/>
    <w:rsid w:val="00FD4B16"/>
    <w:rsid w:val="00FD4CF1"/>
    <w:rsid w:val="00FD4E24"/>
    <w:rsid w:val="00FD4E3B"/>
    <w:rsid w:val="00FD4FFC"/>
    <w:rsid w:val="00FD5428"/>
    <w:rsid w:val="00FD5887"/>
    <w:rsid w:val="00FD5F0C"/>
    <w:rsid w:val="00FD6196"/>
    <w:rsid w:val="00FD657C"/>
    <w:rsid w:val="00FD65F3"/>
    <w:rsid w:val="00FD669D"/>
    <w:rsid w:val="00FD6956"/>
    <w:rsid w:val="00FD6CFA"/>
    <w:rsid w:val="00FD7094"/>
    <w:rsid w:val="00FD71BB"/>
    <w:rsid w:val="00FD75CC"/>
    <w:rsid w:val="00FD794A"/>
    <w:rsid w:val="00FD797C"/>
    <w:rsid w:val="00FD7A5C"/>
    <w:rsid w:val="00FD7D73"/>
    <w:rsid w:val="00FD7F5D"/>
    <w:rsid w:val="00FE0160"/>
    <w:rsid w:val="00FE0172"/>
    <w:rsid w:val="00FE028F"/>
    <w:rsid w:val="00FE06EC"/>
    <w:rsid w:val="00FE089C"/>
    <w:rsid w:val="00FE0903"/>
    <w:rsid w:val="00FE0A28"/>
    <w:rsid w:val="00FE0BE9"/>
    <w:rsid w:val="00FE0C2E"/>
    <w:rsid w:val="00FE0D8A"/>
    <w:rsid w:val="00FE14AA"/>
    <w:rsid w:val="00FE165D"/>
    <w:rsid w:val="00FE17FF"/>
    <w:rsid w:val="00FE1A37"/>
    <w:rsid w:val="00FE1E45"/>
    <w:rsid w:val="00FE1F87"/>
    <w:rsid w:val="00FE204A"/>
    <w:rsid w:val="00FE20DE"/>
    <w:rsid w:val="00FE21E3"/>
    <w:rsid w:val="00FE2335"/>
    <w:rsid w:val="00FE2718"/>
    <w:rsid w:val="00FE2C5D"/>
    <w:rsid w:val="00FE304C"/>
    <w:rsid w:val="00FE3131"/>
    <w:rsid w:val="00FE3338"/>
    <w:rsid w:val="00FE360C"/>
    <w:rsid w:val="00FE363C"/>
    <w:rsid w:val="00FE3EDE"/>
    <w:rsid w:val="00FE3EE5"/>
    <w:rsid w:val="00FE417D"/>
    <w:rsid w:val="00FE449E"/>
    <w:rsid w:val="00FE46DA"/>
    <w:rsid w:val="00FE4CC8"/>
    <w:rsid w:val="00FE4CF6"/>
    <w:rsid w:val="00FE50C8"/>
    <w:rsid w:val="00FE51C0"/>
    <w:rsid w:val="00FE5357"/>
    <w:rsid w:val="00FE58F5"/>
    <w:rsid w:val="00FE59A3"/>
    <w:rsid w:val="00FE6326"/>
    <w:rsid w:val="00FE6E96"/>
    <w:rsid w:val="00FE6F45"/>
    <w:rsid w:val="00FE6FBC"/>
    <w:rsid w:val="00FE7362"/>
    <w:rsid w:val="00FE7434"/>
    <w:rsid w:val="00FE7517"/>
    <w:rsid w:val="00FE7531"/>
    <w:rsid w:val="00FE7C67"/>
    <w:rsid w:val="00FE7C7E"/>
    <w:rsid w:val="00FF033F"/>
    <w:rsid w:val="00FF0B43"/>
    <w:rsid w:val="00FF0D95"/>
    <w:rsid w:val="00FF1136"/>
    <w:rsid w:val="00FF167E"/>
    <w:rsid w:val="00FF1C1B"/>
    <w:rsid w:val="00FF1F72"/>
    <w:rsid w:val="00FF210F"/>
    <w:rsid w:val="00FF2829"/>
    <w:rsid w:val="00FF2CBC"/>
    <w:rsid w:val="00FF3257"/>
    <w:rsid w:val="00FF38D7"/>
    <w:rsid w:val="00FF4070"/>
    <w:rsid w:val="00FF40E4"/>
    <w:rsid w:val="00FF41A7"/>
    <w:rsid w:val="00FF45E1"/>
    <w:rsid w:val="00FF47EB"/>
    <w:rsid w:val="00FF491B"/>
    <w:rsid w:val="00FF4A95"/>
    <w:rsid w:val="00FF4AA7"/>
    <w:rsid w:val="00FF4FFE"/>
    <w:rsid w:val="00FF53CD"/>
    <w:rsid w:val="00FF578B"/>
    <w:rsid w:val="00FF65DD"/>
    <w:rsid w:val="00FF6A19"/>
    <w:rsid w:val="00FF6C46"/>
    <w:rsid w:val="00FF6D3D"/>
    <w:rsid w:val="00FF6FBF"/>
    <w:rsid w:val="00FF701D"/>
    <w:rsid w:val="00FF7188"/>
    <w:rsid w:val="00FF741C"/>
    <w:rsid w:val="00FF74E6"/>
    <w:rsid w:val="00FF7A28"/>
    <w:rsid w:val="00FF7B00"/>
    <w:rsid w:val="00FF7DC3"/>
    <w:rsid w:val="0105D92F"/>
    <w:rsid w:val="0108B7D2"/>
    <w:rsid w:val="013E7F30"/>
    <w:rsid w:val="01529D06"/>
    <w:rsid w:val="015D0060"/>
    <w:rsid w:val="015EF5CC"/>
    <w:rsid w:val="01763F44"/>
    <w:rsid w:val="0182C08B"/>
    <w:rsid w:val="018C7B8E"/>
    <w:rsid w:val="018D4DBA"/>
    <w:rsid w:val="0194D842"/>
    <w:rsid w:val="01B3CFA8"/>
    <w:rsid w:val="01C6184E"/>
    <w:rsid w:val="01DE39D1"/>
    <w:rsid w:val="01F42D88"/>
    <w:rsid w:val="02053845"/>
    <w:rsid w:val="0210B6B4"/>
    <w:rsid w:val="0211E334"/>
    <w:rsid w:val="021302A1"/>
    <w:rsid w:val="021345FF"/>
    <w:rsid w:val="02384C18"/>
    <w:rsid w:val="02532EB5"/>
    <w:rsid w:val="025F93F2"/>
    <w:rsid w:val="026CA1D4"/>
    <w:rsid w:val="0275674C"/>
    <w:rsid w:val="0275ECF9"/>
    <w:rsid w:val="0298D5DA"/>
    <w:rsid w:val="029CDE41"/>
    <w:rsid w:val="02A39A0E"/>
    <w:rsid w:val="02B0DE4D"/>
    <w:rsid w:val="02BAB9BC"/>
    <w:rsid w:val="02E4182C"/>
    <w:rsid w:val="02F0E131"/>
    <w:rsid w:val="02F5CE1B"/>
    <w:rsid w:val="030510D5"/>
    <w:rsid w:val="0308DDFB"/>
    <w:rsid w:val="031628C0"/>
    <w:rsid w:val="0321236D"/>
    <w:rsid w:val="033E229E"/>
    <w:rsid w:val="034F32CC"/>
    <w:rsid w:val="0355143D"/>
    <w:rsid w:val="0358A13C"/>
    <w:rsid w:val="03657BEE"/>
    <w:rsid w:val="036D96ED"/>
    <w:rsid w:val="0376CBCA"/>
    <w:rsid w:val="03A01323"/>
    <w:rsid w:val="03AE097A"/>
    <w:rsid w:val="03AE9358"/>
    <w:rsid w:val="03B7DD35"/>
    <w:rsid w:val="03D267C6"/>
    <w:rsid w:val="03F5902E"/>
    <w:rsid w:val="041F8F14"/>
    <w:rsid w:val="04249B3D"/>
    <w:rsid w:val="042D78BB"/>
    <w:rsid w:val="043D8795"/>
    <w:rsid w:val="04457122"/>
    <w:rsid w:val="0461EAFD"/>
    <w:rsid w:val="04817F48"/>
    <w:rsid w:val="04834AD4"/>
    <w:rsid w:val="04A028A0"/>
    <w:rsid w:val="04AE9B16"/>
    <w:rsid w:val="04B80DE5"/>
    <w:rsid w:val="04BED428"/>
    <w:rsid w:val="04C8DB8B"/>
    <w:rsid w:val="04CAC13C"/>
    <w:rsid w:val="04CC844B"/>
    <w:rsid w:val="04D258FF"/>
    <w:rsid w:val="04D5E713"/>
    <w:rsid w:val="04DCEF17"/>
    <w:rsid w:val="04E406BE"/>
    <w:rsid w:val="04FAB6C4"/>
    <w:rsid w:val="050792D8"/>
    <w:rsid w:val="055A8E01"/>
    <w:rsid w:val="055B91B7"/>
    <w:rsid w:val="0568C3E4"/>
    <w:rsid w:val="056ADF91"/>
    <w:rsid w:val="056F7E78"/>
    <w:rsid w:val="05943A98"/>
    <w:rsid w:val="05A02700"/>
    <w:rsid w:val="05A23A16"/>
    <w:rsid w:val="05B1FF7A"/>
    <w:rsid w:val="05C7FF52"/>
    <w:rsid w:val="05CA598B"/>
    <w:rsid w:val="05DC65C1"/>
    <w:rsid w:val="05EE461C"/>
    <w:rsid w:val="05F12EC2"/>
    <w:rsid w:val="0615A88E"/>
    <w:rsid w:val="061FCEE6"/>
    <w:rsid w:val="06397EB5"/>
    <w:rsid w:val="063A5396"/>
    <w:rsid w:val="06437B3F"/>
    <w:rsid w:val="06752758"/>
    <w:rsid w:val="0697300C"/>
    <w:rsid w:val="06973E18"/>
    <w:rsid w:val="06B684DD"/>
    <w:rsid w:val="06B7F2A1"/>
    <w:rsid w:val="06D18E4D"/>
    <w:rsid w:val="0702DBC2"/>
    <w:rsid w:val="0718E14B"/>
    <w:rsid w:val="072CDD01"/>
    <w:rsid w:val="072D05F6"/>
    <w:rsid w:val="072D4EF3"/>
    <w:rsid w:val="072FB918"/>
    <w:rsid w:val="07396F5D"/>
    <w:rsid w:val="073C9E75"/>
    <w:rsid w:val="07559561"/>
    <w:rsid w:val="0755E6C8"/>
    <w:rsid w:val="078FF17B"/>
    <w:rsid w:val="07C39C5E"/>
    <w:rsid w:val="07CCE2A6"/>
    <w:rsid w:val="07D81CA6"/>
    <w:rsid w:val="07E470C1"/>
    <w:rsid w:val="07EC6A9C"/>
    <w:rsid w:val="07FC7994"/>
    <w:rsid w:val="07FDF754"/>
    <w:rsid w:val="081151C3"/>
    <w:rsid w:val="0834983D"/>
    <w:rsid w:val="0837A264"/>
    <w:rsid w:val="0862CE5A"/>
    <w:rsid w:val="0866784B"/>
    <w:rsid w:val="0867F382"/>
    <w:rsid w:val="0883BF0A"/>
    <w:rsid w:val="089855E1"/>
    <w:rsid w:val="089A41DE"/>
    <w:rsid w:val="089A9B5E"/>
    <w:rsid w:val="08A87C39"/>
    <w:rsid w:val="08C6035A"/>
    <w:rsid w:val="08E0F617"/>
    <w:rsid w:val="08EE1CC8"/>
    <w:rsid w:val="090D4952"/>
    <w:rsid w:val="0911F90B"/>
    <w:rsid w:val="091B232C"/>
    <w:rsid w:val="091D1B09"/>
    <w:rsid w:val="093D5A59"/>
    <w:rsid w:val="0941FF79"/>
    <w:rsid w:val="095482BA"/>
    <w:rsid w:val="095B1747"/>
    <w:rsid w:val="0963DE3D"/>
    <w:rsid w:val="097A785B"/>
    <w:rsid w:val="09809F79"/>
    <w:rsid w:val="09A3698F"/>
    <w:rsid w:val="09B53F38"/>
    <w:rsid w:val="09BFA476"/>
    <w:rsid w:val="09C740B0"/>
    <w:rsid w:val="09D355F6"/>
    <w:rsid w:val="09EC7ED7"/>
    <w:rsid w:val="09F78DC7"/>
    <w:rsid w:val="09F7E331"/>
    <w:rsid w:val="0A1D26EF"/>
    <w:rsid w:val="0A2B9D06"/>
    <w:rsid w:val="0A48B600"/>
    <w:rsid w:val="0A5B9A39"/>
    <w:rsid w:val="0A7BA6F2"/>
    <w:rsid w:val="0A98D0FD"/>
    <w:rsid w:val="0AA1C6F0"/>
    <w:rsid w:val="0AC3F999"/>
    <w:rsid w:val="0AC665D8"/>
    <w:rsid w:val="0ACB9795"/>
    <w:rsid w:val="0ACFDB7F"/>
    <w:rsid w:val="0AD44130"/>
    <w:rsid w:val="0AD4BBD2"/>
    <w:rsid w:val="0AE801BC"/>
    <w:rsid w:val="0AEFA9C8"/>
    <w:rsid w:val="0AF566A5"/>
    <w:rsid w:val="0AF98829"/>
    <w:rsid w:val="0AFCFC34"/>
    <w:rsid w:val="0B08DAFB"/>
    <w:rsid w:val="0B28AEB5"/>
    <w:rsid w:val="0B491C55"/>
    <w:rsid w:val="0B5BE766"/>
    <w:rsid w:val="0B5E9990"/>
    <w:rsid w:val="0B6FF21C"/>
    <w:rsid w:val="0B9CD780"/>
    <w:rsid w:val="0BB853EE"/>
    <w:rsid w:val="0BBC633E"/>
    <w:rsid w:val="0BC66DCF"/>
    <w:rsid w:val="0BC6E2B2"/>
    <w:rsid w:val="0C01F9D8"/>
    <w:rsid w:val="0C0402A4"/>
    <w:rsid w:val="0C46C885"/>
    <w:rsid w:val="0C7079CB"/>
    <w:rsid w:val="0C7548E8"/>
    <w:rsid w:val="0C831072"/>
    <w:rsid w:val="0C8D8D58"/>
    <w:rsid w:val="0C962F34"/>
    <w:rsid w:val="0C97D672"/>
    <w:rsid w:val="0CB37C58"/>
    <w:rsid w:val="0CD99742"/>
    <w:rsid w:val="0CD9C8CC"/>
    <w:rsid w:val="0D261C66"/>
    <w:rsid w:val="0D2F4F01"/>
    <w:rsid w:val="0D310E85"/>
    <w:rsid w:val="0D322325"/>
    <w:rsid w:val="0D5BA1EA"/>
    <w:rsid w:val="0D93880E"/>
    <w:rsid w:val="0D9901EF"/>
    <w:rsid w:val="0D9B6442"/>
    <w:rsid w:val="0DA313C9"/>
    <w:rsid w:val="0DBF47D5"/>
    <w:rsid w:val="0DCF3DF5"/>
    <w:rsid w:val="0DE5E459"/>
    <w:rsid w:val="0DE8D879"/>
    <w:rsid w:val="0E3C4D51"/>
    <w:rsid w:val="0E6C5290"/>
    <w:rsid w:val="0E8A8F3B"/>
    <w:rsid w:val="0E95E175"/>
    <w:rsid w:val="0EBE3C29"/>
    <w:rsid w:val="0ECB2B4D"/>
    <w:rsid w:val="0EDA00AC"/>
    <w:rsid w:val="0EDDC1BF"/>
    <w:rsid w:val="0F1E4D49"/>
    <w:rsid w:val="0F2B2D7C"/>
    <w:rsid w:val="0F301B3D"/>
    <w:rsid w:val="0F48C450"/>
    <w:rsid w:val="0F7DC847"/>
    <w:rsid w:val="0FBC27D1"/>
    <w:rsid w:val="0FEF2D64"/>
    <w:rsid w:val="0FF9AEFB"/>
    <w:rsid w:val="10123142"/>
    <w:rsid w:val="103D182F"/>
    <w:rsid w:val="1040B1C4"/>
    <w:rsid w:val="1057932B"/>
    <w:rsid w:val="1085F243"/>
    <w:rsid w:val="1095F1BD"/>
    <w:rsid w:val="10AEA54A"/>
    <w:rsid w:val="10B1151B"/>
    <w:rsid w:val="10C72A1F"/>
    <w:rsid w:val="10CA750B"/>
    <w:rsid w:val="10DC280E"/>
    <w:rsid w:val="10DDF569"/>
    <w:rsid w:val="10E2CFF7"/>
    <w:rsid w:val="111203E0"/>
    <w:rsid w:val="1118E3F4"/>
    <w:rsid w:val="111E95EA"/>
    <w:rsid w:val="1122E2BC"/>
    <w:rsid w:val="113023CB"/>
    <w:rsid w:val="1132C4F5"/>
    <w:rsid w:val="113459B0"/>
    <w:rsid w:val="113A6D2E"/>
    <w:rsid w:val="114EE129"/>
    <w:rsid w:val="11562AB3"/>
    <w:rsid w:val="11AE30D6"/>
    <w:rsid w:val="11B58FBF"/>
    <w:rsid w:val="11D181E7"/>
    <w:rsid w:val="11EEA2D6"/>
    <w:rsid w:val="120DDBE8"/>
    <w:rsid w:val="122CD9E9"/>
    <w:rsid w:val="12422431"/>
    <w:rsid w:val="125B4C8E"/>
    <w:rsid w:val="12663B67"/>
    <w:rsid w:val="126E35FC"/>
    <w:rsid w:val="127644F0"/>
    <w:rsid w:val="12A7ABB7"/>
    <w:rsid w:val="12B032D4"/>
    <w:rsid w:val="12D31701"/>
    <w:rsid w:val="12E6F7F1"/>
    <w:rsid w:val="12F49BF4"/>
    <w:rsid w:val="1301DAF8"/>
    <w:rsid w:val="1311B6BA"/>
    <w:rsid w:val="1316DA13"/>
    <w:rsid w:val="133D599E"/>
    <w:rsid w:val="133FBA5F"/>
    <w:rsid w:val="13436303"/>
    <w:rsid w:val="13551343"/>
    <w:rsid w:val="1377DEFB"/>
    <w:rsid w:val="139EB224"/>
    <w:rsid w:val="13A53B63"/>
    <w:rsid w:val="13D7D08A"/>
    <w:rsid w:val="13DC85BB"/>
    <w:rsid w:val="13EB28A4"/>
    <w:rsid w:val="13F385C2"/>
    <w:rsid w:val="142483DB"/>
    <w:rsid w:val="144C33AB"/>
    <w:rsid w:val="144F5CC4"/>
    <w:rsid w:val="145671C6"/>
    <w:rsid w:val="146455E8"/>
    <w:rsid w:val="148AE0C5"/>
    <w:rsid w:val="149BF9F0"/>
    <w:rsid w:val="14BF0AF5"/>
    <w:rsid w:val="14CC0592"/>
    <w:rsid w:val="14D38A9B"/>
    <w:rsid w:val="14E50EFE"/>
    <w:rsid w:val="14EC8664"/>
    <w:rsid w:val="14F43C26"/>
    <w:rsid w:val="1512A507"/>
    <w:rsid w:val="151E2D10"/>
    <w:rsid w:val="152BE221"/>
    <w:rsid w:val="15520356"/>
    <w:rsid w:val="1569154E"/>
    <w:rsid w:val="157250F5"/>
    <w:rsid w:val="158C3498"/>
    <w:rsid w:val="15A83C39"/>
    <w:rsid w:val="15C9B5F1"/>
    <w:rsid w:val="15E67075"/>
    <w:rsid w:val="1618ED7F"/>
    <w:rsid w:val="161B0806"/>
    <w:rsid w:val="161FCED8"/>
    <w:rsid w:val="16389276"/>
    <w:rsid w:val="163C9801"/>
    <w:rsid w:val="163E113D"/>
    <w:rsid w:val="16548B4D"/>
    <w:rsid w:val="1663F179"/>
    <w:rsid w:val="16782548"/>
    <w:rsid w:val="168E4034"/>
    <w:rsid w:val="169932E4"/>
    <w:rsid w:val="16C43DEC"/>
    <w:rsid w:val="16D3A4B8"/>
    <w:rsid w:val="16F9331E"/>
    <w:rsid w:val="171972EF"/>
    <w:rsid w:val="1738B960"/>
    <w:rsid w:val="173E53BF"/>
    <w:rsid w:val="173F6F5C"/>
    <w:rsid w:val="174F5E3F"/>
    <w:rsid w:val="17523C90"/>
    <w:rsid w:val="175BCD76"/>
    <w:rsid w:val="1773D74D"/>
    <w:rsid w:val="17840643"/>
    <w:rsid w:val="17AB662B"/>
    <w:rsid w:val="17AF9A9A"/>
    <w:rsid w:val="17B5A352"/>
    <w:rsid w:val="17C5A5E9"/>
    <w:rsid w:val="17CD299B"/>
    <w:rsid w:val="17E4DABD"/>
    <w:rsid w:val="17F1E0E5"/>
    <w:rsid w:val="180309C2"/>
    <w:rsid w:val="18119D77"/>
    <w:rsid w:val="18163724"/>
    <w:rsid w:val="18310BDF"/>
    <w:rsid w:val="186B793B"/>
    <w:rsid w:val="18812074"/>
    <w:rsid w:val="18923328"/>
    <w:rsid w:val="189939EC"/>
    <w:rsid w:val="18A254FB"/>
    <w:rsid w:val="18BA7553"/>
    <w:rsid w:val="18CEF199"/>
    <w:rsid w:val="18CF7625"/>
    <w:rsid w:val="18D6B1D0"/>
    <w:rsid w:val="18D83565"/>
    <w:rsid w:val="18FED8D7"/>
    <w:rsid w:val="19053BCC"/>
    <w:rsid w:val="19075FC9"/>
    <w:rsid w:val="192A4A7B"/>
    <w:rsid w:val="193A82D9"/>
    <w:rsid w:val="1953876D"/>
    <w:rsid w:val="19613310"/>
    <w:rsid w:val="19677BE5"/>
    <w:rsid w:val="198C390B"/>
    <w:rsid w:val="19C91180"/>
    <w:rsid w:val="19D0C4DE"/>
    <w:rsid w:val="19E87B4C"/>
    <w:rsid w:val="1A104125"/>
    <w:rsid w:val="1A1C3C2E"/>
    <w:rsid w:val="1A239235"/>
    <w:rsid w:val="1A3131B5"/>
    <w:rsid w:val="1A315449"/>
    <w:rsid w:val="1A56E856"/>
    <w:rsid w:val="1A57FB74"/>
    <w:rsid w:val="1A85334C"/>
    <w:rsid w:val="1AA5296C"/>
    <w:rsid w:val="1AA9CF3F"/>
    <w:rsid w:val="1AB4EFB4"/>
    <w:rsid w:val="1ABD44BD"/>
    <w:rsid w:val="1AD80C40"/>
    <w:rsid w:val="1ADEF643"/>
    <w:rsid w:val="1B03C0DF"/>
    <w:rsid w:val="1B119B1C"/>
    <w:rsid w:val="1B2213A6"/>
    <w:rsid w:val="1B248AE9"/>
    <w:rsid w:val="1B380A01"/>
    <w:rsid w:val="1B3C3BB9"/>
    <w:rsid w:val="1B5D549D"/>
    <w:rsid w:val="1B7FA9EF"/>
    <w:rsid w:val="1B8EEC88"/>
    <w:rsid w:val="1B9F33A6"/>
    <w:rsid w:val="1BAB222D"/>
    <w:rsid w:val="1BD35EA4"/>
    <w:rsid w:val="1BD8630D"/>
    <w:rsid w:val="1BDCF9A3"/>
    <w:rsid w:val="1BDDBFDD"/>
    <w:rsid w:val="1BE5F73A"/>
    <w:rsid w:val="1BED438A"/>
    <w:rsid w:val="1C031FB4"/>
    <w:rsid w:val="1C034211"/>
    <w:rsid w:val="1C16C414"/>
    <w:rsid w:val="1C221879"/>
    <w:rsid w:val="1C262005"/>
    <w:rsid w:val="1C5386EA"/>
    <w:rsid w:val="1C80648E"/>
    <w:rsid w:val="1C8BCEE6"/>
    <w:rsid w:val="1CA299EF"/>
    <w:rsid w:val="1CA983DA"/>
    <w:rsid w:val="1CAFD94B"/>
    <w:rsid w:val="1CC340AA"/>
    <w:rsid w:val="1CD6315F"/>
    <w:rsid w:val="1CD67CA8"/>
    <w:rsid w:val="1CD8E125"/>
    <w:rsid w:val="1CE0AE9B"/>
    <w:rsid w:val="1CE94CE6"/>
    <w:rsid w:val="1CF9EBC0"/>
    <w:rsid w:val="1D0A0603"/>
    <w:rsid w:val="1D0B8D11"/>
    <w:rsid w:val="1D1C9D43"/>
    <w:rsid w:val="1D24C20D"/>
    <w:rsid w:val="1D27A4FC"/>
    <w:rsid w:val="1D27EDE3"/>
    <w:rsid w:val="1D2C925C"/>
    <w:rsid w:val="1D534752"/>
    <w:rsid w:val="1D53BEB4"/>
    <w:rsid w:val="1D5A03B2"/>
    <w:rsid w:val="1D6333C6"/>
    <w:rsid w:val="1D6A7B74"/>
    <w:rsid w:val="1D70637B"/>
    <w:rsid w:val="1DA2F6A1"/>
    <w:rsid w:val="1DC772E4"/>
    <w:rsid w:val="1DCA39D4"/>
    <w:rsid w:val="1DD3D5DC"/>
    <w:rsid w:val="1DD5C59E"/>
    <w:rsid w:val="1DD8A8CE"/>
    <w:rsid w:val="1DF724BE"/>
    <w:rsid w:val="1E1DFCF7"/>
    <w:rsid w:val="1E211E9D"/>
    <w:rsid w:val="1E30FC48"/>
    <w:rsid w:val="1E37FD03"/>
    <w:rsid w:val="1E3B707C"/>
    <w:rsid w:val="1E491D79"/>
    <w:rsid w:val="1E61605B"/>
    <w:rsid w:val="1E704513"/>
    <w:rsid w:val="1E7B20D5"/>
    <w:rsid w:val="1E911582"/>
    <w:rsid w:val="1E94B488"/>
    <w:rsid w:val="1E9A135F"/>
    <w:rsid w:val="1EA4A359"/>
    <w:rsid w:val="1ED6A075"/>
    <w:rsid w:val="1EDFC487"/>
    <w:rsid w:val="1EE10B60"/>
    <w:rsid w:val="1EED34EC"/>
    <w:rsid w:val="1F0517D2"/>
    <w:rsid w:val="1F1A460B"/>
    <w:rsid w:val="1F2D9540"/>
    <w:rsid w:val="1F3851B2"/>
    <w:rsid w:val="1F4B30F8"/>
    <w:rsid w:val="1F53A8A4"/>
    <w:rsid w:val="1FA27438"/>
    <w:rsid w:val="1FAF9B5E"/>
    <w:rsid w:val="1FB19C5B"/>
    <w:rsid w:val="1FB44629"/>
    <w:rsid w:val="1FB5A78A"/>
    <w:rsid w:val="1FBAB91B"/>
    <w:rsid w:val="1FC6664E"/>
    <w:rsid w:val="1FE2B051"/>
    <w:rsid w:val="1FE555D1"/>
    <w:rsid w:val="1FFD3D23"/>
    <w:rsid w:val="2000166C"/>
    <w:rsid w:val="20156B71"/>
    <w:rsid w:val="201859F5"/>
    <w:rsid w:val="20185C46"/>
    <w:rsid w:val="201FF525"/>
    <w:rsid w:val="2027DD7B"/>
    <w:rsid w:val="202F18B8"/>
    <w:rsid w:val="20387BC4"/>
    <w:rsid w:val="204FDAA5"/>
    <w:rsid w:val="205A5E41"/>
    <w:rsid w:val="205BD92A"/>
    <w:rsid w:val="20698C51"/>
    <w:rsid w:val="20775BB4"/>
    <w:rsid w:val="207D279B"/>
    <w:rsid w:val="208188E0"/>
    <w:rsid w:val="20938E80"/>
    <w:rsid w:val="2096275F"/>
    <w:rsid w:val="209EBF41"/>
    <w:rsid w:val="20AA86E6"/>
    <w:rsid w:val="20C009E4"/>
    <w:rsid w:val="20C5270B"/>
    <w:rsid w:val="2125B2AC"/>
    <w:rsid w:val="2138D967"/>
    <w:rsid w:val="214AABF9"/>
    <w:rsid w:val="215970C6"/>
    <w:rsid w:val="215B3411"/>
    <w:rsid w:val="2163BB07"/>
    <w:rsid w:val="216B98F0"/>
    <w:rsid w:val="218E9680"/>
    <w:rsid w:val="2194CB50"/>
    <w:rsid w:val="219D4280"/>
    <w:rsid w:val="21A887A5"/>
    <w:rsid w:val="21CE1C17"/>
    <w:rsid w:val="21D82C25"/>
    <w:rsid w:val="21E0E6D5"/>
    <w:rsid w:val="21F1274F"/>
    <w:rsid w:val="21F27E8C"/>
    <w:rsid w:val="22030263"/>
    <w:rsid w:val="22136354"/>
    <w:rsid w:val="22157BB1"/>
    <w:rsid w:val="221E78AB"/>
    <w:rsid w:val="223A6FFC"/>
    <w:rsid w:val="22555FD9"/>
    <w:rsid w:val="225CB1FF"/>
    <w:rsid w:val="2274789B"/>
    <w:rsid w:val="2275C9D4"/>
    <w:rsid w:val="2284B5C0"/>
    <w:rsid w:val="22E61770"/>
    <w:rsid w:val="22FE5CB5"/>
    <w:rsid w:val="22FF9990"/>
    <w:rsid w:val="23572F94"/>
    <w:rsid w:val="23677692"/>
    <w:rsid w:val="2368A83A"/>
    <w:rsid w:val="23752A6D"/>
    <w:rsid w:val="237C2EEB"/>
    <w:rsid w:val="237E8F6B"/>
    <w:rsid w:val="2394A8DC"/>
    <w:rsid w:val="2398B575"/>
    <w:rsid w:val="23BCB204"/>
    <w:rsid w:val="23E62FFA"/>
    <w:rsid w:val="240C5CD4"/>
    <w:rsid w:val="2420BA92"/>
    <w:rsid w:val="2422DB93"/>
    <w:rsid w:val="24255C8C"/>
    <w:rsid w:val="24323038"/>
    <w:rsid w:val="243CB009"/>
    <w:rsid w:val="243DAF58"/>
    <w:rsid w:val="244469BB"/>
    <w:rsid w:val="24526B03"/>
    <w:rsid w:val="24584B8E"/>
    <w:rsid w:val="245ABB4F"/>
    <w:rsid w:val="249121FF"/>
    <w:rsid w:val="24A69326"/>
    <w:rsid w:val="24A8EEEE"/>
    <w:rsid w:val="24CF710B"/>
    <w:rsid w:val="24F9C75D"/>
    <w:rsid w:val="250EB252"/>
    <w:rsid w:val="2523A340"/>
    <w:rsid w:val="25336656"/>
    <w:rsid w:val="254029C3"/>
    <w:rsid w:val="2560963A"/>
    <w:rsid w:val="258CFCB3"/>
    <w:rsid w:val="258EAF5F"/>
    <w:rsid w:val="259245EA"/>
    <w:rsid w:val="25AF0C93"/>
    <w:rsid w:val="25E3D2E4"/>
    <w:rsid w:val="2602DDB2"/>
    <w:rsid w:val="261C0254"/>
    <w:rsid w:val="2654E11C"/>
    <w:rsid w:val="265B890F"/>
    <w:rsid w:val="265CB361"/>
    <w:rsid w:val="26755699"/>
    <w:rsid w:val="267E5133"/>
    <w:rsid w:val="269096E8"/>
    <w:rsid w:val="2695F9B0"/>
    <w:rsid w:val="26B890AF"/>
    <w:rsid w:val="26C4B9CD"/>
    <w:rsid w:val="26D9C0D1"/>
    <w:rsid w:val="26EAF661"/>
    <w:rsid w:val="2710E31E"/>
    <w:rsid w:val="271AB118"/>
    <w:rsid w:val="2725D2B6"/>
    <w:rsid w:val="2741D8A5"/>
    <w:rsid w:val="2742E78F"/>
    <w:rsid w:val="274EA030"/>
    <w:rsid w:val="275BDDB7"/>
    <w:rsid w:val="278963E3"/>
    <w:rsid w:val="27B3FC17"/>
    <w:rsid w:val="27C65C3C"/>
    <w:rsid w:val="27C84064"/>
    <w:rsid w:val="27E2F023"/>
    <w:rsid w:val="27E34DD2"/>
    <w:rsid w:val="27EBBFA4"/>
    <w:rsid w:val="28003FA4"/>
    <w:rsid w:val="281B3344"/>
    <w:rsid w:val="2847F1A5"/>
    <w:rsid w:val="285E35A0"/>
    <w:rsid w:val="28686C0D"/>
    <w:rsid w:val="287A63BC"/>
    <w:rsid w:val="289E8C44"/>
    <w:rsid w:val="28A9F9A3"/>
    <w:rsid w:val="28AE53BC"/>
    <w:rsid w:val="28B3AA2C"/>
    <w:rsid w:val="28B910B9"/>
    <w:rsid w:val="28BCF8B7"/>
    <w:rsid w:val="28BF9500"/>
    <w:rsid w:val="28C47B2F"/>
    <w:rsid w:val="28CC90CD"/>
    <w:rsid w:val="28F1EE8D"/>
    <w:rsid w:val="29154127"/>
    <w:rsid w:val="29222FE1"/>
    <w:rsid w:val="29232970"/>
    <w:rsid w:val="29326B51"/>
    <w:rsid w:val="295279DF"/>
    <w:rsid w:val="2955AF72"/>
    <w:rsid w:val="296D69EA"/>
    <w:rsid w:val="29789643"/>
    <w:rsid w:val="2986FB91"/>
    <w:rsid w:val="298AF70C"/>
    <w:rsid w:val="29A54859"/>
    <w:rsid w:val="29D4D56A"/>
    <w:rsid w:val="2A24C612"/>
    <w:rsid w:val="2A36D864"/>
    <w:rsid w:val="2A3D0576"/>
    <w:rsid w:val="2A4C8F07"/>
    <w:rsid w:val="2A5DA7B8"/>
    <w:rsid w:val="2A811822"/>
    <w:rsid w:val="2A8ADB98"/>
    <w:rsid w:val="2AAE6963"/>
    <w:rsid w:val="2ABF12D6"/>
    <w:rsid w:val="2AC3C2EC"/>
    <w:rsid w:val="2AC3CAC6"/>
    <w:rsid w:val="2AE2A1EB"/>
    <w:rsid w:val="2B1FA957"/>
    <w:rsid w:val="2B4F38E2"/>
    <w:rsid w:val="2B5AE3CC"/>
    <w:rsid w:val="2B5FB240"/>
    <w:rsid w:val="2B770DFF"/>
    <w:rsid w:val="2BB3B0BD"/>
    <w:rsid w:val="2BE38E21"/>
    <w:rsid w:val="2BF37959"/>
    <w:rsid w:val="2BFDF471"/>
    <w:rsid w:val="2C0DA926"/>
    <w:rsid w:val="2C157F29"/>
    <w:rsid w:val="2C8D19E6"/>
    <w:rsid w:val="2CA3031F"/>
    <w:rsid w:val="2CB61021"/>
    <w:rsid w:val="2CC48E24"/>
    <w:rsid w:val="2CC8B333"/>
    <w:rsid w:val="2CE7BE64"/>
    <w:rsid w:val="2CFEA16D"/>
    <w:rsid w:val="2CFF0911"/>
    <w:rsid w:val="2D1318E8"/>
    <w:rsid w:val="2D3F2702"/>
    <w:rsid w:val="2D44BA72"/>
    <w:rsid w:val="2D49EA2E"/>
    <w:rsid w:val="2D7F2EEB"/>
    <w:rsid w:val="2DB0F946"/>
    <w:rsid w:val="2DBEC91B"/>
    <w:rsid w:val="2DD2B730"/>
    <w:rsid w:val="2DDB1C54"/>
    <w:rsid w:val="2DFE3612"/>
    <w:rsid w:val="2E0860E4"/>
    <w:rsid w:val="2E16B5EC"/>
    <w:rsid w:val="2E48CCE9"/>
    <w:rsid w:val="2E675D63"/>
    <w:rsid w:val="2E6EB294"/>
    <w:rsid w:val="2E7AFF8E"/>
    <w:rsid w:val="2E85F778"/>
    <w:rsid w:val="2E9F51F7"/>
    <w:rsid w:val="2EA5E324"/>
    <w:rsid w:val="2EB16A79"/>
    <w:rsid w:val="2EB1B6E1"/>
    <w:rsid w:val="2EBBAFCF"/>
    <w:rsid w:val="2ED07B6D"/>
    <w:rsid w:val="2ED8F5D3"/>
    <w:rsid w:val="2EDD4564"/>
    <w:rsid w:val="2EE3388B"/>
    <w:rsid w:val="2EE89C3F"/>
    <w:rsid w:val="2F1AB797"/>
    <w:rsid w:val="2F1E78E6"/>
    <w:rsid w:val="2F2800F7"/>
    <w:rsid w:val="2F4294B2"/>
    <w:rsid w:val="2F5B9FDD"/>
    <w:rsid w:val="2F7029AC"/>
    <w:rsid w:val="2F76F527"/>
    <w:rsid w:val="2F7DFBB7"/>
    <w:rsid w:val="2F843AAA"/>
    <w:rsid w:val="2F86EE52"/>
    <w:rsid w:val="2F8AD33F"/>
    <w:rsid w:val="2F8C806B"/>
    <w:rsid w:val="2FA253BB"/>
    <w:rsid w:val="2FBEED4B"/>
    <w:rsid w:val="2FC4D0E3"/>
    <w:rsid w:val="2FC51643"/>
    <w:rsid w:val="3012D8F8"/>
    <w:rsid w:val="3019660A"/>
    <w:rsid w:val="3044480B"/>
    <w:rsid w:val="30610932"/>
    <w:rsid w:val="30723378"/>
    <w:rsid w:val="30873D55"/>
    <w:rsid w:val="30C23329"/>
    <w:rsid w:val="30D22A77"/>
    <w:rsid w:val="31152216"/>
    <w:rsid w:val="31222963"/>
    <w:rsid w:val="312DC5F1"/>
    <w:rsid w:val="313A39F2"/>
    <w:rsid w:val="315196E5"/>
    <w:rsid w:val="3156D1AB"/>
    <w:rsid w:val="315C27A4"/>
    <w:rsid w:val="316F915A"/>
    <w:rsid w:val="317D4BF1"/>
    <w:rsid w:val="317E7049"/>
    <w:rsid w:val="31AF3ECA"/>
    <w:rsid w:val="31B0335F"/>
    <w:rsid w:val="31C3422E"/>
    <w:rsid w:val="31D3D9D5"/>
    <w:rsid w:val="32003B0D"/>
    <w:rsid w:val="32077A3E"/>
    <w:rsid w:val="320AE32C"/>
    <w:rsid w:val="3215656C"/>
    <w:rsid w:val="322DA3B6"/>
    <w:rsid w:val="325EB032"/>
    <w:rsid w:val="32672A14"/>
    <w:rsid w:val="326768B9"/>
    <w:rsid w:val="32789745"/>
    <w:rsid w:val="32794162"/>
    <w:rsid w:val="327DBFAE"/>
    <w:rsid w:val="32920F26"/>
    <w:rsid w:val="3292E2D2"/>
    <w:rsid w:val="32937322"/>
    <w:rsid w:val="32B77831"/>
    <w:rsid w:val="32B7D9AB"/>
    <w:rsid w:val="32B83D15"/>
    <w:rsid w:val="32D29A60"/>
    <w:rsid w:val="32D31CC9"/>
    <w:rsid w:val="32E74756"/>
    <w:rsid w:val="32EADC6B"/>
    <w:rsid w:val="33071111"/>
    <w:rsid w:val="330989AE"/>
    <w:rsid w:val="330AA27A"/>
    <w:rsid w:val="333686B1"/>
    <w:rsid w:val="333CA970"/>
    <w:rsid w:val="33525A3C"/>
    <w:rsid w:val="3353BF87"/>
    <w:rsid w:val="335B8A07"/>
    <w:rsid w:val="335C1B80"/>
    <w:rsid w:val="337E0490"/>
    <w:rsid w:val="33A6EBA3"/>
    <w:rsid w:val="33BCBFA4"/>
    <w:rsid w:val="33DCBB12"/>
    <w:rsid w:val="33F6A837"/>
    <w:rsid w:val="34089007"/>
    <w:rsid w:val="340B2960"/>
    <w:rsid w:val="341D2710"/>
    <w:rsid w:val="34241932"/>
    <w:rsid w:val="3436E3FC"/>
    <w:rsid w:val="345BD92D"/>
    <w:rsid w:val="3467C347"/>
    <w:rsid w:val="34BA8650"/>
    <w:rsid w:val="34DFC2D6"/>
    <w:rsid w:val="34EF023C"/>
    <w:rsid w:val="34F13D51"/>
    <w:rsid w:val="3501D043"/>
    <w:rsid w:val="352DD20D"/>
    <w:rsid w:val="3534821A"/>
    <w:rsid w:val="3538B0B8"/>
    <w:rsid w:val="3539A97B"/>
    <w:rsid w:val="354E6B79"/>
    <w:rsid w:val="35849946"/>
    <w:rsid w:val="3596121C"/>
    <w:rsid w:val="35A3F504"/>
    <w:rsid w:val="35C354C9"/>
    <w:rsid w:val="35D28386"/>
    <w:rsid w:val="35D2A85F"/>
    <w:rsid w:val="35D92844"/>
    <w:rsid w:val="35DD9A30"/>
    <w:rsid w:val="35EE3A00"/>
    <w:rsid w:val="35F72179"/>
    <w:rsid w:val="36124961"/>
    <w:rsid w:val="361BCB0B"/>
    <w:rsid w:val="3630745A"/>
    <w:rsid w:val="3648CC8D"/>
    <w:rsid w:val="3659880C"/>
    <w:rsid w:val="3664439D"/>
    <w:rsid w:val="366F2385"/>
    <w:rsid w:val="36962B28"/>
    <w:rsid w:val="36C0BC21"/>
    <w:rsid w:val="36C8D047"/>
    <w:rsid w:val="36CD3E13"/>
    <w:rsid w:val="36DC9A32"/>
    <w:rsid w:val="36F68036"/>
    <w:rsid w:val="3714B779"/>
    <w:rsid w:val="37210D35"/>
    <w:rsid w:val="374323F7"/>
    <w:rsid w:val="3750F205"/>
    <w:rsid w:val="376C4346"/>
    <w:rsid w:val="377B4D73"/>
    <w:rsid w:val="37A52E7D"/>
    <w:rsid w:val="37A9EA05"/>
    <w:rsid w:val="37B41970"/>
    <w:rsid w:val="37B5AC27"/>
    <w:rsid w:val="37BD706B"/>
    <w:rsid w:val="37C6DDDB"/>
    <w:rsid w:val="37C8A695"/>
    <w:rsid w:val="37D6EA1F"/>
    <w:rsid w:val="37FB794A"/>
    <w:rsid w:val="38039284"/>
    <w:rsid w:val="380B8B6B"/>
    <w:rsid w:val="38105C5A"/>
    <w:rsid w:val="382EECDA"/>
    <w:rsid w:val="382FEF8B"/>
    <w:rsid w:val="383E60B3"/>
    <w:rsid w:val="384D483E"/>
    <w:rsid w:val="3854AE7B"/>
    <w:rsid w:val="38627C84"/>
    <w:rsid w:val="3865539E"/>
    <w:rsid w:val="388A88B3"/>
    <w:rsid w:val="388FF877"/>
    <w:rsid w:val="38973DC4"/>
    <w:rsid w:val="3898A8F4"/>
    <w:rsid w:val="38AA1CE0"/>
    <w:rsid w:val="38B4F665"/>
    <w:rsid w:val="38F81E69"/>
    <w:rsid w:val="3901A877"/>
    <w:rsid w:val="3904995D"/>
    <w:rsid w:val="3955BBE6"/>
    <w:rsid w:val="39575ECD"/>
    <w:rsid w:val="395EF9BA"/>
    <w:rsid w:val="3971F8B5"/>
    <w:rsid w:val="39725347"/>
    <w:rsid w:val="397AAE48"/>
    <w:rsid w:val="39C9FDFA"/>
    <w:rsid w:val="39CF6E5E"/>
    <w:rsid w:val="39DBDE54"/>
    <w:rsid w:val="39FD8842"/>
    <w:rsid w:val="3A115012"/>
    <w:rsid w:val="3A1CB534"/>
    <w:rsid w:val="3A2229CC"/>
    <w:rsid w:val="3A235B2F"/>
    <w:rsid w:val="3A2D959C"/>
    <w:rsid w:val="3A4BC68F"/>
    <w:rsid w:val="3A54457D"/>
    <w:rsid w:val="3A69C13F"/>
    <w:rsid w:val="3A705BF7"/>
    <w:rsid w:val="3A7763F3"/>
    <w:rsid w:val="3ADEE0BA"/>
    <w:rsid w:val="3AF62582"/>
    <w:rsid w:val="3B09C8E1"/>
    <w:rsid w:val="3B192C50"/>
    <w:rsid w:val="3B2553B8"/>
    <w:rsid w:val="3B25C85D"/>
    <w:rsid w:val="3B423B69"/>
    <w:rsid w:val="3B45184C"/>
    <w:rsid w:val="3B53343A"/>
    <w:rsid w:val="3B5BBB13"/>
    <w:rsid w:val="3B65294E"/>
    <w:rsid w:val="3B66D103"/>
    <w:rsid w:val="3B831549"/>
    <w:rsid w:val="3B88C85E"/>
    <w:rsid w:val="3B93892E"/>
    <w:rsid w:val="3BA2542F"/>
    <w:rsid w:val="3BB36908"/>
    <w:rsid w:val="3C0A9E46"/>
    <w:rsid w:val="3C223507"/>
    <w:rsid w:val="3C2FEF47"/>
    <w:rsid w:val="3C42BF16"/>
    <w:rsid w:val="3C457F08"/>
    <w:rsid w:val="3C671575"/>
    <w:rsid w:val="3C79748F"/>
    <w:rsid w:val="3C9D9D37"/>
    <w:rsid w:val="3CA3731C"/>
    <w:rsid w:val="3CF75A00"/>
    <w:rsid w:val="3CF8D627"/>
    <w:rsid w:val="3CFA298B"/>
    <w:rsid w:val="3D296DC4"/>
    <w:rsid w:val="3D3ABDFA"/>
    <w:rsid w:val="3D3D27CC"/>
    <w:rsid w:val="3D405A55"/>
    <w:rsid w:val="3D47DA9F"/>
    <w:rsid w:val="3D601438"/>
    <w:rsid w:val="3D8F8AC1"/>
    <w:rsid w:val="3D8F8E31"/>
    <w:rsid w:val="3D9992AE"/>
    <w:rsid w:val="3DB1F349"/>
    <w:rsid w:val="3DC1B628"/>
    <w:rsid w:val="3DCCA74A"/>
    <w:rsid w:val="3DDB31B9"/>
    <w:rsid w:val="3DF030B7"/>
    <w:rsid w:val="3DF26853"/>
    <w:rsid w:val="3DF48D73"/>
    <w:rsid w:val="3DFD1F9F"/>
    <w:rsid w:val="3E3AA822"/>
    <w:rsid w:val="3E49D5AB"/>
    <w:rsid w:val="3E4C9C44"/>
    <w:rsid w:val="3E6C3F01"/>
    <w:rsid w:val="3E6E19B5"/>
    <w:rsid w:val="3E71FCC6"/>
    <w:rsid w:val="3E74F94E"/>
    <w:rsid w:val="3E772B1C"/>
    <w:rsid w:val="3E837DDE"/>
    <w:rsid w:val="3E897EAD"/>
    <w:rsid w:val="3EA32B94"/>
    <w:rsid w:val="3EE453EF"/>
    <w:rsid w:val="3EED2607"/>
    <w:rsid w:val="3F071EB0"/>
    <w:rsid w:val="3F1500BF"/>
    <w:rsid w:val="3F18B069"/>
    <w:rsid w:val="3F1E7A30"/>
    <w:rsid w:val="3F4A6195"/>
    <w:rsid w:val="3F60A159"/>
    <w:rsid w:val="3F838627"/>
    <w:rsid w:val="3F8675AF"/>
    <w:rsid w:val="3FA4F0E0"/>
    <w:rsid w:val="3FB48C99"/>
    <w:rsid w:val="3FC42128"/>
    <w:rsid w:val="3FD06ABB"/>
    <w:rsid w:val="3FFEBF7D"/>
    <w:rsid w:val="4000A05B"/>
    <w:rsid w:val="4007E3F7"/>
    <w:rsid w:val="401C2472"/>
    <w:rsid w:val="4037F406"/>
    <w:rsid w:val="40410B80"/>
    <w:rsid w:val="408526A2"/>
    <w:rsid w:val="40C75A32"/>
    <w:rsid w:val="40D15F6E"/>
    <w:rsid w:val="40F0C9E4"/>
    <w:rsid w:val="40FAF1D7"/>
    <w:rsid w:val="40FEE942"/>
    <w:rsid w:val="41060A37"/>
    <w:rsid w:val="410FB701"/>
    <w:rsid w:val="4130DBB9"/>
    <w:rsid w:val="414CE786"/>
    <w:rsid w:val="417941F7"/>
    <w:rsid w:val="41941313"/>
    <w:rsid w:val="41982AFD"/>
    <w:rsid w:val="4198D015"/>
    <w:rsid w:val="41B5F179"/>
    <w:rsid w:val="41C170C6"/>
    <w:rsid w:val="41CC2C1B"/>
    <w:rsid w:val="41E33FD9"/>
    <w:rsid w:val="4220CEE8"/>
    <w:rsid w:val="4234C782"/>
    <w:rsid w:val="42412F85"/>
    <w:rsid w:val="425A1A35"/>
    <w:rsid w:val="42684C33"/>
    <w:rsid w:val="427AC1CF"/>
    <w:rsid w:val="427C7E08"/>
    <w:rsid w:val="428AFE11"/>
    <w:rsid w:val="429489F9"/>
    <w:rsid w:val="42A1D7B6"/>
    <w:rsid w:val="42D432C2"/>
    <w:rsid w:val="42E14956"/>
    <w:rsid w:val="42E2946B"/>
    <w:rsid w:val="42F2A66F"/>
    <w:rsid w:val="43080B7D"/>
    <w:rsid w:val="432C52F8"/>
    <w:rsid w:val="4366A3B0"/>
    <w:rsid w:val="43770A91"/>
    <w:rsid w:val="438BA415"/>
    <w:rsid w:val="43956A27"/>
    <w:rsid w:val="4396154B"/>
    <w:rsid w:val="439B52B7"/>
    <w:rsid w:val="43D200C5"/>
    <w:rsid w:val="43D4A287"/>
    <w:rsid w:val="43E68695"/>
    <w:rsid w:val="440C649F"/>
    <w:rsid w:val="440C891D"/>
    <w:rsid w:val="44122456"/>
    <w:rsid w:val="441370C0"/>
    <w:rsid w:val="44168BB8"/>
    <w:rsid w:val="4429546D"/>
    <w:rsid w:val="444133FC"/>
    <w:rsid w:val="444632D9"/>
    <w:rsid w:val="44549B27"/>
    <w:rsid w:val="445D1898"/>
    <w:rsid w:val="44828E36"/>
    <w:rsid w:val="448AEF6E"/>
    <w:rsid w:val="449F9798"/>
    <w:rsid w:val="44AA6E36"/>
    <w:rsid w:val="44B42969"/>
    <w:rsid w:val="44C801CC"/>
    <w:rsid w:val="44E91945"/>
    <w:rsid w:val="450DE877"/>
    <w:rsid w:val="451CD33C"/>
    <w:rsid w:val="453B81DA"/>
    <w:rsid w:val="4550052A"/>
    <w:rsid w:val="45562DC8"/>
    <w:rsid w:val="45651D16"/>
    <w:rsid w:val="45809C94"/>
    <w:rsid w:val="459B307B"/>
    <w:rsid w:val="45AA4D35"/>
    <w:rsid w:val="45B24E44"/>
    <w:rsid w:val="45C6FDE1"/>
    <w:rsid w:val="45E0EEDA"/>
    <w:rsid w:val="45E388D2"/>
    <w:rsid w:val="460182EA"/>
    <w:rsid w:val="46102BBD"/>
    <w:rsid w:val="462E2A00"/>
    <w:rsid w:val="463E36E3"/>
    <w:rsid w:val="463E6A21"/>
    <w:rsid w:val="467C4059"/>
    <w:rsid w:val="46924F2E"/>
    <w:rsid w:val="46B29CBC"/>
    <w:rsid w:val="46B8F407"/>
    <w:rsid w:val="46CB842B"/>
    <w:rsid w:val="46CB9C39"/>
    <w:rsid w:val="46E5E450"/>
    <w:rsid w:val="4702AC31"/>
    <w:rsid w:val="471D076C"/>
    <w:rsid w:val="47201C00"/>
    <w:rsid w:val="4740C293"/>
    <w:rsid w:val="474A4F93"/>
    <w:rsid w:val="4754723A"/>
    <w:rsid w:val="4783CB21"/>
    <w:rsid w:val="478B29C9"/>
    <w:rsid w:val="47A0DF18"/>
    <w:rsid w:val="47A331AA"/>
    <w:rsid w:val="47BB25F3"/>
    <w:rsid w:val="47EDA3A6"/>
    <w:rsid w:val="47F36F23"/>
    <w:rsid w:val="47FE29EF"/>
    <w:rsid w:val="48068B00"/>
    <w:rsid w:val="48209806"/>
    <w:rsid w:val="48257F07"/>
    <w:rsid w:val="4839E9B8"/>
    <w:rsid w:val="484F133D"/>
    <w:rsid w:val="48511FC7"/>
    <w:rsid w:val="485DDE5E"/>
    <w:rsid w:val="48627E42"/>
    <w:rsid w:val="48712E63"/>
    <w:rsid w:val="487D2816"/>
    <w:rsid w:val="48837E7B"/>
    <w:rsid w:val="488B18F6"/>
    <w:rsid w:val="488D1081"/>
    <w:rsid w:val="488DA504"/>
    <w:rsid w:val="4895603F"/>
    <w:rsid w:val="48A9D35B"/>
    <w:rsid w:val="48AA899A"/>
    <w:rsid w:val="48B4E10A"/>
    <w:rsid w:val="48E4E5A9"/>
    <w:rsid w:val="48F8CE30"/>
    <w:rsid w:val="491B69AA"/>
    <w:rsid w:val="4950C6F5"/>
    <w:rsid w:val="498B3D90"/>
    <w:rsid w:val="4992A04F"/>
    <w:rsid w:val="49943D9E"/>
    <w:rsid w:val="49B5CE10"/>
    <w:rsid w:val="49C49C05"/>
    <w:rsid w:val="49C917DC"/>
    <w:rsid w:val="49CC4083"/>
    <w:rsid w:val="49D4A465"/>
    <w:rsid w:val="49DFC570"/>
    <w:rsid w:val="49E0E774"/>
    <w:rsid w:val="4A1EEFD9"/>
    <w:rsid w:val="4A2A5A8E"/>
    <w:rsid w:val="4A469F69"/>
    <w:rsid w:val="4A837A78"/>
    <w:rsid w:val="4AECFEC2"/>
    <w:rsid w:val="4AF19971"/>
    <w:rsid w:val="4AF6221F"/>
    <w:rsid w:val="4AFFFC90"/>
    <w:rsid w:val="4B03F45F"/>
    <w:rsid w:val="4B158E8C"/>
    <w:rsid w:val="4B5A71EA"/>
    <w:rsid w:val="4B5B105A"/>
    <w:rsid w:val="4B6103B8"/>
    <w:rsid w:val="4B783CA3"/>
    <w:rsid w:val="4B84946B"/>
    <w:rsid w:val="4B849704"/>
    <w:rsid w:val="4B9E1011"/>
    <w:rsid w:val="4BF6EF6C"/>
    <w:rsid w:val="4C1783A1"/>
    <w:rsid w:val="4C1F747F"/>
    <w:rsid w:val="4C32FE9D"/>
    <w:rsid w:val="4C413ABB"/>
    <w:rsid w:val="4C491D76"/>
    <w:rsid w:val="4C5F6FBA"/>
    <w:rsid w:val="4C9FD2E0"/>
    <w:rsid w:val="4CB2298E"/>
    <w:rsid w:val="4CBEAD4C"/>
    <w:rsid w:val="4CD6BA57"/>
    <w:rsid w:val="4CF5DBFA"/>
    <w:rsid w:val="4CF67911"/>
    <w:rsid w:val="4CF833A0"/>
    <w:rsid w:val="4D1E5DAA"/>
    <w:rsid w:val="4D266AF0"/>
    <w:rsid w:val="4D2F8644"/>
    <w:rsid w:val="4D3655C5"/>
    <w:rsid w:val="4D81B734"/>
    <w:rsid w:val="4D893B44"/>
    <w:rsid w:val="4D8D6705"/>
    <w:rsid w:val="4D9AD1CA"/>
    <w:rsid w:val="4DA93968"/>
    <w:rsid w:val="4DD44105"/>
    <w:rsid w:val="4DD83FEC"/>
    <w:rsid w:val="4DE9E720"/>
    <w:rsid w:val="4DECFDDC"/>
    <w:rsid w:val="4DFBBD35"/>
    <w:rsid w:val="4E05F4F1"/>
    <w:rsid w:val="4E1847E0"/>
    <w:rsid w:val="4E1F1C14"/>
    <w:rsid w:val="4E21BEBA"/>
    <w:rsid w:val="4E4A00D8"/>
    <w:rsid w:val="4E506ED3"/>
    <w:rsid w:val="4E547CBF"/>
    <w:rsid w:val="4E789C85"/>
    <w:rsid w:val="4E957B34"/>
    <w:rsid w:val="4EC40BC1"/>
    <w:rsid w:val="4EE16468"/>
    <w:rsid w:val="4EEABB4F"/>
    <w:rsid w:val="4EF9FB85"/>
    <w:rsid w:val="4F27A75D"/>
    <w:rsid w:val="4F2A3BCC"/>
    <w:rsid w:val="4F2D5FE9"/>
    <w:rsid w:val="4F39E2B8"/>
    <w:rsid w:val="4F4C3C33"/>
    <w:rsid w:val="4F4F5D54"/>
    <w:rsid w:val="4F59862F"/>
    <w:rsid w:val="4F84EC42"/>
    <w:rsid w:val="4F873377"/>
    <w:rsid w:val="4F974AC2"/>
    <w:rsid w:val="4F982090"/>
    <w:rsid w:val="4F989367"/>
    <w:rsid w:val="4FA0884C"/>
    <w:rsid w:val="4FAB3087"/>
    <w:rsid w:val="4FB996B8"/>
    <w:rsid w:val="4FC723E6"/>
    <w:rsid w:val="4FD84B79"/>
    <w:rsid w:val="4FE08A48"/>
    <w:rsid w:val="4FF64B65"/>
    <w:rsid w:val="4FF899D3"/>
    <w:rsid w:val="4FF9661B"/>
    <w:rsid w:val="5001613C"/>
    <w:rsid w:val="50095E80"/>
    <w:rsid w:val="501FDB2C"/>
    <w:rsid w:val="50242E30"/>
    <w:rsid w:val="502C536B"/>
    <w:rsid w:val="506C25E4"/>
    <w:rsid w:val="508255B6"/>
    <w:rsid w:val="508E3E50"/>
    <w:rsid w:val="50990767"/>
    <w:rsid w:val="50A139D3"/>
    <w:rsid w:val="50AC804F"/>
    <w:rsid w:val="50B88A90"/>
    <w:rsid w:val="50BA32A4"/>
    <w:rsid w:val="50D728A8"/>
    <w:rsid w:val="51012C85"/>
    <w:rsid w:val="5115EC20"/>
    <w:rsid w:val="5135BFB2"/>
    <w:rsid w:val="5145DA64"/>
    <w:rsid w:val="51556719"/>
    <w:rsid w:val="5159DB16"/>
    <w:rsid w:val="515B7700"/>
    <w:rsid w:val="5165F2DB"/>
    <w:rsid w:val="516C24B7"/>
    <w:rsid w:val="517FBDAE"/>
    <w:rsid w:val="51805FBE"/>
    <w:rsid w:val="51841AC7"/>
    <w:rsid w:val="518E49EA"/>
    <w:rsid w:val="51958816"/>
    <w:rsid w:val="51BAE05E"/>
    <w:rsid w:val="51D6C888"/>
    <w:rsid w:val="51E74384"/>
    <w:rsid w:val="51FFBE82"/>
    <w:rsid w:val="521E2617"/>
    <w:rsid w:val="522B56C4"/>
    <w:rsid w:val="523725CF"/>
    <w:rsid w:val="5245BF56"/>
    <w:rsid w:val="525F8343"/>
    <w:rsid w:val="526DC6AA"/>
    <w:rsid w:val="52AE55F5"/>
    <w:rsid w:val="52B52829"/>
    <w:rsid w:val="52B99B96"/>
    <w:rsid w:val="52C93F7D"/>
    <w:rsid w:val="52D9D534"/>
    <w:rsid w:val="52F96AE1"/>
    <w:rsid w:val="531FDEE7"/>
    <w:rsid w:val="53224BC6"/>
    <w:rsid w:val="5325489F"/>
    <w:rsid w:val="532D2F1F"/>
    <w:rsid w:val="532E2F07"/>
    <w:rsid w:val="5338DE00"/>
    <w:rsid w:val="534A158E"/>
    <w:rsid w:val="536BA44A"/>
    <w:rsid w:val="536C1BCD"/>
    <w:rsid w:val="536E9822"/>
    <w:rsid w:val="5370EF72"/>
    <w:rsid w:val="53765D66"/>
    <w:rsid w:val="53944398"/>
    <w:rsid w:val="53968ED3"/>
    <w:rsid w:val="53972AA5"/>
    <w:rsid w:val="539E8D13"/>
    <w:rsid w:val="53B210F6"/>
    <w:rsid w:val="53BA442B"/>
    <w:rsid w:val="53C9C569"/>
    <w:rsid w:val="53DBF990"/>
    <w:rsid w:val="53E64083"/>
    <w:rsid w:val="53E8F8E8"/>
    <w:rsid w:val="53E92F53"/>
    <w:rsid w:val="53EBCC53"/>
    <w:rsid w:val="53F10222"/>
    <w:rsid w:val="53F8E59D"/>
    <w:rsid w:val="53FDBF67"/>
    <w:rsid w:val="53FE98FE"/>
    <w:rsid w:val="540D5772"/>
    <w:rsid w:val="5422C123"/>
    <w:rsid w:val="54365AEA"/>
    <w:rsid w:val="5440A902"/>
    <w:rsid w:val="545116C2"/>
    <w:rsid w:val="545CF5BC"/>
    <w:rsid w:val="54626632"/>
    <w:rsid w:val="547CC491"/>
    <w:rsid w:val="5488C9C0"/>
    <w:rsid w:val="54A0B8F3"/>
    <w:rsid w:val="54A816A3"/>
    <w:rsid w:val="54ADA7E3"/>
    <w:rsid w:val="54CD476C"/>
    <w:rsid w:val="54EE87B5"/>
    <w:rsid w:val="54F3AFBA"/>
    <w:rsid w:val="5516B243"/>
    <w:rsid w:val="55302B1A"/>
    <w:rsid w:val="554EFE12"/>
    <w:rsid w:val="555A7F43"/>
    <w:rsid w:val="5563DFDD"/>
    <w:rsid w:val="5569022B"/>
    <w:rsid w:val="5579503B"/>
    <w:rsid w:val="559DA366"/>
    <w:rsid w:val="55B0F210"/>
    <w:rsid w:val="55B59F82"/>
    <w:rsid w:val="55C5344C"/>
    <w:rsid w:val="55CE089F"/>
    <w:rsid w:val="55D67840"/>
    <w:rsid w:val="55DD7B00"/>
    <w:rsid w:val="55F292C9"/>
    <w:rsid w:val="55F6B5F3"/>
    <w:rsid w:val="56572BC9"/>
    <w:rsid w:val="5660518B"/>
    <w:rsid w:val="566772E3"/>
    <w:rsid w:val="567F5B82"/>
    <w:rsid w:val="567FBEA6"/>
    <w:rsid w:val="56892822"/>
    <w:rsid w:val="569039D7"/>
    <w:rsid w:val="56CCC0F5"/>
    <w:rsid w:val="56D0469D"/>
    <w:rsid w:val="56D16AE1"/>
    <w:rsid w:val="56DCF937"/>
    <w:rsid w:val="570852A8"/>
    <w:rsid w:val="5709ABE5"/>
    <w:rsid w:val="570A9577"/>
    <w:rsid w:val="5730F417"/>
    <w:rsid w:val="5769DBFA"/>
    <w:rsid w:val="57704497"/>
    <w:rsid w:val="577503C2"/>
    <w:rsid w:val="577ED055"/>
    <w:rsid w:val="579CC8F1"/>
    <w:rsid w:val="57A0A96A"/>
    <w:rsid w:val="57AD02B5"/>
    <w:rsid w:val="57C6FBC4"/>
    <w:rsid w:val="57F14A3A"/>
    <w:rsid w:val="57FD8570"/>
    <w:rsid w:val="57FDE13E"/>
    <w:rsid w:val="5803EA40"/>
    <w:rsid w:val="5822621A"/>
    <w:rsid w:val="58368141"/>
    <w:rsid w:val="584AEF9C"/>
    <w:rsid w:val="584B1919"/>
    <w:rsid w:val="584FAC03"/>
    <w:rsid w:val="58526311"/>
    <w:rsid w:val="58784660"/>
    <w:rsid w:val="5886961D"/>
    <w:rsid w:val="58932368"/>
    <w:rsid w:val="58A357AB"/>
    <w:rsid w:val="58A7DFD5"/>
    <w:rsid w:val="58C2A7D3"/>
    <w:rsid w:val="58DF5F20"/>
    <w:rsid w:val="58F6D4B3"/>
    <w:rsid w:val="5951A7BA"/>
    <w:rsid w:val="595E20FC"/>
    <w:rsid w:val="596EA50F"/>
    <w:rsid w:val="59804555"/>
    <w:rsid w:val="598761F6"/>
    <w:rsid w:val="59A01F6F"/>
    <w:rsid w:val="59A73FC9"/>
    <w:rsid w:val="59B75C0C"/>
    <w:rsid w:val="59BAE8A0"/>
    <w:rsid w:val="59DC8DFD"/>
    <w:rsid w:val="59E85996"/>
    <w:rsid w:val="5A00E741"/>
    <w:rsid w:val="5A029A5D"/>
    <w:rsid w:val="5A0B79BD"/>
    <w:rsid w:val="5A10A6CF"/>
    <w:rsid w:val="5A15F0A8"/>
    <w:rsid w:val="5A1E1655"/>
    <w:rsid w:val="5A25D10A"/>
    <w:rsid w:val="5A3B6250"/>
    <w:rsid w:val="5A43CA68"/>
    <w:rsid w:val="5A540814"/>
    <w:rsid w:val="5A680B61"/>
    <w:rsid w:val="5A7970D1"/>
    <w:rsid w:val="5A7AD5B7"/>
    <w:rsid w:val="5A94C043"/>
    <w:rsid w:val="5A979E02"/>
    <w:rsid w:val="5A9BD4E5"/>
    <w:rsid w:val="5AD786F1"/>
    <w:rsid w:val="5AE32D1B"/>
    <w:rsid w:val="5AF455CC"/>
    <w:rsid w:val="5AF7A90C"/>
    <w:rsid w:val="5B098F58"/>
    <w:rsid w:val="5B17BD4D"/>
    <w:rsid w:val="5B2A69A9"/>
    <w:rsid w:val="5B3CBAC6"/>
    <w:rsid w:val="5B47C71A"/>
    <w:rsid w:val="5B55A88B"/>
    <w:rsid w:val="5B788904"/>
    <w:rsid w:val="5B7A1A4F"/>
    <w:rsid w:val="5B7D1C3E"/>
    <w:rsid w:val="5BA247D4"/>
    <w:rsid w:val="5BAA390C"/>
    <w:rsid w:val="5BAD649F"/>
    <w:rsid w:val="5BE6EF95"/>
    <w:rsid w:val="5BEE02B9"/>
    <w:rsid w:val="5C03D24E"/>
    <w:rsid w:val="5C0CA3CE"/>
    <w:rsid w:val="5C54B13E"/>
    <w:rsid w:val="5C94798B"/>
    <w:rsid w:val="5CA9A641"/>
    <w:rsid w:val="5CB9DC36"/>
    <w:rsid w:val="5CD3CF9B"/>
    <w:rsid w:val="5CFADAAA"/>
    <w:rsid w:val="5D1BB407"/>
    <w:rsid w:val="5D2EB986"/>
    <w:rsid w:val="5D2F5E0A"/>
    <w:rsid w:val="5D39E9EC"/>
    <w:rsid w:val="5D5A078B"/>
    <w:rsid w:val="5D617ABB"/>
    <w:rsid w:val="5D7500F4"/>
    <w:rsid w:val="5D834E23"/>
    <w:rsid w:val="5DB284C4"/>
    <w:rsid w:val="5DD565EA"/>
    <w:rsid w:val="5DDD3C37"/>
    <w:rsid w:val="5DE8A1BD"/>
    <w:rsid w:val="5E051092"/>
    <w:rsid w:val="5E2746E9"/>
    <w:rsid w:val="5E2E2DE2"/>
    <w:rsid w:val="5E2FA1AB"/>
    <w:rsid w:val="5E42CBDC"/>
    <w:rsid w:val="5E508163"/>
    <w:rsid w:val="5E6AE77B"/>
    <w:rsid w:val="5E73E935"/>
    <w:rsid w:val="5E85B593"/>
    <w:rsid w:val="5E944B23"/>
    <w:rsid w:val="5EA5133D"/>
    <w:rsid w:val="5EB557C2"/>
    <w:rsid w:val="5ED5D6A9"/>
    <w:rsid w:val="5EE23046"/>
    <w:rsid w:val="5EF6FECF"/>
    <w:rsid w:val="5EFF641B"/>
    <w:rsid w:val="5F0187F3"/>
    <w:rsid w:val="5F05A79C"/>
    <w:rsid w:val="5F0EB043"/>
    <w:rsid w:val="5F1B34E1"/>
    <w:rsid w:val="5F29AE55"/>
    <w:rsid w:val="5F2CE81C"/>
    <w:rsid w:val="5F4F3FA6"/>
    <w:rsid w:val="5F51632B"/>
    <w:rsid w:val="5F59FBC7"/>
    <w:rsid w:val="5F6D27E5"/>
    <w:rsid w:val="5F7FBA5B"/>
    <w:rsid w:val="5F80DB21"/>
    <w:rsid w:val="5F92E884"/>
    <w:rsid w:val="5F9BDF3C"/>
    <w:rsid w:val="5FD42AA6"/>
    <w:rsid w:val="5FD727FA"/>
    <w:rsid w:val="5FE1B2BD"/>
    <w:rsid w:val="5FE449FD"/>
    <w:rsid w:val="5FF18EA6"/>
    <w:rsid w:val="5FF1E2F6"/>
    <w:rsid w:val="5FFEA49E"/>
    <w:rsid w:val="6008CB49"/>
    <w:rsid w:val="601661D5"/>
    <w:rsid w:val="601851A4"/>
    <w:rsid w:val="601C7AE7"/>
    <w:rsid w:val="6053539C"/>
    <w:rsid w:val="607DD13D"/>
    <w:rsid w:val="60877877"/>
    <w:rsid w:val="608EDA08"/>
    <w:rsid w:val="60A97F2B"/>
    <w:rsid w:val="60AE081A"/>
    <w:rsid w:val="60AF02A7"/>
    <w:rsid w:val="60C7AC8F"/>
    <w:rsid w:val="60CF30EA"/>
    <w:rsid w:val="60E228D9"/>
    <w:rsid w:val="60ED6031"/>
    <w:rsid w:val="611BCC02"/>
    <w:rsid w:val="611C8835"/>
    <w:rsid w:val="612E9EFD"/>
    <w:rsid w:val="613B34B1"/>
    <w:rsid w:val="61526286"/>
    <w:rsid w:val="616495F4"/>
    <w:rsid w:val="6164EC1B"/>
    <w:rsid w:val="6165CE05"/>
    <w:rsid w:val="61713623"/>
    <w:rsid w:val="61A3AEB2"/>
    <w:rsid w:val="61B673D7"/>
    <w:rsid w:val="61E06B43"/>
    <w:rsid w:val="61E76311"/>
    <w:rsid w:val="61E9A1C0"/>
    <w:rsid w:val="61F1BD82"/>
    <w:rsid w:val="61F3E924"/>
    <w:rsid w:val="621E1481"/>
    <w:rsid w:val="622B4948"/>
    <w:rsid w:val="623D83C1"/>
    <w:rsid w:val="623E504F"/>
    <w:rsid w:val="62425AC5"/>
    <w:rsid w:val="624806BC"/>
    <w:rsid w:val="6249F0B0"/>
    <w:rsid w:val="625D21CF"/>
    <w:rsid w:val="6282278E"/>
    <w:rsid w:val="62D7AD5F"/>
    <w:rsid w:val="62E13944"/>
    <w:rsid w:val="62E43415"/>
    <w:rsid w:val="62E63669"/>
    <w:rsid w:val="62EF8EE0"/>
    <w:rsid w:val="62F71C21"/>
    <w:rsid w:val="62FFCEE1"/>
    <w:rsid w:val="631BBC3D"/>
    <w:rsid w:val="631F65C1"/>
    <w:rsid w:val="6323852F"/>
    <w:rsid w:val="63502D85"/>
    <w:rsid w:val="6352080B"/>
    <w:rsid w:val="635A4A67"/>
    <w:rsid w:val="6360E39F"/>
    <w:rsid w:val="636770C7"/>
    <w:rsid w:val="63685D93"/>
    <w:rsid w:val="636E36FA"/>
    <w:rsid w:val="639B6E74"/>
    <w:rsid w:val="639DF338"/>
    <w:rsid w:val="63AC35E0"/>
    <w:rsid w:val="63AEBF5E"/>
    <w:rsid w:val="63B9F3ED"/>
    <w:rsid w:val="63D6600B"/>
    <w:rsid w:val="63FCCDFF"/>
    <w:rsid w:val="63FF45D1"/>
    <w:rsid w:val="6434859F"/>
    <w:rsid w:val="644EAD70"/>
    <w:rsid w:val="6467EDF7"/>
    <w:rsid w:val="64798BB9"/>
    <w:rsid w:val="648D70AD"/>
    <w:rsid w:val="648FDE97"/>
    <w:rsid w:val="6491B9C7"/>
    <w:rsid w:val="64966941"/>
    <w:rsid w:val="6497566E"/>
    <w:rsid w:val="64AD7BE8"/>
    <w:rsid w:val="64E02614"/>
    <w:rsid w:val="64F79768"/>
    <w:rsid w:val="64FF2B85"/>
    <w:rsid w:val="65019735"/>
    <w:rsid w:val="650DD360"/>
    <w:rsid w:val="652FD698"/>
    <w:rsid w:val="65382A71"/>
    <w:rsid w:val="653D33C3"/>
    <w:rsid w:val="6554C0BB"/>
    <w:rsid w:val="655C3E08"/>
    <w:rsid w:val="656E3A95"/>
    <w:rsid w:val="65B09067"/>
    <w:rsid w:val="65BF75BF"/>
    <w:rsid w:val="65DF7076"/>
    <w:rsid w:val="65EDA360"/>
    <w:rsid w:val="65FF7D5B"/>
    <w:rsid w:val="660CD2D1"/>
    <w:rsid w:val="661282B7"/>
    <w:rsid w:val="6625BBC4"/>
    <w:rsid w:val="6668CA1D"/>
    <w:rsid w:val="668F5B54"/>
    <w:rsid w:val="6699CBB5"/>
    <w:rsid w:val="66AEE4A3"/>
    <w:rsid w:val="66CC0264"/>
    <w:rsid w:val="66F16AD3"/>
    <w:rsid w:val="66F7EDA3"/>
    <w:rsid w:val="670003E6"/>
    <w:rsid w:val="6710BF8B"/>
    <w:rsid w:val="6718540D"/>
    <w:rsid w:val="67279507"/>
    <w:rsid w:val="672C8664"/>
    <w:rsid w:val="67338536"/>
    <w:rsid w:val="673AAB95"/>
    <w:rsid w:val="674CDE7C"/>
    <w:rsid w:val="674FC25A"/>
    <w:rsid w:val="6755F65E"/>
    <w:rsid w:val="67774E40"/>
    <w:rsid w:val="677F882D"/>
    <w:rsid w:val="67BA0570"/>
    <w:rsid w:val="67CC8AB8"/>
    <w:rsid w:val="67D6FFBF"/>
    <w:rsid w:val="67EB311A"/>
    <w:rsid w:val="67EBDCEC"/>
    <w:rsid w:val="680A374A"/>
    <w:rsid w:val="680F4307"/>
    <w:rsid w:val="68175105"/>
    <w:rsid w:val="6821ED3A"/>
    <w:rsid w:val="6846E609"/>
    <w:rsid w:val="684C24A5"/>
    <w:rsid w:val="685DE6C2"/>
    <w:rsid w:val="68719BED"/>
    <w:rsid w:val="6891EF7E"/>
    <w:rsid w:val="68C10824"/>
    <w:rsid w:val="68C89FF2"/>
    <w:rsid w:val="68CBFFF8"/>
    <w:rsid w:val="68FD840E"/>
    <w:rsid w:val="690A1894"/>
    <w:rsid w:val="690D73CC"/>
    <w:rsid w:val="693D04A0"/>
    <w:rsid w:val="694766C1"/>
    <w:rsid w:val="6957DCA8"/>
    <w:rsid w:val="69954F70"/>
    <w:rsid w:val="69A1763C"/>
    <w:rsid w:val="69A587E9"/>
    <w:rsid w:val="69AD7501"/>
    <w:rsid w:val="69C50882"/>
    <w:rsid w:val="69CF9009"/>
    <w:rsid w:val="69D02686"/>
    <w:rsid w:val="69DE382A"/>
    <w:rsid w:val="69FB2F36"/>
    <w:rsid w:val="6A1744ED"/>
    <w:rsid w:val="6A213ACC"/>
    <w:rsid w:val="6A2D3DF3"/>
    <w:rsid w:val="6A3F6403"/>
    <w:rsid w:val="6A7789AA"/>
    <w:rsid w:val="6AB547BE"/>
    <w:rsid w:val="6AC434CE"/>
    <w:rsid w:val="6AD58239"/>
    <w:rsid w:val="6AF9D665"/>
    <w:rsid w:val="6B269073"/>
    <w:rsid w:val="6B28D495"/>
    <w:rsid w:val="6B29CE8B"/>
    <w:rsid w:val="6B4BB3FE"/>
    <w:rsid w:val="6B502D09"/>
    <w:rsid w:val="6B508BCA"/>
    <w:rsid w:val="6B84905F"/>
    <w:rsid w:val="6B8A2912"/>
    <w:rsid w:val="6B8CF173"/>
    <w:rsid w:val="6B99C046"/>
    <w:rsid w:val="6BA31D04"/>
    <w:rsid w:val="6BC51DBF"/>
    <w:rsid w:val="6BE512D1"/>
    <w:rsid w:val="6BE535A6"/>
    <w:rsid w:val="6BFA5333"/>
    <w:rsid w:val="6C06E6B1"/>
    <w:rsid w:val="6C44E88C"/>
    <w:rsid w:val="6C48260F"/>
    <w:rsid w:val="6C6F7377"/>
    <w:rsid w:val="6C719B3A"/>
    <w:rsid w:val="6C79F9F0"/>
    <w:rsid w:val="6C8E7DC4"/>
    <w:rsid w:val="6CA10CAD"/>
    <w:rsid w:val="6CA1EE42"/>
    <w:rsid w:val="6CC290F5"/>
    <w:rsid w:val="6CC412E9"/>
    <w:rsid w:val="6CCC3039"/>
    <w:rsid w:val="6CDEC137"/>
    <w:rsid w:val="6CDF28FE"/>
    <w:rsid w:val="6CE5BB3E"/>
    <w:rsid w:val="6CF0189C"/>
    <w:rsid w:val="6D0DAB72"/>
    <w:rsid w:val="6D18F1E6"/>
    <w:rsid w:val="6D19FB54"/>
    <w:rsid w:val="6D1C2DA7"/>
    <w:rsid w:val="6D221E4F"/>
    <w:rsid w:val="6D25792B"/>
    <w:rsid w:val="6D3D43D3"/>
    <w:rsid w:val="6D469F37"/>
    <w:rsid w:val="6D660236"/>
    <w:rsid w:val="6D698773"/>
    <w:rsid w:val="6D6BA2BA"/>
    <w:rsid w:val="6D746859"/>
    <w:rsid w:val="6D88D820"/>
    <w:rsid w:val="6DADF2A7"/>
    <w:rsid w:val="6DAFB323"/>
    <w:rsid w:val="6DD5E120"/>
    <w:rsid w:val="6DDE488D"/>
    <w:rsid w:val="6DFD6112"/>
    <w:rsid w:val="6E03E95B"/>
    <w:rsid w:val="6E0ED149"/>
    <w:rsid w:val="6E542CDF"/>
    <w:rsid w:val="6E5A6286"/>
    <w:rsid w:val="6E68C642"/>
    <w:rsid w:val="6E76585D"/>
    <w:rsid w:val="6E813044"/>
    <w:rsid w:val="6E948CED"/>
    <w:rsid w:val="6EB869E8"/>
    <w:rsid w:val="6EB9A414"/>
    <w:rsid w:val="6EC4EEF2"/>
    <w:rsid w:val="6ED20932"/>
    <w:rsid w:val="6ED6A82B"/>
    <w:rsid w:val="6ED89B59"/>
    <w:rsid w:val="6EDB69D3"/>
    <w:rsid w:val="6EF24FD0"/>
    <w:rsid w:val="6EF5A701"/>
    <w:rsid w:val="6EFFD607"/>
    <w:rsid w:val="6F0F8EF7"/>
    <w:rsid w:val="6F22CCCB"/>
    <w:rsid w:val="6F31029F"/>
    <w:rsid w:val="6F357BA0"/>
    <w:rsid w:val="6F4BB25E"/>
    <w:rsid w:val="6F4DB14E"/>
    <w:rsid w:val="6F59851D"/>
    <w:rsid w:val="6F6974E1"/>
    <w:rsid w:val="6F7E6BAD"/>
    <w:rsid w:val="6FBD04E0"/>
    <w:rsid w:val="6FC3565A"/>
    <w:rsid w:val="6FE341D2"/>
    <w:rsid w:val="6FF6E546"/>
    <w:rsid w:val="70283980"/>
    <w:rsid w:val="7060B549"/>
    <w:rsid w:val="707A2400"/>
    <w:rsid w:val="708CC37E"/>
    <w:rsid w:val="70A45F8F"/>
    <w:rsid w:val="70A77A0D"/>
    <w:rsid w:val="70AAAAE0"/>
    <w:rsid w:val="70AF7C46"/>
    <w:rsid w:val="70C2FD46"/>
    <w:rsid w:val="70CA21EF"/>
    <w:rsid w:val="70CDDC79"/>
    <w:rsid w:val="70F33078"/>
    <w:rsid w:val="710A705F"/>
    <w:rsid w:val="71108449"/>
    <w:rsid w:val="7119A280"/>
    <w:rsid w:val="711A7DBB"/>
    <w:rsid w:val="7134ED49"/>
    <w:rsid w:val="71375501"/>
    <w:rsid w:val="7144C175"/>
    <w:rsid w:val="715DAC69"/>
    <w:rsid w:val="7176BDD1"/>
    <w:rsid w:val="718FDAB7"/>
    <w:rsid w:val="7197AFE4"/>
    <w:rsid w:val="71A9AFE0"/>
    <w:rsid w:val="71E6738E"/>
    <w:rsid w:val="71EED630"/>
    <w:rsid w:val="723FBC3E"/>
    <w:rsid w:val="72476D36"/>
    <w:rsid w:val="7249DC6E"/>
    <w:rsid w:val="7261DFEA"/>
    <w:rsid w:val="72646B1F"/>
    <w:rsid w:val="7285235B"/>
    <w:rsid w:val="72880E06"/>
    <w:rsid w:val="7294137D"/>
    <w:rsid w:val="72AAF1DF"/>
    <w:rsid w:val="72AE9C26"/>
    <w:rsid w:val="72CB0788"/>
    <w:rsid w:val="72E6B77D"/>
    <w:rsid w:val="73017F80"/>
    <w:rsid w:val="7301DF0F"/>
    <w:rsid w:val="730A765E"/>
    <w:rsid w:val="730C4437"/>
    <w:rsid w:val="730D138D"/>
    <w:rsid w:val="731AF166"/>
    <w:rsid w:val="73219FEA"/>
    <w:rsid w:val="732CC92B"/>
    <w:rsid w:val="7335F7DC"/>
    <w:rsid w:val="73398B16"/>
    <w:rsid w:val="7346C603"/>
    <w:rsid w:val="7356467D"/>
    <w:rsid w:val="735C3A46"/>
    <w:rsid w:val="73791162"/>
    <w:rsid w:val="7380D65D"/>
    <w:rsid w:val="7391D7EE"/>
    <w:rsid w:val="73B27833"/>
    <w:rsid w:val="73BF659F"/>
    <w:rsid w:val="73CFC507"/>
    <w:rsid w:val="73F6BFDF"/>
    <w:rsid w:val="74013226"/>
    <w:rsid w:val="740FA8B5"/>
    <w:rsid w:val="7416D82B"/>
    <w:rsid w:val="741D7BE7"/>
    <w:rsid w:val="742ABA0C"/>
    <w:rsid w:val="742CFEF7"/>
    <w:rsid w:val="744667E2"/>
    <w:rsid w:val="744CFEE7"/>
    <w:rsid w:val="7467C587"/>
    <w:rsid w:val="746AE862"/>
    <w:rsid w:val="746E29BD"/>
    <w:rsid w:val="74893A01"/>
    <w:rsid w:val="74C94840"/>
    <w:rsid w:val="74F16FA4"/>
    <w:rsid w:val="74F29D0A"/>
    <w:rsid w:val="74FBDB09"/>
    <w:rsid w:val="751430ED"/>
    <w:rsid w:val="751A08D8"/>
    <w:rsid w:val="75289DA5"/>
    <w:rsid w:val="753118E3"/>
    <w:rsid w:val="7534AF97"/>
    <w:rsid w:val="75375F3F"/>
    <w:rsid w:val="75385E49"/>
    <w:rsid w:val="753DB033"/>
    <w:rsid w:val="753DBE85"/>
    <w:rsid w:val="7557F627"/>
    <w:rsid w:val="755B96C9"/>
    <w:rsid w:val="7599BBF0"/>
    <w:rsid w:val="75B280E6"/>
    <w:rsid w:val="75B9FA2E"/>
    <w:rsid w:val="75F283EF"/>
    <w:rsid w:val="75F53E7E"/>
    <w:rsid w:val="7607C10C"/>
    <w:rsid w:val="760FBA70"/>
    <w:rsid w:val="76106DCD"/>
    <w:rsid w:val="761D226D"/>
    <w:rsid w:val="763A378A"/>
    <w:rsid w:val="76421720"/>
    <w:rsid w:val="7647110A"/>
    <w:rsid w:val="765771E7"/>
    <w:rsid w:val="7670E507"/>
    <w:rsid w:val="76771F5B"/>
    <w:rsid w:val="769A3CC9"/>
    <w:rsid w:val="76B65C67"/>
    <w:rsid w:val="76BBC26B"/>
    <w:rsid w:val="76BFDB5F"/>
    <w:rsid w:val="76C40CF4"/>
    <w:rsid w:val="76D07224"/>
    <w:rsid w:val="76D29752"/>
    <w:rsid w:val="76D79763"/>
    <w:rsid w:val="76DBD5AD"/>
    <w:rsid w:val="772BFAFC"/>
    <w:rsid w:val="775ADC1B"/>
    <w:rsid w:val="775C5A42"/>
    <w:rsid w:val="7764A8D5"/>
    <w:rsid w:val="776A293B"/>
    <w:rsid w:val="776CA37B"/>
    <w:rsid w:val="779876CF"/>
    <w:rsid w:val="77E157F0"/>
    <w:rsid w:val="77E65C42"/>
    <w:rsid w:val="7800A90A"/>
    <w:rsid w:val="78014082"/>
    <w:rsid w:val="78098CE0"/>
    <w:rsid w:val="783BF1AB"/>
    <w:rsid w:val="784941F9"/>
    <w:rsid w:val="7868ED94"/>
    <w:rsid w:val="786B34C8"/>
    <w:rsid w:val="787C2CE0"/>
    <w:rsid w:val="787DC007"/>
    <w:rsid w:val="787E3DCC"/>
    <w:rsid w:val="78907890"/>
    <w:rsid w:val="789CA07F"/>
    <w:rsid w:val="78A08D38"/>
    <w:rsid w:val="78AAD775"/>
    <w:rsid w:val="78B1FC5C"/>
    <w:rsid w:val="78C1270D"/>
    <w:rsid w:val="78CE0ED9"/>
    <w:rsid w:val="79144919"/>
    <w:rsid w:val="7916E93A"/>
    <w:rsid w:val="792DB3B7"/>
    <w:rsid w:val="796719EA"/>
    <w:rsid w:val="79846240"/>
    <w:rsid w:val="7988E88B"/>
    <w:rsid w:val="7994A982"/>
    <w:rsid w:val="79A9AD2F"/>
    <w:rsid w:val="79B9A8F7"/>
    <w:rsid w:val="79BA5A72"/>
    <w:rsid w:val="79C0C575"/>
    <w:rsid w:val="79CA639B"/>
    <w:rsid w:val="79F472DD"/>
    <w:rsid w:val="79F6F7F5"/>
    <w:rsid w:val="7A0A64A6"/>
    <w:rsid w:val="7A0B550D"/>
    <w:rsid w:val="7A154BA3"/>
    <w:rsid w:val="7A1DCCBA"/>
    <w:rsid w:val="7A231BEE"/>
    <w:rsid w:val="7A395151"/>
    <w:rsid w:val="7A4B1B55"/>
    <w:rsid w:val="7A593F95"/>
    <w:rsid w:val="7A7F153F"/>
    <w:rsid w:val="7A84766E"/>
    <w:rsid w:val="7A8DB0D6"/>
    <w:rsid w:val="7A9492EC"/>
    <w:rsid w:val="7A96BE4A"/>
    <w:rsid w:val="7A9784BE"/>
    <w:rsid w:val="7AA7556E"/>
    <w:rsid w:val="7AAAD02F"/>
    <w:rsid w:val="7AAD4292"/>
    <w:rsid w:val="7AB981A3"/>
    <w:rsid w:val="7ABDEDEB"/>
    <w:rsid w:val="7AE0F2FB"/>
    <w:rsid w:val="7AE3A390"/>
    <w:rsid w:val="7B060C86"/>
    <w:rsid w:val="7B10EEC7"/>
    <w:rsid w:val="7B540E72"/>
    <w:rsid w:val="7B6DAE50"/>
    <w:rsid w:val="7B6F7436"/>
    <w:rsid w:val="7BC027EB"/>
    <w:rsid w:val="7BEB1D0D"/>
    <w:rsid w:val="7C0FF458"/>
    <w:rsid w:val="7C4407E0"/>
    <w:rsid w:val="7C773564"/>
    <w:rsid w:val="7C9A10B4"/>
    <w:rsid w:val="7CA0CDEE"/>
    <w:rsid w:val="7CC45633"/>
    <w:rsid w:val="7CD55761"/>
    <w:rsid w:val="7D025AF2"/>
    <w:rsid w:val="7D4A5061"/>
    <w:rsid w:val="7D5C9E0D"/>
    <w:rsid w:val="7D628A4D"/>
    <w:rsid w:val="7D7FF999"/>
    <w:rsid w:val="7D86A3BA"/>
    <w:rsid w:val="7D950A82"/>
    <w:rsid w:val="7DA52785"/>
    <w:rsid w:val="7DDD78C3"/>
    <w:rsid w:val="7DEEA3BD"/>
    <w:rsid w:val="7E032BB4"/>
    <w:rsid w:val="7E0A4195"/>
    <w:rsid w:val="7E1AC4A8"/>
    <w:rsid w:val="7E1ACD82"/>
    <w:rsid w:val="7E28F2CB"/>
    <w:rsid w:val="7E3F3CC7"/>
    <w:rsid w:val="7E481A59"/>
    <w:rsid w:val="7E55E63E"/>
    <w:rsid w:val="7E99FC37"/>
    <w:rsid w:val="7EA4FC0B"/>
    <w:rsid w:val="7EBEB736"/>
    <w:rsid w:val="7EC5CAD8"/>
    <w:rsid w:val="7EC7250E"/>
    <w:rsid w:val="7EC82647"/>
    <w:rsid w:val="7ED26B00"/>
    <w:rsid w:val="7EEF7E10"/>
    <w:rsid w:val="7F0A1978"/>
    <w:rsid w:val="7F1BA3FD"/>
    <w:rsid w:val="7F248751"/>
    <w:rsid w:val="7F25F900"/>
    <w:rsid w:val="7F335AB8"/>
    <w:rsid w:val="7F37ACD1"/>
    <w:rsid w:val="7F3DEB3A"/>
    <w:rsid w:val="7F41F527"/>
    <w:rsid w:val="7F66192C"/>
    <w:rsid w:val="7F66F840"/>
    <w:rsid w:val="7F6993BF"/>
    <w:rsid w:val="7F7F4F9E"/>
    <w:rsid w:val="7F825E3E"/>
    <w:rsid w:val="7F8A6057"/>
    <w:rsid w:val="7F8B0C1D"/>
    <w:rsid w:val="7FB1D4D0"/>
    <w:rsid w:val="7FD96EC8"/>
    <w:rsid w:val="7FFB11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F620E"/>
  <w15:docId w15:val="{8485ABBF-65D6-436C-AC11-2EE58AA9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64"/>
    <w:pPr>
      <w:spacing w:after="200"/>
    </w:pPr>
  </w:style>
  <w:style w:type="paragraph" w:styleId="Overskrift1">
    <w:name w:val="heading 1"/>
    <w:basedOn w:val="Normal"/>
    <w:next w:val="Normal"/>
    <w:link w:val="Overskrift1Tegn"/>
    <w:uiPriority w:val="9"/>
    <w:qFormat/>
    <w:rsid w:val="00C749AC"/>
    <w:pPr>
      <w:keepNext/>
      <w:keepLines/>
      <w:spacing w:before="240"/>
      <w:outlineLvl w:val="0"/>
    </w:pPr>
    <w:rPr>
      <w:b/>
      <w:sz w:val="40"/>
      <w:szCs w:val="40"/>
    </w:rPr>
  </w:style>
  <w:style w:type="paragraph" w:styleId="Overskrift2">
    <w:name w:val="heading 2"/>
    <w:basedOn w:val="Normal"/>
    <w:next w:val="Normal"/>
    <w:link w:val="Overskrift2Tegn"/>
    <w:autoRedefine/>
    <w:uiPriority w:val="9"/>
    <w:unhideWhenUsed/>
    <w:qFormat/>
    <w:rsid w:val="0080237B"/>
    <w:pPr>
      <w:keepNext/>
      <w:keepLines/>
      <w:spacing w:before="100" w:beforeAutospacing="1" w:after="100" w:afterAutospacing="1"/>
      <w:outlineLvl w:val="1"/>
    </w:pPr>
    <w:rPr>
      <w:b/>
      <w:bCs/>
      <w:color w:val="0070C0"/>
      <w:sz w:val="34"/>
      <w:szCs w:val="34"/>
      <w:lang w:val="nb"/>
    </w:rPr>
  </w:style>
  <w:style w:type="paragraph" w:styleId="Overskrift3">
    <w:name w:val="heading 3"/>
    <w:basedOn w:val="Normal"/>
    <w:next w:val="Normal"/>
    <w:link w:val="Overskrift3Tegn"/>
    <w:autoRedefine/>
    <w:uiPriority w:val="9"/>
    <w:unhideWhenUsed/>
    <w:qFormat/>
    <w:rsid w:val="00407934"/>
    <w:pPr>
      <w:keepNext/>
      <w:keepLines/>
      <w:spacing w:before="100" w:beforeAutospacing="1" w:after="100" w:afterAutospacing="1"/>
      <w:outlineLvl w:val="2"/>
    </w:pPr>
    <w:rPr>
      <w:b/>
      <w:bCs/>
      <w:color w:val="00B0F0"/>
      <w:sz w:val="28"/>
      <w:szCs w:val="28"/>
      <w:lang w:val="nb"/>
    </w:rPr>
  </w:style>
  <w:style w:type="paragraph" w:styleId="Overskrift4">
    <w:name w:val="heading 4"/>
    <w:basedOn w:val="Normal"/>
    <w:next w:val="Normal"/>
    <w:link w:val="Overskrift4Tegn"/>
    <w:autoRedefine/>
    <w:uiPriority w:val="9"/>
    <w:unhideWhenUsed/>
    <w:qFormat/>
    <w:rsid w:val="00F95BE7"/>
    <w:pPr>
      <w:keepNext/>
      <w:spacing w:before="100" w:beforeAutospacing="1" w:after="100" w:afterAutospacing="1"/>
      <w:outlineLvl w:val="3"/>
    </w:pPr>
    <w:rPr>
      <w:b/>
      <w:spacing w:val="-2"/>
      <w:sz w:val="24"/>
      <w:szCs w:val="24"/>
    </w:rPr>
  </w:style>
  <w:style w:type="paragraph" w:styleId="Overskrift5">
    <w:name w:val="heading 5"/>
    <w:basedOn w:val="Normal"/>
    <w:next w:val="Normal"/>
    <w:link w:val="Overskrift5Tegn"/>
    <w:uiPriority w:val="9"/>
    <w:unhideWhenUsed/>
    <w:qFormat/>
    <w:rsid w:val="00FD05A4"/>
    <w:pPr>
      <w:spacing w:before="240"/>
      <w:outlineLvl w:val="4"/>
    </w:pPr>
    <w:rPr>
      <w:b/>
      <w:bCs/>
      <w:i/>
      <w:iCs/>
      <w:sz w:val="22"/>
      <w:szCs w:val="22"/>
      <w:lang w:val="en-US"/>
    </w:rPr>
  </w:style>
  <w:style w:type="paragraph" w:styleId="Overskrift6">
    <w:name w:val="heading 6"/>
    <w:basedOn w:val="Normal"/>
    <w:next w:val="Normal"/>
    <w:link w:val="Overskrift6Tegn"/>
    <w:uiPriority w:val="9"/>
    <w:semiHidden/>
    <w:unhideWhenUsed/>
    <w:qFormat/>
    <w:pPr>
      <w:keepNext/>
      <w:keepLines/>
      <w:spacing w:before="240" w:after="80"/>
      <w:outlineLvl w:val="5"/>
    </w:pPr>
    <w:rPr>
      <w:i/>
      <w:color w:val="666666"/>
      <w:sz w:val="22"/>
      <w:szCs w:val="22"/>
    </w:rPr>
  </w:style>
  <w:style w:type="paragraph" w:styleId="Overskrift8">
    <w:name w:val="heading 8"/>
    <w:basedOn w:val="Normal"/>
    <w:next w:val="Normal"/>
    <w:link w:val="Overskrift8Tegn"/>
    <w:uiPriority w:val="9"/>
    <w:semiHidden/>
    <w:unhideWhenUsed/>
    <w:qFormat/>
    <w:rsid w:val="00D525C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pPr>
      <w:keepNext/>
      <w:keepLines/>
      <w:spacing w:after="60"/>
    </w:pPr>
    <w:rPr>
      <w:sz w:val="52"/>
      <w:szCs w:val="52"/>
    </w:rPr>
  </w:style>
  <w:style w:type="paragraph" w:styleId="Undertittel">
    <w:name w:val="Subtitle"/>
    <w:basedOn w:val="Normal"/>
    <w:next w:val="Normal"/>
    <w:link w:val="UndertittelTegn"/>
    <w:uiPriority w:val="11"/>
    <w:qFormat/>
    <w:pPr>
      <w:keepNext/>
      <w:keepLines/>
      <w:spacing w:after="320"/>
    </w:pPr>
    <w:rPr>
      <w:color w:val="666666"/>
      <w:sz w:val="30"/>
      <w:szCs w:val="30"/>
    </w:rPr>
  </w:style>
  <w:style w:type="table" w:customStyle="1" w:styleId="a">
    <w:basedOn w:val="Vanligtabell"/>
    <w:tblPr>
      <w:tblStyleRowBandSize w:val="1"/>
      <w:tblStyleColBandSize w:val="1"/>
      <w:tblCellMar>
        <w:top w:w="100" w:type="dxa"/>
        <w:left w:w="100" w:type="dxa"/>
        <w:bottom w:w="100" w:type="dxa"/>
        <w:right w:w="100" w:type="dxa"/>
      </w:tblCellMar>
    </w:tblPr>
  </w:style>
  <w:style w:type="table" w:customStyle="1" w:styleId="a0">
    <w:basedOn w:val="Vanligtabell"/>
    <w:tblPr>
      <w:tblStyleRowBandSize w:val="1"/>
      <w:tblStyleColBandSize w:val="1"/>
      <w:tblCellMar>
        <w:top w:w="100" w:type="dxa"/>
        <w:left w:w="100" w:type="dxa"/>
        <w:bottom w:w="100" w:type="dxa"/>
        <w:right w:w="100" w:type="dxa"/>
      </w:tblCellMar>
    </w:tblPr>
  </w:style>
  <w:style w:type="table" w:customStyle="1" w:styleId="a1">
    <w:basedOn w:val="Vanligtabell"/>
    <w:tblPr>
      <w:tblStyleRowBandSize w:val="1"/>
      <w:tblStyleColBandSize w:val="1"/>
      <w:tblCellMar>
        <w:top w:w="100" w:type="dxa"/>
        <w:left w:w="100" w:type="dxa"/>
        <w:bottom w:w="100" w:type="dxa"/>
        <w:right w:w="100" w:type="dxa"/>
      </w:tblCellMar>
    </w:tblPr>
  </w:style>
  <w:style w:type="table" w:customStyle="1" w:styleId="a2">
    <w:basedOn w:val="Vanligtabell"/>
    <w:tblPr>
      <w:tblStyleRowBandSize w:val="1"/>
      <w:tblStyleColBandSize w:val="1"/>
      <w:tblCellMar>
        <w:top w:w="100" w:type="dxa"/>
        <w:left w:w="100" w:type="dxa"/>
        <w:bottom w:w="100" w:type="dxa"/>
        <w:right w:w="100" w:type="dxa"/>
      </w:tblCellMar>
    </w:tblPr>
  </w:style>
  <w:style w:type="table" w:customStyle="1" w:styleId="a3">
    <w:basedOn w:val="Vanligtabell"/>
    <w:tblPr>
      <w:tblStyleRowBandSize w:val="1"/>
      <w:tblStyleColBandSize w:val="1"/>
      <w:tblCellMar>
        <w:top w:w="100" w:type="dxa"/>
        <w:left w:w="100" w:type="dxa"/>
        <w:bottom w:w="100" w:type="dxa"/>
        <w:right w:w="100" w:type="dxa"/>
      </w:tblCellMar>
    </w:tblPr>
  </w:style>
  <w:style w:type="table" w:customStyle="1" w:styleId="a4">
    <w:basedOn w:val="Vanligtabell"/>
    <w:tblPr>
      <w:tblStyleRowBandSize w:val="1"/>
      <w:tblStyleColBandSize w:val="1"/>
      <w:tblCellMar>
        <w:top w:w="100" w:type="dxa"/>
        <w:left w:w="100" w:type="dxa"/>
        <w:bottom w:w="100" w:type="dxa"/>
        <w:right w:w="100" w:type="dxa"/>
      </w:tblCellMar>
    </w:tblPr>
  </w:style>
  <w:style w:type="table" w:customStyle="1" w:styleId="a5">
    <w:basedOn w:val="Vanligtabell"/>
    <w:tblPr>
      <w:tblStyleRowBandSize w:val="1"/>
      <w:tblStyleColBandSize w:val="1"/>
      <w:tblCellMar>
        <w:top w:w="100" w:type="dxa"/>
        <w:left w:w="100" w:type="dxa"/>
        <w:bottom w:w="100" w:type="dxa"/>
        <w:right w:w="100" w:type="dxa"/>
      </w:tblCellMar>
    </w:tblPr>
  </w:style>
  <w:style w:type="table" w:customStyle="1" w:styleId="a6">
    <w:basedOn w:val="Vanligtabell"/>
    <w:tblPr>
      <w:tblStyleRowBandSize w:val="1"/>
      <w:tblStyleColBandSize w:val="1"/>
      <w:tblCellMar>
        <w:top w:w="100" w:type="dxa"/>
        <w:left w:w="100" w:type="dxa"/>
        <w:bottom w:w="100" w:type="dxa"/>
        <w:right w:w="100" w:type="dxa"/>
      </w:tblCellMar>
    </w:tblPr>
  </w:style>
  <w:style w:type="table" w:customStyle="1" w:styleId="a7">
    <w:basedOn w:val="Vanligtabell"/>
    <w:tblPr>
      <w:tblStyleRowBandSize w:val="1"/>
      <w:tblStyleColBandSize w:val="1"/>
      <w:tblCellMar>
        <w:top w:w="100" w:type="dxa"/>
        <w:left w:w="100" w:type="dxa"/>
        <w:bottom w:w="100" w:type="dxa"/>
        <w:right w:w="100" w:type="dxa"/>
      </w:tblCellMar>
    </w:tblPr>
  </w:style>
  <w:style w:type="table" w:customStyle="1" w:styleId="a8">
    <w:basedOn w:val="Vanligtabell"/>
    <w:tblPr>
      <w:tblStyleRowBandSize w:val="1"/>
      <w:tblStyleColBandSize w:val="1"/>
      <w:tblCellMar>
        <w:top w:w="100" w:type="dxa"/>
        <w:left w:w="100" w:type="dxa"/>
        <w:bottom w:w="100" w:type="dxa"/>
        <w:right w:w="100" w:type="dxa"/>
      </w:tblCellMar>
    </w:tblPr>
  </w:style>
  <w:style w:type="table" w:customStyle="1" w:styleId="a9">
    <w:basedOn w:val="Vanligtabell"/>
    <w:tblPr>
      <w:tblStyleRowBandSize w:val="1"/>
      <w:tblStyleColBandSize w:val="1"/>
      <w:tblCellMar>
        <w:top w:w="100" w:type="dxa"/>
        <w:left w:w="100" w:type="dxa"/>
        <w:bottom w:w="100" w:type="dxa"/>
        <w:right w:w="100" w:type="dxa"/>
      </w:tblCellMar>
    </w:tblPr>
  </w:style>
  <w:style w:type="table" w:customStyle="1" w:styleId="aa">
    <w:basedOn w:val="Vanligtabell"/>
    <w:tblPr>
      <w:tblStyleRowBandSize w:val="1"/>
      <w:tblStyleColBandSize w:val="1"/>
      <w:tblCellMar>
        <w:top w:w="100" w:type="dxa"/>
        <w:left w:w="100" w:type="dxa"/>
        <w:bottom w:w="100" w:type="dxa"/>
        <w:right w:w="100" w:type="dxa"/>
      </w:tblCellMar>
    </w:tblPr>
  </w:style>
  <w:style w:type="table" w:customStyle="1" w:styleId="ab">
    <w:basedOn w:val="Vanligtabell"/>
    <w:tblPr>
      <w:tblStyleRowBandSize w:val="1"/>
      <w:tblStyleColBandSize w:val="1"/>
      <w:tblCellMar>
        <w:top w:w="100" w:type="dxa"/>
        <w:left w:w="100" w:type="dxa"/>
        <w:bottom w:w="100" w:type="dxa"/>
        <w:right w:w="100" w:type="dxa"/>
      </w:tblCellMar>
    </w:tblPr>
  </w:style>
  <w:style w:type="table" w:customStyle="1" w:styleId="ac">
    <w:basedOn w:val="Vanligtabell"/>
    <w:tblPr>
      <w:tblStyleRowBandSize w:val="1"/>
      <w:tblStyleColBandSize w:val="1"/>
      <w:tblCellMar>
        <w:top w:w="100" w:type="dxa"/>
        <w:left w:w="100" w:type="dxa"/>
        <w:bottom w:w="100" w:type="dxa"/>
        <w:right w:w="100" w:type="dxa"/>
      </w:tblCellMar>
    </w:tblPr>
  </w:style>
  <w:style w:type="table" w:customStyle="1" w:styleId="ad">
    <w:basedOn w:val="Vanligtabell"/>
    <w:tblPr>
      <w:tblStyleRowBandSize w:val="1"/>
      <w:tblStyleColBandSize w:val="1"/>
      <w:tblCellMar>
        <w:top w:w="100" w:type="dxa"/>
        <w:left w:w="100" w:type="dxa"/>
        <w:bottom w:w="100" w:type="dxa"/>
        <w:right w:w="100" w:type="dxa"/>
      </w:tblCellMar>
    </w:tblPr>
  </w:style>
  <w:style w:type="table" w:customStyle="1" w:styleId="ae">
    <w:basedOn w:val="Vanligtabell"/>
    <w:tblPr>
      <w:tblStyleRowBandSize w:val="1"/>
      <w:tblStyleColBandSize w:val="1"/>
      <w:tblCellMar>
        <w:top w:w="100" w:type="dxa"/>
        <w:left w:w="100" w:type="dxa"/>
        <w:bottom w:w="100" w:type="dxa"/>
        <w:right w:w="100" w:type="dxa"/>
      </w:tblCellMar>
    </w:tblPr>
  </w:style>
  <w:style w:type="table" w:customStyle="1" w:styleId="af">
    <w:basedOn w:val="Vanligtabell"/>
    <w:tblPr>
      <w:tblStyleRowBandSize w:val="1"/>
      <w:tblStyleColBandSize w:val="1"/>
      <w:tblCellMar>
        <w:top w:w="100" w:type="dxa"/>
        <w:left w:w="100" w:type="dxa"/>
        <w:bottom w:w="100" w:type="dxa"/>
        <w:right w:w="100" w:type="dxa"/>
      </w:tblCellMar>
    </w:tblPr>
  </w:style>
  <w:style w:type="table" w:customStyle="1" w:styleId="af0">
    <w:basedOn w:val="Vanligtabell"/>
    <w:tblPr>
      <w:tblStyleRowBandSize w:val="1"/>
      <w:tblStyleColBandSize w:val="1"/>
      <w:tblCellMar>
        <w:top w:w="100" w:type="dxa"/>
        <w:left w:w="100" w:type="dxa"/>
        <w:bottom w:w="100" w:type="dxa"/>
        <w:right w:w="100" w:type="dxa"/>
      </w:tblCellMar>
    </w:tblPr>
  </w:style>
  <w:style w:type="table" w:customStyle="1" w:styleId="af1">
    <w:basedOn w:val="Vanligtabell"/>
    <w:tblPr>
      <w:tblStyleRowBandSize w:val="1"/>
      <w:tblStyleColBandSize w:val="1"/>
      <w:tblCellMar>
        <w:top w:w="100" w:type="dxa"/>
        <w:left w:w="100" w:type="dxa"/>
        <w:bottom w:w="100" w:type="dxa"/>
        <w:right w:w="100" w:type="dxa"/>
      </w:tblCellMar>
    </w:tblPr>
  </w:style>
  <w:style w:type="table" w:customStyle="1" w:styleId="af2">
    <w:basedOn w:val="Vanligtabell"/>
    <w:tblPr>
      <w:tblStyleRowBandSize w:val="1"/>
      <w:tblStyleColBandSize w:val="1"/>
      <w:tblCellMar>
        <w:top w:w="100" w:type="dxa"/>
        <w:left w:w="100" w:type="dxa"/>
        <w:bottom w:w="100" w:type="dxa"/>
        <w:right w:w="100" w:type="dxa"/>
      </w:tblCellMar>
    </w:tblPr>
  </w:style>
  <w:style w:type="table" w:customStyle="1" w:styleId="af3">
    <w:basedOn w:val="Vanligtabell"/>
    <w:tblPr>
      <w:tblStyleRowBandSize w:val="1"/>
      <w:tblStyleColBandSize w:val="1"/>
      <w:tblCellMar>
        <w:top w:w="100" w:type="dxa"/>
        <w:left w:w="100" w:type="dxa"/>
        <w:bottom w:w="100" w:type="dxa"/>
        <w:right w:w="100" w:type="dxa"/>
      </w:tblCellMar>
    </w:tblPr>
  </w:style>
  <w:style w:type="table" w:customStyle="1" w:styleId="af4">
    <w:basedOn w:val="Vanligtabell"/>
    <w:tblPr>
      <w:tblStyleRowBandSize w:val="1"/>
      <w:tblStyleColBandSize w:val="1"/>
      <w:tblCellMar>
        <w:top w:w="100" w:type="dxa"/>
        <w:left w:w="100" w:type="dxa"/>
        <w:bottom w:w="100" w:type="dxa"/>
        <w:right w:w="100" w:type="dxa"/>
      </w:tblCellMar>
    </w:tblPr>
  </w:style>
  <w:style w:type="table" w:customStyle="1" w:styleId="af5">
    <w:basedOn w:val="Vanligtabell"/>
    <w:tblPr>
      <w:tblStyleRowBandSize w:val="1"/>
      <w:tblStyleColBandSize w:val="1"/>
      <w:tblCellMar>
        <w:top w:w="100" w:type="dxa"/>
        <w:left w:w="100" w:type="dxa"/>
        <w:bottom w:w="100" w:type="dxa"/>
        <w:right w:w="100" w:type="dxa"/>
      </w:tblCellMar>
    </w:tblPr>
  </w:style>
  <w:style w:type="table" w:customStyle="1" w:styleId="af6">
    <w:basedOn w:val="Vanligtabell"/>
    <w:tblPr>
      <w:tblStyleRowBandSize w:val="1"/>
      <w:tblStyleColBandSize w:val="1"/>
      <w:tblCellMar>
        <w:top w:w="100" w:type="dxa"/>
        <w:left w:w="100" w:type="dxa"/>
        <w:bottom w:w="100" w:type="dxa"/>
        <w:right w:w="100" w:type="dxa"/>
      </w:tblCellMar>
    </w:tblPr>
  </w:style>
  <w:style w:type="table" w:customStyle="1" w:styleId="af7">
    <w:basedOn w:val="Vanligtabell"/>
    <w:tblPr>
      <w:tblStyleRowBandSize w:val="1"/>
      <w:tblStyleColBandSize w:val="1"/>
      <w:tblCellMar>
        <w:top w:w="100" w:type="dxa"/>
        <w:left w:w="100" w:type="dxa"/>
        <w:bottom w:w="100" w:type="dxa"/>
        <w:right w:w="100" w:type="dxa"/>
      </w:tblCellMar>
    </w:tblPr>
  </w:style>
  <w:style w:type="table" w:customStyle="1" w:styleId="af8">
    <w:basedOn w:val="Vanligtabell"/>
    <w:tblPr>
      <w:tblStyleRowBandSize w:val="1"/>
      <w:tblStyleColBandSize w:val="1"/>
      <w:tblCellMar>
        <w:top w:w="100" w:type="dxa"/>
        <w:left w:w="100" w:type="dxa"/>
        <w:bottom w:w="100" w:type="dxa"/>
        <w:right w:w="100" w:type="dxa"/>
      </w:tblCellMar>
    </w:tblPr>
  </w:style>
  <w:style w:type="table" w:customStyle="1" w:styleId="af9">
    <w:basedOn w:val="Vanligtabell"/>
    <w:tblPr>
      <w:tblStyleRowBandSize w:val="1"/>
      <w:tblStyleColBandSize w:val="1"/>
      <w:tblCellMar>
        <w:top w:w="100" w:type="dxa"/>
        <w:left w:w="100" w:type="dxa"/>
        <w:bottom w:w="100" w:type="dxa"/>
        <w:right w:w="100" w:type="dxa"/>
      </w:tblCellMar>
    </w:tblPr>
  </w:style>
  <w:style w:type="table" w:customStyle="1" w:styleId="afa">
    <w:basedOn w:val="Vanligtabell"/>
    <w:tblPr>
      <w:tblStyleRowBandSize w:val="1"/>
      <w:tblStyleColBandSize w:val="1"/>
      <w:tblCellMar>
        <w:top w:w="100" w:type="dxa"/>
        <w:left w:w="100" w:type="dxa"/>
        <w:bottom w:w="100" w:type="dxa"/>
        <w:right w:w="100" w:type="dxa"/>
      </w:tblCellMar>
    </w:tblPr>
  </w:style>
  <w:style w:type="table" w:customStyle="1" w:styleId="afb">
    <w:basedOn w:val="Vanligtabell"/>
    <w:tblPr>
      <w:tblStyleRowBandSize w:val="1"/>
      <w:tblStyleColBandSize w:val="1"/>
      <w:tblCellMar>
        <w:top w:w="100" w:type="dxa"/>
        <w:left w:w="100" w:type="dxa"/>
        <w:bottom w:w="100" w:type="dxa"/>
        <w:right w:w="100" w:type="dxa"/>
      </w:tblCellMar>
    </w:tblPr>
  </w:style>
  <w:style w:type="table" w:customStyle="1" w:styleId="afc">
    <w:basedOn w:val="Vanligtabell"/>
    <w:tblPr>
      <w:tblStyleRowBandSize w:val="1"/>
      <w:tblStyleColBandSize w:val="1"/>
      <w:tblCellMar>
        <w:top w:w="100" w:type="dxa"/>
        <w:left w:w="100" w:type="dxa"/>
        <w:bottom w:w="100" w:type="dxa"/>
        <w:right w:w="100" w:type="dxa"/>
      </w:tblCellMar>
    </w:tblPr>
  </w:style>
  <w:style w:type="table" w:customStyle="1" w:styleId="afd">
    <w:basedOn w:val="Vanligtabell"/>
    <w:tblPr>
      <w:tblStyleRowBandSize w:val="1"/>
      <w:tblStyleColBandSize w:val="1"/>
      <w:tblCellMar>
        <w:top w:w="100" w:type="dxa"/>
        <w:left w:w="100" w:type="dxa"/>
        <w:bottom w:w="100" w:type="dxa"/>
        <w:right w:w="100" w:type="dxa"/>
      </w:tblCellMar>
    </w:tblPr>
  </w:style>
  <w:style w:type="table" w:customStyle="1" w:styleId="afe">
    <w:basedOn w:val="Vanligtabell"/>
    <w:tblPr>
      <w:tblStyleRowBandSize w:val="1"/>
      <w:tblStyleColBandSize w:val="1"/>
      <w:tblCellMar>
        <w:top w:w="100" w:type="dxa"/>
        <w:left w:w="100" w:type="dxa"/>
        <w:bottom w:w="100" w:type="dxa"/>
        <w:right w:w="100" w:type="dxa"/>
      </w:tblCellMar>
    </w:tblPr>
  </w:style>
  <w:style w:type="table" w:customStyle="1" w:styleId="aff">
    <w:basedOn w:val="Vanligtabell"/>
    <w:tblPr>
      <w:tblStyleRowBandSize w:val="1"/>
      <w:tblStyleColBandSize w:val="1"/>
      <w:tblCellMar>
        <w:top w:w="100" w:type="dxa"/>
        <w:left w:w="100" w:type="dxa"/>
        <w:bottom w:w="100" w:type="dxa"/>
        <w:right w:w="100" w:type="dxa"/>
      </w:tblCellMar>
    </w:tblPr>
  </w:style>
  <w:style w:type="table" w:customStyle="1" w:styleId="aff0">
    <w:basedOn w:val="Vanligtabell"/>
    <w:tblPr>
      <w:tblStyleRowBandSize w:val="1"/>
      <w:tblStyleColBandSize w:val="1"/>
      <w:tblCellMar>
        <w:top w:w="100" w:type="dxa"/>
        <w:left w:w="100" w:type="dxa"/>
        <w:bottom w:w="100" w:type="dxa"/>
        <w:right w:w="100" w:type="dxa"/>
      </w:tblCellMar>
    </w:tblPr>
  </w:style>
  <w:style w:type="table" w:customStyle="1" w:styleId="aff1">
    <w:basedOn w:val="Vanligtabell"/>
    <w:tblPr>
      <w:tblStyleRowBandSize w:val="1"/>
      <w:tblStyleColBandSize w:val="1"/>
      <w:tblCellMar>
        <w:top w:w="100" w:type="dxa"/>
        <w:left w:w="100" w:type="dxa"/>
        <w:bottom w:w="100" w:type="dxa"/>
        <w:right w:w="100" w:type="dxa"/>
      </w:tblCellMar>
    </w:tblPr>
  </w:style>
  <w:style w:type="table" w:customStyle="1" w:styleId="aff2">
    <w:basedOn w:val="Vanligtabell"/>
    <w:tblPr>
      <w:tblStyleRowBandSize w:val="1"/>
      <w:tblStyleColBandSize w:val="1"/>
      <w:tblCellMar>
        <w:top w:w="100" w:type="dxa"/>
        <w:left w:w="100" w:type="dxa"/>
        <w:bottom w:w="100" w:type="dxa"/>
        <w:right w:w="100" w:type="dxa"/>
      </w:tblCellMar>
    </w:tblPr>
  </w:style>
  <w:style w:type="table" w:customStyle="1" w:styleId="aff3">
    <w:basedOn w:val="Vanligtabell"/>
    <w:tblPr>
      <w:tblStyleRowBandSize w:val="1"/>
      <w:tblStyleColBandSize w:val="1"/>
      <w:tblCellMar>
        <w:top w:w="100" w:type="dxa"/>
        <w:left w:w="100" w:type="dxa"/>
        <w:bottom w:w="100" w:type="dxa"/>
        <w:right w:w="100" w:type="dxa"/>
      </w:tblCellMar>
    </w:tblPr>
  </w:style>
  <w:style w:type="table" w:customStyle="1" w:styleId="aff4">
    <w:basedOn w:val="Vanligtabell"/>
    <w:tblPr>
      <w:tblStyleRowBandSize w:val="1"/>
      <w:tblStyleColBandSize w:val="1"/>
      <w:tblCellMar>
        <w:top w:w="100" w:type="dxa"/>
        <w:left w:w="100" w:type="dxa"/>
        <w:bottom w:w="100" w:type="dxa"/>
        <w:right w:w="100" w:type="dxa"/>
      </w:tblCellMar>
    </w:tblPr>
  </w:style>
  <w:style w:type="table" w:customStyle="1" w:styleId="aff5">
    <w:basedOn w:val="Vanligtabell"/>
    <w:tblPr>
      <w:tblStyleRowBandSize w:val="1"/>
      <w:tblStyleColBandSize w:val="1"/>
      <w:tblCellMar>
        <w:top w:w="100" w:type="dxa"/>
        <w:left w:w="100" w:type="dxa"/>
        <w:bottom w:w="100" w:type="dxa"/>
        <w:right w:w="100" w:type="dxa"/>
      </w:tblCellMar>
    </w:tblPr>
  </w:style>
  <w:style w:type="table" w:customStyle="1" w:styleId="aff6">
    <w:basedOn w:val="Vanligtabell"/>
    <w:tblPr>
      <w:tblStyleRowBandSize w:val="1"/>
      <w:tblStyleColBandSize w:val="1"/>
      <w:tblCellMar>
        <w:top w:w="100" w:type="dxa"/>
        <w:left w:w="100" w:type="dxa"/>
        <w:bottom w:w="100" w:type="dxa"/>
        <w:right w:w="100" w:type="dxa"/>
      </w:tblCellMar>
    </w:tblPr>
  </w:style>
  <w:style w:type="table" w:customStyle="1" w:styleId="aff7">
    <w:basedOn w:val="Vanligtabell"/>
    <w:tblPr>
      <w:tblStyleRowBandSize w:val="1"/>
      <w:tblStyleColBandSize w:val="1"/>
      <w:tblCellMar>
        <w:top w:w="100" w:type="dxa"/>
        <w:left w:w="100" w:type="dxa"/>
        <w:bottom w:w="100" w:type="dxa"/>
        <w:right w:w="100" w:type="dxa"/>
      </w:tblCellMar>
    </w:tblPr>
  </w:style>
  <w:style w:type="table" w:customStyle="1" w:styleId="aff8">
    <w:basedOn w:val="Vanligtabell"/>
    <w:tblPr>
      <w:tblStyleRowBandSize w:val="1"/>
      <w:tblStyleColBandSize w:val="1"/>
      <w:tblCellMar>
        <w:top w:w="100" w:type="dxa"/>
        <w:left w:w="100" w:type="dxa"/>
        <w:bottom w:w="100" w:type="dxa"/>
        <w:right w:w="100" w:type="dxa"/>
      </w:tblCellMar>
    </w:tblPr>
  </w:style>
  <w:style w:type="table" w:customStyle="1" w:styleId="aff9">
    <w:basedOn w:val="Vanligtabell"/>
    <w:tblPr>
      <w:tblStyleRowBandSize w:val="1"/>
      <w:tblStyleColBandSize w:val="1"/>
      <w:tblCellMar>
        <w:top w:w="100" w:type="dxa"/>
        <w:left w:w="100" w:type="dxa"/>
        <w:bottom w:w="100" w:type="dxa"/>
        <w:right w:w="100" w:type="dxa"/>
      </w:tblCellMar>
    </w:tblPr>
  </w:style>
  <w:style w:type="table" w:customStyle="1" w:styleId="affa">
    <w:basedOn w:val="Vanligtabell"/>
    <w:tblPr>
      <w:tblStyleRowBandSize w:val="1"/>
      <w:tblStyleColBandSize w:val="1"/>
      <w:tblCellMar>
        <w:top w:w="100" w:type="dxa"/>
        <w:left w:w="100" w:type="dxa"/>
        <w:bottom w:w="100" w:type="dxa"/>
        <w:right w:w="100" w:type="dxa"/>
      </w:tblCellMar>
    </w:tblPr>
  </w:style>
  <w:style w:type="table" w:customStyle="1" w:styleId="affb">
    <w:basedOn w:val="Vanligtabell"/>
    <w:tblPr>
      <w:tblStyleRowBandSize w:val="1"/>
      <w:tblStyleColBandSize w:val="1"/>
      <w:tblCellMar>
        <w:top w:w="100" w:type="dxa"/>
        <w:left w:w="100" w:type="dxa"/>
        <w:bottom w:w="100" w:type="dxa"/>
        <w:right w:w="100" w:type="dxa"/>
      </w:tblCellMar>
    </w:tblPr>
  </w:style>
  <w:style w:type="table" w:customStyle="1" w:styleId="affc">
    <w:basedOn w:val="Vanligtabell"/>
    <w:tblPr>
      <w:tblStyleRowBandSize w:val="1"/>
      <w:tblStyleColBandSize w:val="1"/>
      <w:tblCellMar>
        <w:top w:w="100" w:type="dxa"/>
        <w:left w:w="100" w:type="dxa"/>
        <w:bottom w:w="100" w:type="dxa"/>
        <w:right w:w="100" w:type="dxa"/>
      </w:tblCellMar>
    </w:tblPr>
  </w:style>
  <w:style w:type="table" w:customStyle="1" w:styleId="affd">
    <w:basedOn w:val="Vanligtabell"/>
    <w:tblPr>
      <w:tblStyleRowBandSize w:val="1"/>
      <w:tblStyleColBandSize w:val="1"/>
      <w:tblCellMar>
        <w:top w:w="100" w:type="dxa"/>
        <w:left w:w="100" w:type="dxa"/>
        <w:bottom w:w="100" w:type="dxa"/>
        <w:right w:w="100" w:type="dxa"/>
      </w:tblCellMar>
    </w:tblPr>
  </w:style>
  <w:style w:type="table" w:customStyle="1" w:styleId="affe">
    <w:basedOn w:val="Vanligtabell"/>
    <w:tblPr>
      <w:tblStyleRowBandSize w:val="1"/>
      <w:tblStyleColBandSize w:val="1"/>
      <w:tblCellMar>
        <w:top w:w="100" w:type="dxa"/>
        <w:left w:w="100" w:type="dxa"/>
        <w:bottom w:w="100" w:type="dxa"/>
        <w:right w:w="100" w:type="dxa"/>
      </w:tblCellMar>
    </w:tblPr>
  </w:style>
  <w:style w:type="table" w:customStyle="1" w:styleId="afff">
    <w:basedOn w:val="Vanligtabell"/>
    <w:tblPr>
      <w:tblStyleRowBandSize w:val="1"/>
      <w:tblStyleColBandSize w:val="1"/>
      <w:tblCellMar>
        <w:top w:w="100" w:type="dxa"/>
        <w:left w:w="100" w:type="dxa"/>
        <w:bottom w:w="100" w:type="dxa"/>
        <w:right w:w="100" w:type="dxa"/>
      </w:tblCellMar>
    </w:tblPr>
  </w:style>
  <w:style w:type="table" w:customStyle="1" w:styleId="afff0">
    <w:basedOn w:val="Vanligtabell"/>
    <w:tblPr>
      <w:tblStyleRowBandSize w:val="1"/>
      <w:tblStyleColBandSize w:val="1"/>
      <w:tblCellMar>
        <w:top w:w="100" w:type="dxa"/>
        <w:left w:w="100" w:type="dxa"/>
        <w:bottom w:w="100" w:type="dxa"/>
        <w:right w:w="100" w:type="dxa"/>
      </w:tblCellMar>
    </w:tblPr>
  </w:style>
  <w:style w:type="table" w:customStyle="1" w:styleId="afff1">
    <w:basedOn w:val="Vanligtabell"/>
    <w:tblPr>
      <w:tblStyleRowBandSize w:val="1"/>
      <w:tblStyleColBandSize w:val="1"/>
      <w:tblCellMar>
        <w:top w:w="100" w:type="dxa"/>
        <w:left w:w="100" w:type="dxa"/>
        <w:bottom w:w="100" w:type="dxa"/>
        <w:right w:w="100" w:type="dxa"/>
      </w:tblCellMar>
    </w:tblPr>
  </w:style>
  <w:style w:type="table" w:customStyle="1" w:styleId="afff2">
    <w:basedOn w:val="Vanligtabell"/>
    <w:tblPr>
      <w:tblStyleRowBandSize w:val="1"/>
      <w:tblStyleColBandSize w:val="1"/>
      <w:tblCellMar>
        <w:top w:w="100" w:type="dxa"/>
        <w:left w:w="100" w:type="dxa"/>
        <w:bottom w:w="100" w:type="dxa"/>
        <w:right w:w="100" w:type="dxa"/>
      </w:tblCellMar>
    </w:tblPr>
  </w:style>
  <w:style w:type="table" w:customStyle="1" w:styleId="afff3">
    <w:basedOn w:val="Vanligtabell"/>
    <w:tblPr>
      <w:tblStyleRowBandSize w:val="1"/>
      <w:tblStyleColBandSize w:val="1"/>
      <w:tblCellMar>
        <w:top w:w="100" w:type="dxa"/>
        <w:left w:w="100" w:type="dxa"/>
        <w:bottom w:w="100" w:type="dxa"/>
        <w:right w:w="100" w:type="dxa"/>
      </w:tblCellMar>
    </w:tblPr>
  </w:style>
  <w:style w:type="paragraph" w:styleId="Merknadstekst">
    <w:name w:val="annotation text"/>
    <w:basedOn w:val="Normal"/>
    <w:link w:val="MerknadstekstTegn"/>
    <w:uiPriority w:val="99"/>
    <w:unhideWhenUsed/>
    <w:pPr>
      <w:spacing w:line="240" w:lineRule="auto"/>
    </w:pPr>
  </w:style>
  <w:style w:type="character" w:customStyle="1" w:styleId="MerknadstekstTegn">
    <w:name w:val="Merknadstekst Tegn"/>
    <w:basedOn w:val="Standardskriftforavsnitt"/>
    <w:link w:val="Merknadstekst"/>
    <w:uiPriority w:val="99"/>
  </w:style>
  <w:style w:type="character" w:styleId="Merknadsreferanse">
    <w:name w:val="annotation reference"/>
    <w:basedOn w:val="Standardskriftforavsnitt"/>
    <w:uiPriority w:val="99"/>
    <w:semiHidden/>
    <w:unhideWhenUsed/>
    <w:rPr>
      <w:sz w:val="16"/>
      <w:szCs w:val="16"/>
    </w:rPr>
  </w:style>
  <w:style w:type="paragraph" w:styleId="Revisjon">
    <w:name w:val="Revision"/>
    <w:hidden/>
    <w:uiPriority w:val="99"/>
    <w:semiHidden/>
    <w:rsid w:val="00A75F42"/>
    <w:pPr>
      <w:spacing w:line="240" w:lineRule="auto"/>
    </w:pPr>
  </w:style>
  <w:style w:type="table" w:styleId="Tabellrutenett">
    <w:name w:val="Table Grid"/>
    <w:basedOn w:val="Vanligtabel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line="240" w:lineRule="auto"/>
    </w:pPr>
  </w:style>
  <w:style w:type="paragraph" w:styleId="Listeavsnitt">
    <w:name w:val="List Paragraph"/>
    <w:basedOn w:val="Normal"/>
    <w:link w:val="ListeavsnittTegn"/>
    <w:autoRedefine/>
    <w:uiPriority w:val="34"/>
    <w:qFormat/>
    <w:rsid w:val="00CC5F64"/>
    <w:pPr>
      <w:numPr>
        <w:ilvl w:val="2"/>
        <w:numId w:val="1"/>
      </w:numPr>
      <w:spacing w:before="80" w:after="100" w:afterAutospacing="1"/>
    </w:pPr>
  </w:style>
  <w:style w:type="paragraph" w:styleId="Kommentaremne">
    <w:name w:val="annotation subject"/>
    <w:basedOn w:val="Merknadstekst"/>
    <w:next w:val="Merknadstekst"/>
    <w:link w:val="KommentaremneTegn"/>
    <w:uiPriority w:val="99"/>
    <w:semiHidden/>
    <w:unhideWhenUsed/>
    <w:rsid w:val="001F7321"/>
    <w:rPr>
      <w:b/>
      <w:bCs/>
    </w:rPr>
  </w:style>
  <w:style w:type="character" w:customStyle="1" w:styleId="KommentaremneTegn">
    <w:name w:val="Kommentaremne Tegn"/>
    <w:basedOn w:val="MerknadstekstTegn"/>
    <w:link w:val="Kommentaremne"/>
    <w:uiPriority w:val="99"/>
    <w:semiHidden/>
    <w:rsid w:val="001F7321"/>
    <w:rPr>
      <w:b/>
      <w:bCs/>
    </w:rPr>
  </w:style>
  <w:style w:type="character" w:customStyle="1" w:styleId="normaltextrun">
    <w:name w:val="normaltextrun"/>
    <w:basedOn w:val="Standardskriftforavsnitt"/>
    <w:rsid w:val="00592F2E"/>
  </w:style>
  <w:style w:type="character" w:customStyle="1" w:styleId="eop">
    <w:name w:val="eop"/>
    <w:basedOn w:val="Standardskriftforavsnitt"/>
    <w:rsid w:val="00592F2E"/>
  </w:style>
  <w:style w:type="paragraph" w:customStyle="1" w:styleId="Default">
    <w:name w:val="Default"/>
    <w:rsid w:val="001F542F"/>
    <w:pPr>
      <w:autoSpaceDE w:val="0"/>
      <w:autoSpaceDN w:val="0"/>
      <w:adjustRightInd w:val="0"/>
      <w:spacing w:line="240" w:lineRule="auto"/>
    </w:pPr>
    <w:rPr>
      <w:color w:val="000000"/>
      <w:sz w:val="24"/>
      <w:szCs w:val="24"/>
      <w:lang w:val="en-US"/>
    </w:rPr>
  </w:style>
  <w:style w:type="paragraph" w:styleId="Bobletekst">
    <w:name w:val="Balloon Text"/>
    <w:basedOn w:val="Normal"/>
    <w:link w:val="BobletekstTegn"/>
    <w:uiPriority w:val="99"/>
    <w:semiHidden/>
    <w:unhideWhenUsed/>
    <w:rsid w:val="00B00BEE"/>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00BEE"/>
    <w:rPr>
      <w:rFonts w:ascii="Segoe UI" w:hAnsi="Segoe UI" w:cs="Segoe UI"/>
      <w:sz w:val="18"/>
      <w:szCs w:val="18"/>
    </w:rPr>
  </w:style>
  <w:style w:type="character" w:customStyle="1" w:styleId="cf01">
    <w:name w:val="cf01"/>
    <w:basedOn w:val="Standardskriftforavsnitt"/>
    <w:rsid w:val="006B7F9B"/>
    <w:rPr>
      <w:rFonts w:ascii="Segoe UI" w:hAnsi="Segoe UI" w:cs="Segoe UI" w:hint="default"/>
      <w:sz w:val="18"/>
      <w:szCs w:val="18"/>
    </w:rPr>
  </w:style>
  <w:style w:type="paragraph" w:customStyle="1" w:styleId="paragraph">
    <w:name w:val="paragraph"/>
    <w:basedOn w:val="Normal"/>
    <w:rsid w:val="005D75E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 1"/>
    <w:basedOn w:val="Listeavsnitt"/>
    <w:link w:val="ListParagraph1Char"/>
    <w:autoRedefine/>
    <w:uiPriority w:val="5"/>
    <w:qFormat/>
    <w:rsid w:val="00A74775"/>
    <w:pPr>
      <w:numPr>
        <w:numId w:val="0"/>
      </w:numPr>
    </w:pPr>
  </w:style>
  <w:style w:type="character" w:customStyle="1" w:styleId="ListeavsnittTegn">
    <w:name w:val="Listeavsnitt Tegn"/>
    <w:basedOn w:val="Standardskriftforavsnitt"/>
    <w:link w:val="Listeavsnitt"/>
    <w:uiPriority w:val="34"/>
    <w:rsid w:val="00CC5F64"/>
  </w:style>
  <w:style w:type="character" w:customStyle="1" w:styleId="ListParagraph1Char">
    <w:name w:val="List Paragraph 1 Char"/>
    <w:basedOn w:val="ListeavsnittTegn"/>
    <w:link w:val="ListParagraph1"/>
    <w:uiPriority w:val="5"/>
    <w:rsid w:val="004571C9"/>
  </w:style>
  <w:style w:type="paragraph" w:styleId="Ingenmellomrom">
    <w:name w:val="No Spacing"/>
    <w:uiPriority w:val="1"/>
    <w:unhideWhenUsed/>
    <w:qFormat/>
    <w:rsid w:val="00C84D55"/>
    <w:pPr>
      <w:spacing w:line="240" w:lineRule="auto"/>
    </w:pPr>
  </w:style>
  <w:style w:type="character" w:customStyle="1" w:styleId="Overskrift4Tegn">
    <w:name w:val="Overskrift 4 Tegn"/>
    <w:basedOn w:val="Standardskriftforavsnitt"/>
    <w:link w:val="Overskrift4"/>
    <w:uiPriority w:val="9"/>
    <w:rsid w:val="00F95BE7"/>
    <w:rPr>
      <w:b/>
      <w:spacing w:val="-2"/>
      <w:sz w:val="24"/>
      <w:szCs w:val="24"/>
    </w:rPr>
  </w:style>
  <w:style w:type="paragraph" w:styleId="Overskriftforinnholdsfortegnelse">
    <w:name w:val="TOC Heading"/>
    <w:basedOn w:val="Overskrift1"/>
    <w:next w:val="Normal"/>
    <w:uiPriority w:val="39"/>
    <w:unhideWhenUsed/>
    <w:qFormat/>
    <w:rsid w:val="002137E6"/>
    <w:pPr>
      <w:spacing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INNH1">
    <w:name w:val="toc 1"/>
    <w:basedOn w:val="Normal"/>
    <w:next w:val="Normal"/>
    <w:autoRedefine/>
    <w:uiPriority w:val="39"/>
    <w:unhideWhenUsed/>
    <w:rsid w:val="001222AF"/>
    <w:pPr>
      <w:tabs>
        <w:tab w:val="right" w:leader="dot" w:pos="10070"/>
      </w:tabs>
      <w:spacing w:after="100"/>
    </w:pPr>
  </w:style>
  <w:style w:type="paragraph" w:styleId="INNH2">
    <w:name w:val="toc 2"/>
    <w:basedOn w:val="Normal"/>
    <w:next w:val="Normal"/>
    <w:autoRedefine/>
    <w:uiPriority w:val="39"/>
    <w:unhideWhenUsed/>
    <w:rsid w:val="00BB0519"/>
    <w:pPr>
      <w:tabs>
        <w:tab w:val="right" w:leader="dot" w:pos="10080"/>
      </w:tabs>
      <w:spacing w:after="100"/>
      <w:ind w:left="200"/>
    </w:pPr>
  </w:style>
  <w:style w:type="character" w:styleId="Hyperkobling">
    <w:name w:val="Hyperlink"/>
    <w:basedOn w:val="Standardskriftforavsnitt"/>
    <w:uiPriority w:val="99"/>
    <w:unhideWhenUsed/>
    <w:rsid w:val="002137E6"/>
    <w:rPr>
      <w:color w:val="0000FF" w:themeColor="hyperlink"/>
      <w:u w:val="single"/>
    </w:rPr>
  </w:style>
  <w:style w:type="paragraph" w:styleId="INNH3">
    <w:name w:val="toc 3"/>
    <w:basedOn w:val="Normal"/>
    <w:next w:val="Normal"/>
    <w:autoRedefine/>
    <w:uiPriority w:val="39"/>
    <w:unhideWhenUsed/>
    <w:rsid w:val="00F62E4F"/>
    <w:pPr>
      <w:tabs>
        <w:tab w:val="right" w:leader="dot" w:pos="10070"/>
      </w:tabs>
      <w:spacing w:after="100"/>
      <w:ind w:left="400"/>
    </w:pPr>
  </w:style>
  <w:style w:type="character" w:customStyle="1" w:styleId="Overskrift1Tegn">
    <w:name w:val="Overskrift 1 Tegn"/>
    <w:basedOn w:val="Standardskriftforavsnitt"/>
    <w:link w:val="Overskrift1"/>
    <w:uiPriority w:val="9"/>
    <w:rsid w:val="00C749AC"/>
    <w:rPr>
      <w:b/>
      <w:sz w:val="40"/>
      <w:szCs w:val="40"/>
    </w:rPr>
  </w:style>
  <w:style w:type="character" w:customStyle="1" w:styleId="Overskrift2Tegn">
    <w:name w:val="Overskrift 2 Tegn"/>
    <w:basedOn w:val="Standardskriftforavsnitt"/>
    <w:link w:val="Overskrift2"/>
    <w:uiPriority w:val="9"/>
    <w:rsid w:val="0080237B"/>
    <w:rPr>
      <w:b/>
      <w:bCs/>
      <w:color w:val="0070C0"/>
      <w:sz w:val="34"/>
      <w:szCs w:val="34"/>
      <w:lang w:val="nb"/>
    </w:rPr>
  </w:style>
  <w:style w:type="character" w:customStyle="1" w:styleId="Overskrift3Tegn">
    <w:name w:val="Overskrift 3 Tegn"/>
    <w:basedOn w:val="Standardskriftforavsnitt"/>
    <w:link w:val="Overskrift3"/>
    <w:uiPriority w:val="9"/>
    <w:rsid w:val="00407934"/>
    <w:rPr>
      <w:b/>
      <w:bCs/>
      <w:color w:val="00B0F0"/>
      <w:sz w:val="28"/>
      <w:szCs w:val="28"/>
      <w:lang w:val="nb"/>
    </w:rPr>
  </w:style>
  <w:style w:type="character" w:customStyle="1" w:styleId="Overskrift5Tegn">
    <w:name w:val="Overskrift 5 Tegn"/>
    <w:basedOn w:val="Standardskriftforavsnitt"/>
    <w:link w:val="Overskrift5"/>
    <w:uiPriority w:val="9"/>
    <w:rsid w:val="00FD05A4"/>
    <w:rPr>
      <w:b/>
      <w:bCs/>
      <w:i/>
      <w:iCs/>
      <w:sz w:val="22"/>
      <w:szCs w:val="22"/>
      <w:lang w:val="en-US"/>
    </w:rPr>
  </w:style>
  <w:style w:type="character" w:customStyle="1" w:styleId="Overskrift6Tegn">
    <w:name w:val="Overskrift 6 Tegn"/>
    <w:basedOn w:val="Standardskriftforavsnitt"/>
    <w:link w:val="Overskrift6"/>
    <w:uiPriority w:val="9"/>
    <w:semiHidden/>
    <w:rsid w:val="000E1B87"/>
    <w:rPr>
      <w:i/>
      <w:color w:val="666666"/>
      <w:sz w:val="22"/>
      <w:szCs w:val="22"/>
    </w:rPr>
  </w:style>
  <w:style w:type="character" w:customStyle="1" w:styleId="TittelTegn">
    <w:name w:val="Tittel Tegn"/>
    <w:basedOn w:val="Standardskriftforavsnitt"/>
    <w:link w:val="Tittel"/>
    <w:uiPriority w:val="10"/>
    <w:rsid w:val="000E1B87"/>
    <w:rPr>
      <w:sz w:val="52"/>
      <w:szCs w:val="52"/>
    </w:rPr>
  </w:style>
  <w:style w:type="character" w:customStyle="1" w:styleId="UndertittelTegn">
    <w:name w:val="Undertittel Tegn"/>
    <w:basedOn w:val="Standardskriftforavsnitt"/>
    <w:link w:val="Undertittel"/>
    <w:uiPriority w:val="11"/>
    <w:rsid w:val="000E1B87"/>
    <w:rPr>
      <w:color w:val="666666"/>
      <w:sz w:val="30"/>
      <w:szCs w:val="30"/>
    </w:rPr>
  </w:style>
  <w:style w:type="character" w:customStyle="1" w:styleId="HeaderChar1">
    <w:name w:val="Header Char1"/>
    <w:basedOn w:val="Standardskriftforavsnitt"/>
    <w:uiPriority w:val="99"/>
    <w:semiHidden/>
    <w:rsid w:val="000E1B87"/>
  </w:style>
  <w:style w:type="character" w:customStyle="1" w:styleId="FooterChar1">
    <w:name w:val="Footer Char1"/>
    <w:basedOn w:val="Standardskriftforavsnitt"/>
    <w:uiPriority w:val="99"/>
    <w:semiHidden/>
    <w:rsid w:val="000E1B87"/>
  </w:style>
  <w:style w:type="paragraph" w:styleId="Punktliste">
    <w:name w:val="List Bullet"/>
    <w:basedOn w:val="Normal"/>
    <w:uiPriority w:val="99"/>
    <w:semiHidden/>
    <w:unhideWhenUsed/>
    <w:rsid w:val="000E1B87"/>
    <w:pPr>
      <w:numPr>
        <w:numId w:val="2"/>
      </w:numPr>
      <w:contextualSpacing/>
    </w:pPr>
  </w:style>
  <w:style w:type="character" w:customStyle="1" w:styleId="Overskrift8Tegn">
    <w:name w:val="Overskrift 8 Tegn"/>
    <w:basedOn w:val="Standardskriftforavsnitt"/>
    <w:link w:val="Overskrift8"/>
    <w:uiPriority w:val="9"/>
    <w:semiHidden/>
    <w:rsid w:val="00D525C4"/>
    <w:rPr>
      <w:rFonts w:asciiTheme="majorHAnsi" w:eastAsiaTheme="majorEastAsia" w:hAnsiTheme="majorHAnsi" w:cstheme="majorBidi"/>
      <w:color w:val="272727" w:themeColor="text1" w:themeTint="D8"/>
      <w:sz w:val="21"/>
      <w:szCs w:val="21"/>
    </w:rPr>
  </w:style>
  <w:style w:type="paragraph" w:styleId="Brdtekst">
    <w:name w:val="Body Text"/>
    <w:basedOn w:val="Normal"/>
    <w:link w:val="BrdtekstTegn"/>
    <w:uiPriority w:val="1"/>
    <w:qFormat/>
    <w:rsid w:val="006A2081"/>
    <w:pPr>
      <w:widowControl w:val="0"/>
      <w:autoSpaceDE w:val="0"/>
      <w:autoSpaceDN w:val="0"/>
      <w:spacing w:after="0" w:line="240" w:lineRule="auto"/>
    </w:pPr>
    <w:rPr>
      <w:lang w:val="en-US"/>
    </w:rPr>
  </w:style>
  <w:style w:type="character" w:customStyle="1" w:styleId="BrdtekstTegn">
    <w:name w:val="Brødtekst Tegn"/>
    <w:basedOn w:val="Standardskriftforavsnitt"/>
    <w:link w:val="Brdtekst"/>
    <w:uiPriority w:val="1"/>
    <w:rsid w:val="006A2081"/>
    <w:rPr>
      <w:lang w:val="en-US"/>
    </w:rPr>
  </w:style>
  <w:style w:type="character" w:customStyle="1" w:styleId="contentcontrolboundarysink">
    <w:name w:val="contentcontrolboundarysink"/>
    <w:basedOn w:val="Standardskriftforavsnitt"/>
    <w:rsid w:val="00D051F3"/>
  </w:style>
  <w:style w:type="paragraph" w:customStyle="1" w:styleId="ListParagraph-Clear">
    <w:name w:val="List Paragraph - Clear"/>
    <w:basedOn w:val="Normal"/>
    <w:next w:val="Normal0000000"/>
    <w:link w:val="ListParagraph-ClearChar"/>
    <w:qFormat/>
    <w:rsid w:val="00864074"/>
    <w:pPr>
      <w:numPr>
        <w:numId w:val="3"/>
      </w:numPr>
      <w:spacing w:after="0" w:line="259" w:lineRule="auto"/>
    </w:pPr>
    <w:rPr>
      <w:rFonts w:eastAsiaTheme="minorHAnsi" w:cstheme="minorBidi"/>
      <w:szCs w:val="22"/>
      <w:lang w:val="en-US"/>
    </w:rPr>
  </w:style>
  <w:style w:type="paragraph" w:customStyle="1" w:styleId="Normal0000000">
    <w:name w:val="Normal0000000"/>
    <w:next w:val="Normal"/>
    <w:qFormat/>
    <w:rsid w:val="00165716"/>
    <w:pPr>
      <w:spacing w:after="160" w:line="259" w:lineRule="auto"/>
    </w:pPr>
    <w:rPr>
      <w:rFonts w:asciiTheme="minorHAnsi" w:eastAsiaTheme="minorHAnsi" w:hAnsiTheme="minorHAnsi" w:cstheme="minorBidi"/>
      <w:sz w:val="22"/>
      <w:szCs w:val="22"/>
      <w:lang w:val="en-US"/>
    </w:rPr>
  </w:style>
  <w:style w:type="character" w:customStyle="1" w:styleId="ListParagraph-ClearChar">
    <w:name w:val="List Paragraph - Clear Char"/>
    <w:basedOn w:val="Overskrift1Tegn"/>
    <w:link w:val="ListParagraph-Clear"/>
    <w:rsid w:val="00864074"/>
    <w:rPr>
      <w:rFonts w:eastAsiaTheme="minorHAnsi" w:cstheme="minorBidi"/>
      <w:b w:val="0"/>
      <w:sz w:val="40"/>
      <w:szCs w:val="22"/>
      <w:lang w:val="en-US"/>
    </w:rPr>
  </w:style>
  <w:style w:type="paragraph" w:customStyle="1" w:styleId="Normal0">
    <w:name w:val="Normal0"/>
    <w:next w:val="Normal"/>
    <w:qFormat/>
    <w:rsid w:val="00165716"/>
    <w:pPr>
      <w:spacing w:after="160" w:line="259" w:lineRule="auto"/>
    </w:pPr>
    <w:rPr>
      <w:rFonts w:asciiTheme="minorHAnsi" w:eastAsiaTheme="minorHAnsi" w:hAnsiTheme="minorHAnsi" w:cstheme="minorBidi"/>
      <w:sz w:val="22"/>
      <w:szCs w:val="22"/>
      <w:lang w:val="en-US"/>
    </w:rPr>
  </w:style>
  <w:style w:type="paragraph" w:customStyle="1" w:styleId="Normal00">
    <w:name w:val="Normal00"/>
    <w:next w:val="Normal"/>
    <w:qFormat/>
    <w:rsid w:val="00165716"/>
    <w:pPr>
      <w:spacing w:after="160" w:line="259" w:lineRule="auto"/>
    </w:pPr>
    <w:rPr>
      <w:rFonts w:asciiTheme="minorHAnsi" w:eastAsiaTheme="minorHAnsi" w:hAnsiTheme="minorHAnsi" w:cstheme="minorBidi"/>
      <w:sz w:val="22"/>
      <w:szCs w:val="22"/>
      <w:lang w:val="en-US"/>
    </w:rPr>
  </w:style>
  <w:style w:type="paragraph" w:customStyle="1" w:styleId="Normal000">
    <w:name w:val="Normal000"/>
    <w:next w:val="Normal"/>
    <w:qFormat/>
    <w:rsid w:val="00165716"/>
    <w:pPr>
      <w:spacing w:after="160" w:line="259" w:lineRule="auto"/>
    </w:pPr>
    <w:rPr>
      <w:rFonts w:asciiTheme="minorHAnsi" w:eastAsiaTheme="minorHAnsi" w:hAnsiTheme="minorHAnsi" w:cstheme="minorBidi"/>
      <w:sz w:val="22"/>
      <w:szCs w:val="22"/>
      <w:lang w:val="en-US"/>
    </w:rPr>
  </w:style>
  <w:style w:type="paragraph" w:customStyle="1" w:styleId="Normal0000">
    <w:name w:val="Normal0000"/>
    <w:next w:val="Normal"/>
    <w:qFormat/>
    <w:rsid w:val="00165716"/>
    <w:pPr>
      <w:spacing w:after="160" w:line="259" w:lineRule="auto"/>
    </w:pPr>
    <w:rPr>
      <w:rFonts w:asciiTheme="minorHAnsi" w:eastAsiaTheme="minorHAnsi" w:hAnsiTheme="minorHAnsi" w:cstheme="minorBidi"/>
      <w:sz w:val="22"/>
      <w:szCs w:val="22"/>
      <w:lang w:val="en-US"/>
    </w:rPr>
  </w:style>
  <w:style w:type="paragraph" w:customStyle="1" w:styleId="Normal00000">
    <w:name w:val="Normal00000"/>
    <w:next w:val="Normal"/>
    <w:qFormat/>
    <w:rsid w:val="00165716"/>
    <w:pPr>
      <w:spacing w:after="160" w:line="259" w:lineRule="auto"/>
    </w:pPr>
    <w:rPr>
      <w:rFonts w:asciiTheme="minorHAnsi" w:eastAsiaTheme="minorHAnsi" w:hAnsiTheme="minorHAnsi" w:cstheme="minorBidi"/>
      <w:sz w:val="22"/>
      <w:szCs w:val="22"/>
      <w:lang w:val="en-US"/>
    </w:rPr>
  </w:style>
  <w:style w:type="paragraph" w:customStyle="1" w:styleId="Normal000000">
    <w:name w:val="Normal000000"/>
    <w:next w:val="Normal"/>
    <w:qFormat/>
    <w:rsid w:val="00165716"/>
    <w:pPr>
      <w:spacing w:after="160" w:line="259" w:lineRule="auto"/>
    </w:pPr>
    <w:rPr>
      <w:rFonts w:asciiTheme="minorHAnsi" w:eastAsiaTheme="minorHAnsi" w:hAnsiTheme="minorHAnsi" w:cstheme="minorBidi"/>
      <w:sz w:val="22"/>
      <w:szCs w:val="22"/>
      <w:lang w:val="en-US"/>
    </w:rPr>
  </w:style>
  <w:style w:type="character" w:customStyle="1" w:styleId="Mention1">
    <w:name w:val="Mention1"/>
    <w:basedOn w:val="Standardskriftforavsnitt"/>
    <w:uiPriority w:val="99"/>
    <w:unhideWhenUsed/>
    <w:rsid w:val="00A178F4"/>
    <w:rPr>
      <w:color w:val="2B579A"/>
      <w:shd w:val="clear" w:color="auto" w:fill="E1DFDD"/>
    </w:rPr>
  </w:style>
  <w:style w:type="character" w:customStyle="1" w:styleId="UnresolvedMention1">
    <w:name w:val="Unresolved Mention1"/>
    <w:basedOn w:val="Standardskriftforavsnitt"/>
    <w:uiPriority w:val="99"/>
    <w:semiHidden/>
    <w:unhideWhenUsed/>
    <w:rsid w:val="0043530F"/>
    <w:rPr>
      <w:color w:val="605E5C"/>
      <w:shd w:val="clear" w:color="auto" w:fill="E1DFDD"/>
    </w:rPr>
  </w:style>
  <w:style w:type="paragraph" w:customStyle="1" w:styleId="Listparagraph2">
    <w:name w:val="List paragraph 2"/>
    <w:basedOn w:val="ListParagraph1"/>
    <w:link w:val="Listparagraph2Char"/>
    <w:qFormat/>
    <w:rsid w:val="00DF137B"/>
    <w:pPr>
      <w:numPr>
        <w:numId w:val="4"/>
      </w:numPr>
    </w:pPr>
  </w:style>
  <w:style w:type="character" w:customStyle="1" w:styleId="Listparagraph2Char">
    <w:name w:val="List paragraph 2 Char"/>
    <w:basedOn w:val="ListParagraph1Char"/>
    <w:link w:val="Listparagraph2"/>
    <w:rsid w:val="00DF137B"/>
  </w:style>
  <w:style w:type="paragraph" w:customStyle="1" w:styleId="xelementtoproof">
    <w:name w:val="x_elementtoproof"/>
    <w:basedOn w:val="Normal"/>
    <w:rsid w:val="00BE05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Omtale">
    <w:name w:val="Mention"/>
    <w:basedOn w:val="Standardskriftforavsnitt"/>
    <w:uiPriority w:val="99"/>
    <w:unhideWhenUsed/>
    <w:rsid w:val="00953548"/>
    <w:rPr>
      <w:color w:val="2B579A"/>
      <w:shd w:val="clear" w:color="auto" w:fill="E1DFDD"/>
    </w:rPr>
  </w:style>
  <w:style w:type="character" w:styleId="Fulgthyperkobling">
    <w:name w:val="FollowedHyperlink"/>
    <w:basedOn w:val="Standardskriftforavsnitt"/>
    <w:uiPriority w:val="99"/>
    <w:semiHidden/>
    <w:unhideWhenUsed/>
    <w:rsid w:val="00553B72"/>
    <w:rPr>
      <w:color w:val="800080" w:themeColor="followedHyperlink"/>
      <w:u w:val="single"/>
    </w:rPr>
  </w:style>
  <w:style w:type="character" w:styleId="Ulstomtale">
    <w:name w:val="Unresolved Mention"/>
    <w:basedOn w:val="Standardskriftforavsnitt"/>
    <w:uiPriority w:val="99"/>
    <w:semiHidden/>
    <w:unhideWhenUsed/>
    <w:rsid w:val="000D59E3"/>
    <w:rPr>
      <w:color w:val="605E5C"/>
      <w:shd w:val="clear" w:color="auto" w:fill="E1DFDD"/>
    </w:rPr>
  </w:style>
  <w:style w:type="table" w:customStyle="1" w:styleId="Tabellrutenett1">
    <w:name w:val="Tabellrutenett1"/>
    <w:basedOn w:val="Vanligtabell"/>
    <w:next w:val="Tabellrutenett"/>
    <w:uiPriority w:val="39"/>
    <w:rsid w:val="00BB0B76"/>
    <w:pPr>
      <w:spacing w:line="240" w:lineRule="auto"/>
    </w:pPr>
    <w:rPr>
      <w:rFonts w:ascii="Calibri" w:eastAsia="Calibri" w:hAnsi="Calibri"/>
      <w:kern w:val="2"/>
      <w:sz w:val="22"/>
      <w:szCs w:val="22"/>
      <w:lang w:val="nb-N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
    <w:name w:val="List Number"/>
    <w:basedOn w:val="Normal"/>
    <w:uiPriority w:val="99"/>
    <w:semiHidden/>
    <w:unhideWhenUsed/>
    <w:rsid w:val="004E4105"/>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3216">
      <w:bodyDiv w:val="1"/>
      <w:marLeft w:val="0"/>
      <w:marRight w:val="0"/>
      <w:marTop w:val="0"/>
      <w:marBottom w:val="0"/>
      <w:divBdr>
        <w:top w:val="none" w:sz="0" w:space="0" w:color="auto"/>
        <w:left w:val="none" w:sz="0" w:space="0" w:color="auto"/>
        <w:bottom w:val="none" w:sz="0" w:space="0" w:color="auto"/>
        <w:right w:val="none" w:sz="0" w:space="0" w:color="auto"/>
      </w:divBdr>
      <w:divsChild>
        <w:div w:id="359206809">
          <w:marLeft w:val="0"/>
          <w:marRight w:val="0"/>
          <w:marTop w:val="0"/>
          <w:marBottom w:val="0"/>
          <w:divBdr>
            <w:top w:val="none" w:sz="0" w:space="0" w:color="auto"/>
            <w:left w:val="none" w:sz="0" w:space="0" w:color="auto"/>
            <w:bottom w:val="none" w:sz="0" w:space="0" w:color="auto"/>
            <w:right w:val="none" w:sz="0" w:space="0" w:color="auto"/>
          </w:divBdr>
        </w:div>
        <w:div w:id="536698461">
          <w:marLeft w:val="0"/>
          <w:marRight w:val="0"/>
          <w:marTop w:val="0"/>
          <w:marBottom w:val="0"/>
          <w:divBdr>
            <w:top w:val="none" w:sz="0" w:space="0" w:color="auto"/>
            <w:left w:val="none" w:sz="0" w:space="0" w:color="auto"/>
            <w:bottom w:val="none" w:sz="0" w:space="0" w:color="auto"/>
            <w:right w:val="none" w:sz="0" w:space="0" w:color="auto"/>
          </w:divBdr>
        </w:div>
        <w:div w:id="803158882">
          <w:marLeft w:val="0"/>
          <w:marRight w:val="0"/>
          <w:marTop w:val="0"/>
          <w:marBottom w:val="0"/>
          <w:divBdr>
            <w:top w:val="none" w:sz="0" w:space="0" w:color="auto"/>
            <w:left w:val="none" w:sz="0" w:space="0" w:color="auto"/>
            <w:bottom w:val="none" w:sz="0" w:space="0" w:color="auto"/>
            <w:right w:val="none" w:sz="0" w:space="0" w:color="auto"/>
          </w:divBdr>
        </w:div>
        <w:div w:id="836573410">
          <w:marLeft w:val="0"/>
          <w:marRight w:val="0"/>
          <w:marTop w:val="0"/>
          <w:marBottom w:val="0"/>
          <w:divBdr>
            <w:top w:val="none" w:sz="0" w:space="0" w:color="auto"/>
            <w:left w:val="none" w:sz="0" w:space="0" w:color="auto"/>
            <w:bottom w:val="none" w:sz="0" w:space="0" w:color="auto"/>
            <w:right w:val="none" w:sz="0" w:space="0" w:color="auto"/>
          </w:divBdr>
        </w:div>
        <w:div w:id="1044718478">
          <w:marLeft w:val="0"/>
          <w:marRight w:val="0"/>
          <w:marTop w:val="0"/>
          <w:marBottom w:val="0"/>
          <w:divBdr>
            <w:top w:val="none" w:sz="0" w:space="0" w:color="auto"/>
            <w:left w:val="none" w:sz="0" w:space="0" w:color="auto"/>
            <w:bottom w:val="none" w:sz="0" w:space="0" w:color="auto"/>
            <w:right w:val="none" w:sz="0" w:space="0" w:color="auto"/>
          </w:divBdr>
        </w:div>
        <w:div w:id="1154101978">
          <w:marLeft w:val="0"/>
          <w:marRight w:val="0"/>
          <w:marTop w:val="0"/>
          <w:marBottom w:val="0"/>
          <w:divBdr>
            <w:top w:val="none" w:sz="0" w:space="0" w:color="auto"/>
            <w:left w:val="none" w:sz="0" w:space="0" w:color="auto"/>
            <w:bottom w:val="none" w:sz="0" w:space="0" w:color="auto"/>
            <w:right w:val="none" w:sz="0" w:space="0" w:color="auto"/>
          </w:divBdr>
        </w:div>
        <w:div w:id="1704015836">
          <w:marLeft w:val="0"/>
          <w:marRight w:val="0"/>
          <w:marTop w:val="0"/>
          <w:marBottom w:val="0"/>
          <w:divBdr>
            <w:top w:val="none" w:sz="0" w:space="0" w:color="auto"/>
            <w:left w:val="none" w:sz="0" w:space="0" w:color="auto"/>
            <w:bottom w:val="none" w:sz="0" w:space="0" w:color="auto"/>
            <w:right w:val="none" w:sz="0" w:space="0" w:color="auto"/>
          </w:divBdr>
        </w:div>
        <w:div w:id="1788233506">
          <w:marLeft w:val="0"/>
          <w:marRight w:val="0"/>
          <w:marTop w:val="0"/>
          <w:marBottom w:val="0"/>
          <w:divBdr>
            <w:top w:val="none" w:sz="0" w:space="0" w:color="auto"/>
            <w:left w:val="none" w:sz="0" w:space="0" w:color="auto"/>
            <w:bottom w:val="none" w:sz="0" w:space="0" w:color="auto"/>
            <w:right w:val="none" w:sz="0" w:space="0" w:color="auto"/>
          </w:divBdr>
        </w:div>
        <w:div w:id="1913155189">
          <w:marLeft w:val="0"/>
          <w:marRight w:val="0"/>
          <w:marTop w:val="0"/>
          <w:marBottom w:val="0"/>
          <w:divBdr>
            <w:top w:val="none" w:sz="0" w:space="0" w:color="auto"/>
            <w:left w:val="none" w:sz="0" w:space="0" w:color="auto"/>
            <w:bottom w:val="none" w:sz="0" w:space="0" w:color="auto"/>
            <w:right w:val="none" w:sz="0" w:space="0" w:color="auto"/>
          </w:divBdr>
        </w:div>
        <w:div w:id="2130781768">
          <w:marLeft w:val="0"/>
          <w:marRight w:val="0"/>
          <w:marTop w:val="0"/>
          <w:marBottom w:val="0"/>
          <w:divBdr>
            <w:top w:val="none" w:sz="0" w:space="0" w:color="auto"/>
            <w:left w:val="none" w:sz="0" w:space="0" w:color="auto"/>
            <w:bottom w:val="none" w:sz="0" w:space="0" w:color="auto"/>
            <w:right w:val="none" w:sz="0" w:space="0" w:color="auto"/>
          </w:divBdr>
        </w:div>
      </w:divsChild>
    </w:div>
    <w:div w:id="58284972">
      <w:bodyDiv w:val="1"/>
      <w:marLeft w:val="0"/>
      <w:marRight w:val="0"/>
      <w:marTop w:val="0"/>
      <w:marBottom w:val="0"/>
      <w:divBdr>
        <w:top w:val="none" w:sz="0" w:space="0" w:color="auto"/>
        <w:left w:val="none" w:sz="0" w:space="0" w:color="auto"/>
        <w:bottom w:val="none" w:sz="0" w:space="0" w:color="auto"/>
        <w:right w:val="none" w:sz="0" w:space="0" w:color="auto"/>
      </w:divBdr>
    </w:div>
    <w:div w:id="171451527">
      <w:bodyDiv w:val="1"/>
      <w:marLeft w:val="0"/>
      <w:marRight w:val="0"/>
      <w:marTop w:val="0"/>
      <w:marBottom w:val="0"/>
      <w:divBdr>
        <w:top w:val="none" w:sz="0" w:space="0" w:color="auto"/>
        <w:left w:val="none" w:sz="0" w:space="0" w:color="auto"/>
        <w:bottom w:val="none" w:sz="0" w:space="0" w:color="auto"/>
        <w:right w:val="none" w:sz="0" w:space="0" w:color="auto"/>
      </w:divBdr>
      <w:divsChild>
        <w:div w:id="59836975">
          <w:marLeft w:val="0"/>
          <w:marRight w:val="0"/>
          <w:marTop w:val="0"/>
          <w:marBottom w:val="0"/>
          <w:divBdr>
            <w:top w:val="none" w:sz="0" w:space="0" w:color="auto"/>
            <w:left w:val="none" w:sz="0" w:space="0" w:color="auto"/>
            <w:bottom w:val="none" w:sz="0" w:space="0" w:color="auto"/>
            <w:right w:val="none" w:sz="0" w:space="0" w:color="auto"/>
          </w:divBdr>
        </w:div>
        <w:div w:id="141313500">
          <w:marLeft w:val="0"/>
          <w:marRight w:val="0"/>
          <w:marTop w:val="0"/>
          <w:marBottom w:val="0"/>
          <w:divBdr>
            <w:top w:val="none" w:sz="0" w:space="0" w:color="auto"/>
            <w:left w:val="none" w:sz="0" w:space="0" w:color="auto"/>
            <w:bottom w:val="none" w:sz="0" w:space="0" w:color="auto"/>
            <w:right w:val="none" w:sz="0" w:space="0" w:color="auto"/>
          </w:divBdr>
        </w:div>
        <w:div w:id="203954435">
          <w:marLeft w:val="0"/>
          <w:marRight w:val="0"/>
          <w:marTop w:val="0"/>
          <w:marBottom w:val="0"/>
          <w:divBdr>
            <w:top w:val="none" w:sz="0" w:space="0" w:color="auto"/>
            <w:left w:val="none" w:sz="0" w:space="0" w:color="auto"/>
            <w:bottom w:val="none" w:sz="0" w:space="0" w:color="auto"/>
            <w:right w:val="none" w:sz="0" w:space="0" w:color="auto"/>
          </w:divBdr>
        </w:div>
        <w:div w:id="225454947">
          <w:marLeft w:val="0"/>
          <w:marRight w:val="0"/>
          <w:marTop w:val="0"/>
          <w:marBottom w:val="0"/>
          <w:divBdr>
            <w:top w:val="none" w:sz="0" w:space="0" w:color="auto"/>
            <w:left w:val="none" w:sz="0" w:space="0" w:color="auto"/>
            <w:bottom w:val="none" w:sz="0" w:space="0" w:color="auto"/>
            <w:right w:val="none" w:sz="0" w:space="0" w:color="auto"/>
          </w:divBdr>
        </w:div>
        <w:div w:id="482813628">
          <w:marLeft w:val="0"/>
          <w:marRight w:val="0"/>
          <w:marTop w:val="0"/>
          <w:marBottom w:val="0"/>
          <w:divBdr>
            <w:top w:val="none" w:sz="0" w:space="0" w:color="auto"/>
            <w:left w:val="none" w:sz="0" w:space="0" w:color="auto"/>
            <w:bottom w:val="none" w:sz="0" w:space="0" w:color="auto"/>
            <w:right w:val="none" w:sz="0" w:space="0" w:color="auto"/>
          </w:divBdr>
        </w:div>
        <w:div w:id="493304946">
          <w:marLeft w:val="0"/>
          <w:marRight w:val="0"/>
          <w:marTop w:val="0"/>
          <w:marBottom w:val="0"/>
          <w:divBdr>
            <w:top w:val="none" w:sz="0" w:space="0" w:color="auto"/>
            <w:left w:val="none" w:sz="0" w:space="0" w:color="auto"/>
            <w:bottom w:val="none" w:sz="0" w:space="0" w:color="auto"/>
            <w:right w:val="none" w:sz="0" w:space="0" w:color="auto"/>
          </w:divBdr>
          <w:divsChild>
            <w:div w:id="67970111">
              <w:marLeft w:val="0"/>
              <w:marRight w:val="0"/>
              <w:marTop w:val="0"/>
              <w:marBottom w:val="0"/>
              <w:divBdr>
                <w:top w:val="none" w:sz="0" w:space="0" w:color="auto"/>
                <w:left w:val="none" w:sz="0" w:space="0" w:color="auto"/>
                <w:bottom w:val="none" w:sz="0" w:space="0" w:color="auto"/>
                <w:right w:val="none" w:sz="0" w:space="0" w:color="auto"/>
              </w:divBdr>
            </w:div>
            <w:div w:id="183522272">
              <w:marLeft w:val="0"/>
              <w:marRight w:val="0"/>
              <w:marTop w:val="0"/>
              <w:marBottom w:val="0"/>
              <w:divBdr>
                <w:top w:val="none" w:sz="0" w:space="0" w:color="auto"/>
                <w:left w:val="none" w:sz="0" w:space="0" w:color="auto"/>
                <w:bottom w:val="none" w:sz="0" w:space="0" w:color="auto"/>
                <w:right w:val="none" w:sz="0" w:space="0" w:color="auto"/>
              </w:divBdr>
            </w:div>
            <w:div w:id="276721047">
              <w:marLeft w:val="0"/>
              <w:marRight w:val="0"/>
              <w:marTop w:val="0"/>
              <w:marBottom w:val="0"/>
              <w:divBdr>
                <w:top w:val="none" w:sz="0" w:space="0" w:color="auto"/>
                <w:left w:val="none" w:sz="0" w:space="0" w:color="auto"/>
                <w:bottom w:val="none" w:sz="0" w:space="0" w:color="auto"/>
                <w:right w:val="none" w:sz="0" w:space="0" w:color="auto"/>
              </w:divBdr>
            </w:div>
            <w:div w:id="1736581870">
              <w:marLeft w:val="0"/>
              <w:marRight w:val="0"/>
              <w:marTop w:val="0"/>
              <w:marBottom w:val="0"/>
              <w:divBdr>
                <w:top w:val="none" w:sz="0" w:space="0" w:color="auto"/>
                <w:left w:val="none" w:sz="0" w:space="0" w:color="auto"/>
                <w:bottom w:val="none" w:sz="0" w:space="0" w:color="auto"/>
                <w:right w:val="none" w:sz="0" w:space="0" w:color="auto"/>
              </w:divBdr>
            </w:div>
            <w:div w:id="1778326907">
              <w:marLeft w:val="0"/>
              <w:marRight w:val="0"/>
              <w:marTop w:val="0"/>
              <w:marBottom w:val="0"/>
              <w:divBdr>
                <w:top w:val="none" w:sz="0" w:space="0" w:color="auto"/>
                <w:left w:val="none" w:sz="0" w:space="0" w:color="auto"/>
                <w:bottom w:val="none" w:sz="0" w:space="0" w:color="auto"/>
                <w:right w:val="none" w:sz="0" w:space="0" w:color="auto"/>
              </w:divBdr>
            </w:div>
          </w:divsChild>
        </w:div>
        <w:div w:id="814490954">
          <w:marLeft w:val="0"/>
          <w:marRight w:val="0"/>
          <w:marTop w:val="0"/>
          <w:marBottom w:val="0"/>
          <w:divBdr>
            <w:top w:val="none" w:sz="0" w:space="0" w:color="auto"/>
            <w:left w:val="none" w:sz="0" w:space="0" w:color="auto"/>
            <w:bottom w:val="none" w:sz="0" w:space="0" w:color="auto"/>
            <w:right w:val="none" w:sz="0" w:space="0" w:color="auto"/>
          </w:divBdr>
        </w:div>
        <w:div w:id="846675056">
          <w:marLeft w:val="0"/>
          <w:marRight w:val="0"/>
          <w:marTop w:val="0"/>
          <w:marBottom w:val="0"/>
          <w:divBdr>
            <w:top w:val="none" w:sz="0" w:space="0" w:color="auto"/>
            <w:left w:val="none" w:sz="0" w:space="0" w:color="auto"/>
            <w:bottom w:val="none" w:sz="0" w:space="0" w:color="auto"/>
            <w:right w:val="none" w:sz="0" w:space="0" w:color="auto"/>
          </w:divBdr>
          <w:divsChild>
            <w:div w:id="614943640">
              <w:marLeft w:val="0"/>
              <w:marRight w:val="0"/>
              <w:marTop w:val="0"/>
              <w:marBottom w:val="0"/>
              <w:divBdr>
                <w:top w:val="none" w:sz="0" w:space="0" w:color="auto"/>
                <w:left w:val="none" w:sz="0" w:space="0" w:color="auto"/>
                <w:bottom w:val="none" w:sz="0" w:space="0" w:color="auto"/>
                <w:right w:val="none" w:sz="0" w:space="0" w:color="auto"/>
              </w:divBdr>
            </w:div>
            <w:div w:id="763261886">
              <w:marLeft w:val="0"/>
              <w:marRight w:val="0"/>
              <w:marTop w:val="0"/>
              <w:marBottom w:val="0"/>
              <w:divBdr>
                <w:top w:val="none" w:sz="0" w:space="0" w:color="auto"/>
                <w:left w:val="none" w:sz="0" w:space="0" w:color="auto"/>
                <w:bottom w:val="none" w:sz="0" w:space="0" w:color="auto"/>
                <w:right w:val="none" w:sz="0" w:space="0" w:color="auto"/>
              </w:divBdr>
            </w:div>
            <w:div w:id="1727147032">
              <w:marLeft w:val="0"/>
              <w:marRight w:val="0"/>
              <w:marTop w:val="0"/>
              <w:marBottom w:val="0"/>
              <w:divBdr>
                <w:top w:val="none" w:sz="0" w:space="0" w:color="auto"/>
                <w:left w:val="none" w:sz="0" w:space="0" w:color="auto"/>
                <w:bottom w:val="none" w:sz="0" w:space="0" w:color="auto"/>
                <w:right w:val="none" w:sz="0" w:space="0" w:color="auto"/>
              </w:divBdr>
            </w:div>
          </w:divsChild>
        </w:div>
        <w:div w:id="1969237639">
          <w:marLeft w:val="0"/>
          <w:marRight w:val="0"/>
          <w:marTop w:val="0"/>
          <w:marBottom w:val="0"/>
          <w:divBdr>
            <w:top w:val="none" w:sz="0" w:space="0" w:color="auto"/>
            <w:left w:val="none" w:sz="0" w:space="0" w:color="auto"/>
            <w:bottom w:val="none" w:sz="0" w:space="0" w:color="auto"/>
            <w:right w:val="none" w:sz="0" w:space="0" w:color="auto"/>
          </w:divBdr>
        </w:div>
        <w:div w:id="1994212083">
          <w:marLeft w:val="0"/>
          <w:marRight w:val="0"/>
          <w:marTop w:val="0"/>
          <w:marBottom w:val="0"/>
          <w:divBdr>
            <w:top w:val="none" w:sz="0" w:space="0" w:color="auto"/>
            <w:left w:val="none" w:sz="0" w:space="0" w:color="auto"/>
            <w:bottom w:val="none" w:sz="0" w:space="0" w:color="auto"/>
            <w:right w:val="none" w:sz="0" w:space="0" w:color="auto"/>
          </w:divBdr>
        </w:div>
      </w:divsChild>
    </w:div>
    <w:div w:id="204292257">
      <w:bodyDiv w:val="1"/>
      <w:marLeft w:val="0"/>
      <w:marRight w:val="0"/>
      <w:marTop w:val="0"/>
      <w:marBottom w:val="0"/>
      <w:divBdr>
        <w:top w:val="none" w:sz="0" w:space="0" w:color="auto"/>
        <w:left w:val="none" w:sz="0" w:space="0" w:color="auto"/>
        <w:bottom w:val="none" w:sz="0" w:space="0" w:color="auto"/>
        <w:right w:val="none" w:sz="0" w:space="0" w:color="auto"/>
      </w:divBdr>
      <w:divsChild>
        <w:div w:id="159784120">
          <w:marLeft w:val="0"/>
          <w:marRight w:val="0"/>
          <w:marTop w:val="0"/>
          <w:marBottom w:val="0"/>
          <w:divBdr>
            <w:top w:val="none" w:sz="0" w:space="0" w:color="auto"/>
            <w:left w:val="none" w:sz="0" w:space="0" w:color="auto"/>
            <w:bottom w:val="none" w:sz="0" w:space="0" w:color="auto"/>
            <w:right w:val="none" w:sz="0" w:space="0" w:color="auto"/>
          </w:divBdr>
        </w:div>
        <w:div w:id="496186694">
          <w:marLeft w:val="0"/>
          <w:marRight w:val="0"/>
          <w:marTop w:val="0"/>
          <w:marBottom w:val="0"/>
          <w:divBdr>
            <w:top w:val="none" w:sz="0" w:space="0" w:color="auto"/>
            <w:left w:val="none" w:sz="0" w:space="0" w:color="auto"/>
            <w:bottom w:val="none" w:sz="0" w:space="0" w:color="auto"/>
            <w:right w:val="none" w:sz="0" w:space="0" w:color="auto"/>
          </w:divBdr>
        </w:div>
        <w:div w:id="908658252">
          <w:marLeft w:val="0"/>
          <w:marRight w:val="0"/>
          <w:marTop w:val="0"/>
          <w:marBottom w:val="0"/>
          <w:divBdr>
            <w:top w:val="none" w:sz="0" w:space="0" w:color="auto"/>
            <w:left w:val="none" w:sz="0" w:space="0" w:color="auto"/>
            <w:bottom w:val="none" w:sz="0" w:space="0" w:color="auto"/>
            <w:right w:val="none" w:sz="0" w:space="0" w:color="auto"/>
          </w:divBdr>
        </w:div>
        <w:div w:id="947468791">
          <w:marLeft w:val="0"/>
          <w:marRight w:val="0"/>
          <w:marTop w:val="0"/>
          <w:marBottom w:val="0"/>
          <w:divBdr>
            <w:top w:val="none" w:sz="0" w:space="0" w:color="auto"/>
            <w:left w:val="none" w:sz="0" w:space="0" w:color="auto"/>
            <w:bottom w:val="none" w:sz="0" w:space="0" w:color="auto"/>
            <w:right w:val="none" w:sz="0" w:space="0" w:color="auto"/>
          </w:divBdr>
        </w:div>
        <w:div w:id="1136294271">
          <w:marLeft w:val="0"/>
          <w:marRight w:val="0"/>
          <w:marTop w:val="0"/>
          <w:marBottom w:val="0"/>
          <w:divBdr>
            <w:top w:val="none" w:sz="0" w:space="0" w:color="auto"/>
            <w:left w:val="none" w:sz="0" w:space="0" w:color="auto"/>
            <w:bottom w:val="none" w:sz="0" w:space="0" w:color="auto"/>
            <w:right w:val="none" w:sz="0" w:space="0" w:color="auto"/>
          </w:divBdr>
        </w:div>
        <w:div w:id="1212225971">
          <w:marLeft w:val="0"/>
          <w:marRight w:val="0"/>
          <w:marTop w:val="0"/>
          <w:marBottom w:val="0"/>
          <w:divBdr>
            <w:top w:val="none" w:sz="0" w:space="0" w:color="auto"/>
            <w:left w:val="none" w:sz="0" w:space="0" w:color="auto"/>
            <w:bottom w:val="none" w:sz="0" w:space="0" w:color="auto"/>
            <w:right w:val="none" w:sz="0" w:space="0" w:color="auto"/>
          </w:divBdr>
        </w:div>
        <w:div w:id="1321423890">
          <w:marLeft w:val="0"/>
          <w:marRight w:val="0"/>
          <w:marTop w:val="0"/>
          <w:marBottom w:val="0"/>
          <w:divBdr>
            <w:top w:val="none" w:sz="0" w:space="0" w:color="auto"/>
            <w:left w:val="none" w:sz="0" w:space="0" w:color="auto"/>
            <w:bottom w:val="none" w:sz="0" w:space="0" w:color="auto"/>
            <w:right w:val="none" w:sz="0" w:space="0" w:color="auto"/>
          </w:divBdr>
        </w:div>
        <w:div w:id="1429081352">
          <w:marLeft w:val="0"/>
          <w:marRight w:val="0"/>
          <w:marTop w:val="0"/>
          <w:marBottom w:val="0"/>
          <w:divBdr>
            <w:top w:val="none" w:sz="0" w:space="0" w:color="auto"/>
            <w:left w:val="none" w:sz="0" w:space="0" w:color="auto"/>
            <w:bottom w:val="none" w:sz="0" w:space="0" w:color="auto"/>
            <w:right w:val="none" w:sz="0" w:space="0" w:color="auto"/>
          </w:divBdr>
        </w:div>
        <w:div w:id="1439334013">
          <w:marLeft w:val="0"/>
          <w:marRight w:val="0"/>
          <w:marTop w:val="0"/>
          <w:marBottom w:val="0"/>
          <w:divBdr>
            <w:top w:val="none" w:sz="0" w:space="0" w:color="auto"/>
            <w:left w:val="none" w:sz="0" w:space="0" w:color="auto"/>
            <w:bottom w:val="none" w:sz="0" w:space="0" w:color="auto"/>
            <w:right w:val="none" w:sz="0" w:space="0" w:color="auto"/>
          </w:divBdr>
        </w:div>
      </w:divsChild>
    </w:div>
    <w:div w:id="227501864">
      <w:bodyDiv w:val="1"/>
      <w:marLeft w:val="0"/>
      <w:marRight w:val="0"/>
      <w:marTop w:val="0"/>
      <w:marBottom w:val="0"/>
      <w:divBdr>
        <w:top w:val="none" w:sz="0" w:space="0" w:color="auto"/>
        <w:left w:val="none" w:sz="0" w:space="0" w:color="auto"/>
        <w:bottom w:val="none" w:sz="0" w:space="0" w:color="auto"/>
        <w:right w:val="none" w:sz="0" w:space="0" w:color="auto"/>
      </w:divBdr>
      <w:divsChild>
        <w:div w:id="76022195">
          <w:marLeft w:val="0"/>
          <w:marRight w:val="0"/>
          <w:marTop w:val="0"/>
          <w:marBottom w:val="0"/>
          <w:divBdr>
            <w:top w:val="none" w:sz="0" w:space="0" w:color="auto"/>
            <w:left w:val="none" w:sz="0" w:space="0" w:color="auto"/>
            <w:bottom w:val="none" w:sz="0" w:space="0" w:color="auto"/>
            <w:right w:val="none" w:sz="0" w:space="0" w:color="auto"/>
          </w:divBdr>
        </w:div>
        <w:div w:id="169680969">
          <w:marLeft w:val="0"/>
          <w:marRight w:val="0"/>
          <w:marTop w:val="0"/>
          <w:marBottom w:val="0"/>
          <w:divBdr>
            <w:top w:val="none" w:sz="0" w:space="0" w:color="auto"/>
            <w:left w:val="none" w:sz="0" w:space="0" w:color="auto"/>
            <w:bottom w:val="none" w:sz="0" w:space="0" w:color="auto"/>
            <w:right w:val="none" w:sz="0" w:space="0" w:color="auto"/>
          </w:divBdr>
        </w:div>
        <w:div w:id="477039447">
          <w:marLeft w:val="0"/>
          <w:marRight w:val="0"/>
          <w:marTop w:val="0"/>
          <w:marBottom w:val="0"/>
          <w:divBdr>
            <w:top w:val="none" w:sz="0" w:space="0" w:color="auto"/>
            <w:left w:val="none" w:sz="0" w:space="0" w:color="auto"/>
            <w:bottom w:val="none" w:sz="0" w:space="0" w:color="auto"/>
            <w:right w:val="none" w:sz="0" w:space="0" w:color="auto"/>
          </w:divBdr>
        </w:div>
        <w:div w:id="649283781">
          <w:marLeft w:val="0"/>
          <w:marRight w:val="0"/>
          <w:marTop w:val="0"/>
          <w:marBottom w:val="0"/>
          <w:divBdr>
            <w:top w:val="none" w:sz="0" w:space="0" w:color="auto"/>
            <w:left w:val="none" w:sz="0" w:space="0" w:color="auto"/>
            <w:bottom w:val="none" w:sz="0" w:space="0" w:color="auto"/>
            <w:right w:val="none" w:sz="0" w:space="0" w:color="auto"/>
          </w:divBdr>
        </w:div>
        <w:div w:id="650408975">
          <w:marLeft w:val="0"/>
          <w:marRight w:val="0"/>
          <w:marTop w:val="0"/>
          <w:marBottom w:val="0"/>
          <w:divBdr>
            <w:top w:val="none" w:sz="0" w:space="0" w:color="auto"/>
            <w:left w:val="none" w:sz="0" w:space="0" w:color="auto"/>
            <w:bottom w:val="none" w:sz="0" w:space="0" w:color="auto"/>
            <w:right w:val="none" w:sz="0" w:space="0" w:color="auto"/>
          </w:divBdr>
        </w:div>
        <w:div w:id="663363423">
          <w:marLeft w:val="0"/>
          <w:marRight w:val="0"/>
          <w:marTop w:val="0"/>
          <w:marBottom w:val="0"/>
          <w:divBdr>
            <w:top w:val="none" w:sz="0" w:space="0" w:color="auto"/>
            <w:left w:val="none" w:sz="0" w:space="0" w:color="auto"/>
            <w:bottom w:val="none" w:sz="0" w:space="0" w:color="auto"/>
            <w:right w:val="none" w:sz="0" w:space="0" w:color="auto"/>
          </w:divBdr>
        </w:div>
        <w:div w:id="758018309">
          <w:marLeft w:val="0"/>
          <w:marRight w:val="0"/>
          <w:marTop w:val="0"/>
          <w:marBottom w:val="0"/>
          <w:divBdr>
            <w:top w:val="none" w:sz="0" w:space="0" w:color="auto"/>
            <w:left w:val="none" w:sz="0" w:space="0" w:color="auto"/>
            <w:bottom w:val="none" w:sz="0" w:space="0" w:color="auto"/>
            <w:right w:val="none" w:sz="0" w:space="0" w:color="auto"/>
          </w:divBdr>
        </w:div>
        <w:div w:id="975721814">
          <w:marLeft w:val="0"/>
          <w:marRight w:val="0"/>
          <w:marTop w:val="0"/>
          <w:marBottom w:val="0"/>
          <w:divBdr>
            <w:top w:val="none" w:sz="0" w:space="0" w:color="auto"/>
            <w:left w:val="none" w:sz="0" w:space="0" w:color="auto"/>
            <w:bottom w:val="none" w:sz="0" w:space="0" w:color="auto"/>
            <w:right w:val="none" w:sz="0" w:space="0" w:color="auto"/>
          </w:divBdr>
        </w:div>
        <w:div w:id="1080909228">
          <w:marLeft w:val="0"/>
          <w:marRight w:val="0"/>
          <w:marTop w:val="0"/>
          <w:marBottom w:val="0"/>
          <w:divBdr>
            <w:top w:val="none" w:sz="0" w:space="0" w:color="auto"/>
            <w:left w:val="none" w:sz="0" w:space="0" w:color="auto"/>
            <w:bottom w:val="none" w:sz="0" w:space="0" w:color="auto"/>
            <w:right w:val="none" w:sz="0" w:space="0" w:color="auto"/>
          </w:divBdr>
        </w:div>
        <w:div w:id="1315260424">
          <w:marLeft w:val="0"/>
          <w:marRight w:val="0"/>
          <w:marTop w:val="0"/>
          <w:marBottom w:val="0"/>
          <w:divBdr>
            <w:top w:val="none" w:sz="0" w:space="0" w:color="auto"/>
            <w:left w:val="none" w:sz="0" w:space="0" w:color="auto"/>
            <w:bottom w:val="none" w:sz="0" w:space="0" w:color="auto"/>
            <w:right w:val="none" w:sz="0" w:space="0" w:color="auto"/>
          </w:divBdr>
        </w:div>
        <w:div w:id="1352029178">
          <w:marLeft w:val="0"/>
          <w:marRight w:val="0"/>
          <w:marTop w:val="0"/>
          <w:marBottom w:val="0"/>
          <w:divBdr>
            <w:top w:val="none" w:sz="0" w:space="0" w:color="auto"/>
            <w:left w:val="none" w:sz="0" w:space="0" w:color="auto"/>
            <w:bottom w:val="none" w:sz="0" w:space="0" w:color="auto"/>
            <w:right w:val="none" w:sz="0" w:space="0" w:color="auto"/>
          </w:divBdr>
        </w:div>
        <w:div w:id="1477530509">
          <w:marLeft w:val="0"/>
          <w:marRight w:val="0"/>
          <w:marTop w:val="0"/>
          <w:marBottom w:val="0"/>
          <w:divBdr>
            <w:top w:val="none" w:sz="0" w:space="0" w:color="auto"/>
            <w:left w:val="none" w:sz="0" w:space="0" w:color="auto"/>
            <w:bottom w:val="none" w:sz="0" w:space="0" w:color="auto"/>
            <w:right w:val="none" w:sz="0" w:space="0" w:color="auto"/>
          </w:divBdr>
        </w:div>
        <w:div w:id="1834907716">
          <w:marLeft w:val="0"/>
          <w:marRight w:val="0"/>
          <w:marTop w:val="0"/>
          <w:marBottom w:val="0"/>
          <w:divBdr>
            <w:top w:val="none" w:sz="0" w:space="0" w:color="auto"/>
            <w:left w:val="none" w:sz="0" w:space="0" w:color="auto"/>
            <w:bottom w:val="none" w:sz="0" w:space="0" w:color="auto"/>
            <w:right w:val="none" w:sz="0" w:space="0" w:color="auto"/>
          </w:divBdr>
        </w:div>
        <w:div w:id="1911772319">
          <w:marLeft w:val="0"/>
          <w:marRight w:val="0"/>
          <w:marTop w:val="0"/>
          <w:marBottom w:val="0"/>
          <w:divBdr>
            <w:top w:val="none" w:sz="0" w:space="0" w:color="auto"/>
            <w:left w:val="none" w:sz="0" w:space="0" w:color="auto"/>
            <w:bottom w:val="none" w:sz="0" w:space="0" w:color="auto"/>
            <w:right w:val="none" w:sz="0" w:space="0" w:color="auto"/>
          </w:divBdr>
        </w:div>
        <w:div w:id="1997875697">
          <w:marLeft w:val="0"/>
          <w:marRight w:val="0"/>
          <w:marTop w:val="0"/>
          <w:marBottom w:val="0"/>
          <w:divBdr>
            <w:top w:val="none" w:sz="0" w:space="0" w:color="auto"/>
            <w:left w:val="none" w:sz="0" w:space="0" w:color="auto"/>
            <w:bottom w:val="none" w:sz="0" w:space="0" w:color="auto"/>
            <w:right w:val="none" w:sz="0" w:space="0" w:color="auto"/>
          </w:divBdr>
        </w:div>
        <w:div w:id="2025857335">
          <w:marLeft w:val="0"/>
          <w:marRight w:val="0"/>
          <w:marTop w:val="0"/>
          <w:marBottom w:val="0"/>
          <w:divBdr>
            <w:top w:val="none" w:sz="0" w:space="0" w:color="auto"/>
            <w:left w:val="none" w:sz="0" w:space="0" w:color="auto"/>
            <w:bottom w:val="none" w:sz="0" w:space="0" w:color="auto"/>
            <w:right w:val="none" w:sz="0" w:space="0" w:color="auto"/>
          </w:divBdr>
        </w:div>
      </w:divsChild>
    </w:div>
    <w:div w:id="505094739">
      <w:bodyDiv w:val="1"/>
      <w:marLeft w:val="0"/>
      <w:marRight w:val="0"/>
      <w:marTop w:val="0"/>
      <w:marBottom w:val="0"/>
      <w:divBdr>
        <w:top w:val="none" w:sz="0" w:space="0" w:color="auto"/>
        <w:left w:val="none" w:sz="0" w:space="0" w:color="auto"/>
        <w:bottom w:val="none" w:sz="0" w:space="0" w:color="auto"/>
        <w:right w:val="none" w:sz="0" w:space="0" w:color="auto"/>
      </w:divBdr>
      <w:divsChild>
        <w:div w:id="339745721">
          <w:marLeft w:val="0"/>
          <w:marRight w:val="0"/>
          <w:marTop w:val="0"/>
          <w:marBottom w:val="0"/>
          <w:divBdr>
            <w:top w:val="none" w:sz="0" w:space="0" w:color="auto"/>
            <w:left w:val="none" w:sz="0" w:space="0" w:color="auto"/>
            <w:bottom w:val="none" w:sz="0" w:space="0" w:color="auto"/>
            <w:right w:val="none" w:sz="0" w:space="0" w:color="auto"/>
          </w:divBdr>
        </w:div>
      </w:divsChild>
    </w:div>
    <w:div w:id="843327593">
      <w:bodyDiv w:val="1"/>
      <w:marLeft w:val="0"/>
      <w:marRight w:val="0"/>
      <w:marTop w:val="0"/>
      <w:marBottom w:val="0"/>
      <w:divBdr>
        <w:top w:val="none" w:sz="0" w:space="0" w:color="auto"/>
        <w:left w:val="none" w:sz="0" w:space="0" w:color="auto"/>
        <w:bottom w:val="none" w:sz="0" w:space="0" w:color="auto"/>
        <w:right w:val="none" w:sz="0" w:space="0" w:color="auto"/>
      </w:divBdr>
      <w:divsChild>
        <w:div w:id="194932678">
          <w:marLeft w:val="0"/>
          <w:marRight w:val="0"/>
          <w:marTop w:val="0"/>
          <w:marBottom w:val="0"/>
          <w:divBdr>
            <w:top w:val="none" w:sz="0" w:space="0" w:color="auto"/>
            <w:left w:val="none" w:sz="0" w:space="0" w:color="auto"/>
            <w:bottom w:val="none" w:sz="0" w:space="0" w:color="auto"/>
            <w:right w:val="none" w:sz="0" w:space="0" w:color="auto"/>
          </w:divBdr>
        </w:div>
        <w:div w:id="396392543">
          <w:marLeft w:val="0"/>
          <w:marRight w:val="0"/>
          <w:marTop w:val="0"/>
          <w:marBottom w:val="0"/>
          <w:divBdr>
            <w:top w:val="none" w:sz="0" w:space="0" w:color="auto"/>
            <w:left w:val="none" w:sz="0" w:space="0" w:color="auto"/>
            <w:bottom w:val="none" w:sz="0" w:space="0" w:color="auto"/>
            <w:right w:val="none" w:sz="0" w:space="0" w:color="auto"/>
          </w:divBdr>
        </w:div>
        <w:div w:id="506015959">
          <w:marLeft w:val="0"/>
          <w:marRight w:val="0"/>
          <w:marTop w:val="0"/>
          <w:marBottom w:val="0"/>
          <w:divBdr>
            <w:top w:val="none" w:sz="0" w:space="0" w:color="auto"/>
            <w:left w:val="none" w:sz="0" w:space="0" w:color="auto"/>
            <w:bottom w:val="none" w:sz="0" w:space="0" w:color="auto"/>
            <w:right w:val="none" w:sz="0" w:space="0" w:color="auto"/>
          </w:divBdr>
        </w:div>
        <w:div w:id="605312853">
          <w:marLeft w:val="0"/>
          <w:marRight w:val="0"/>
          <w:marTop w:val="0"/>
          <w:marBottom w:val="0"/>
          <w:divBdr>
            <w:top w:val="none" w:sz="0" w:space="0" w:color="auto"/>
            <w:left w:val="none" w:sz="0" w:space="0" w:color="auto"/>
            <w:bottom w:val="none" w:sz="0" w:space="0" w:color="auto"/>
            <w:right w:val="none" w:sz="0" w:space="0" w:color="auto"/>
          </w:divBdr>
        </w:div>
        <w:div w:id="651251902">
          <w:marLeft w:val="0"/>
          <w:marRight w:val="0"/>
          <w:marTop w:val="0"/>
          <w:marBottom w:val="0"/>
          <w:divBdr>
            <w:top w:val="none" w:sz="0" w:space="0" w:color="auto"/>
            <w:left w:val="none" w:sz="0" w:space="0" w:color="auto"/>
            <w:bottom w:val="none" w:sz="0" w:space="0" w:color="auto"/>
            <w:right w:val="none" w:sz="0" w:space="0" w:color="auto"/>
          </w:divBdr>
          <w:divsChild>
            <w:div w:id="44108996">
              <w:marLeft w:val="0"/>
              <w:marRight w:val="0"/>
              <w:marTop w:val="0"/>
              <w:marBottom w:val="0"/>
              <w:divBdr>
                <w:top w:val="none" w:sz="0" w:space="0" w:color="auto"/>
                <w:left w:val="none" w:sz="0" w:space="0" w:color="auto"/>
                <w:bottom w:val="none" w:sz="0" w:space="0" w:color="auto"/>
                <w:right w:val="none" w:sz="0" w:space="0" w:color="auto"/>
              </w:divBdr>
            </w:div>
            <w:div w:id="1316716330">
              <w:marLeft w:val="0"/>
              <w:marRight w:val="0"/>
              <w:marTop w:val="0"/>
              <w:marBottom w:val="0"/>
              <w:divBdr>
                <w:top w:val="none" w:sz="0" w:space="0" w:color="auto"/>
                <w:left w:val="none" w:sz="0" w:space="0" w:color="auto"/>
                <w:bottom w:val="none" w:sz="0" w:space="0" w:color="auto"/>
                <w:right w:val="none" w:sz="0" w:space="0" w:color="auto"/>
              </w:divBdr>
            </w:div>
          </w:divsChild>
        </w:div>
        <w:div w:id="961305146">
          <w:marLeft w:val="0"/>
          <w:marRight w:val="0"/>
          <w:marTop w:val="0"/>
          <w:marBottom w:val="0"/>
          <w:divBdr>
            <w:top w:val="none" w:sz="0" w:space="0" w:color="auto"/>
            <w:left w:val="none" w:sz="0" w:space="0" w:color="auto"/>
            <w:bottom w:val="none" w:sz="0" w:space="0" w:color="auto"/>
            <w:right w:val="none" w:sz="0" w:space="0" w:color="auto"/>
          </w:divBdr>
        </w:div>
        <w:div w:id="985209335">
          <w:marLeft w:val="0"/>
          <w:marRight w:val="0"/>
          <w:marTop w:val="0"/>
          <w:marBottom w:val="0"/>
          <w:divBdr>
            <w:top w:val="none" w:sz="0" w:space="0" w:color="auto"/>
            <w:left w:val="none" w:sz="0" w:space="0" w:color="auto"/>
            <w:bottom w:val="none" w:sz="0" w:space="0" w:color="auto"/>
            <w:right w:val="none" w:sz="0" w:space="0" w:color="auto"/>
          </w:divBdr>
        </w:div>
        <w:div w:id="1344363052">
          <w:marLeft w:val="0"/>
          <w:marRight w:val="0"/>
          <w:marTop w:val="0"/>
          <w:marBottom w:val="0"/>
          <w:divBdr>
            <w:top w:val="none" w:sz="0" w:space="0" w:color="auto"/>
            <w:left w:val="none" w:sz="0" w:space="0" w:color="auto"/>
            <w:bottom w:val="none" w:sz="0" w:space="0" w:color="auto"/>
            <w:right w:val="none" w:sz="0" w:space="0" w:color="auto"/>
          </w:divBdr>
        </w:div>
        <w:div w:id="1685472935">
          <w:marLeft w:val="0"/>
          <w:marRight w:val="0"/>
          <w:marTop w:val="0"/>
          <w:marBottom w:val="0"/>
          <w:divBdr>
            <w:top w:val="none" w:sz="0" w:space="0" w:color="auto"/>
            <w:left w:val="none" w:sz="0" w:space="0" w:color="auto"/>
            <w:bottom w:val="none" w:sz="0" w:space="0" w:color="auto"/>
            <w:right w:val="none" w:sz="0" w:space="0" w:color="auto"/>
          </w:divBdr>
        </w:div>
      </w:divsChild>
    </w:div>
    <w:div w:id="977535820">
      <w:bodyDiv w:val="1"/>
      <w:marLeft w:val="0"/>
      <w:marRight w:val="0"/>
      <w:marTop w:val="0"/>
      <w:marBottom w:val="0"/>
      <w:divBdr>
        <w:top w:val="none" w:sz="0" w:space="0" w:color="auto"/>
        <w:left w:val="none" w:sz="0" w:space="0" w:color="auto"/>
        <w:bottom w:val="none" w:sz="0" w:space="0" w:color="auto"/>
        <w:right w:val="none" w:sz="0" w:space="0" w:color="auto"/>
      </w:divBdr>
      <w:divsChild>
        <w:div w:id="23598028">
          <w:marLeft w:val="0"/>
          <w:marRight w:val="0"/>
          <w:marTop w:val="0"/>
          <w:marBottom w:val="0"/>
          <w:divBdr>
            <w:top w:val="none" w:sz="0" w:space="0" w:color="auto"/>
            <w:left w:val="none" w:sz="0" w:space="0" w:color="auto"/>
            <w:bottom w:val="none" w:sz="0" w:space="0" w:color="auto"/>
            <w:right w:val="none" w:sz="0" w:space="0" w:color="auto"/>
          </w:divBdr>
        </w:div>
        <w:div w:id="284434911">
          <w:marLeft w:val="0"/>
          <w:marRight w:val="0"/>
          <w:marTop w:val="0"/>
          <w:marBottom w:val="0"/>
          <w:divBdr>
            <w:top w:val="none" w:sz="0" w:space="0" w:color="auto"/>
            <w:left w:val="none" w:sz="0" w:space="0" w:color="auto"/>
            <w:bottom w:val="none" w:sz="0" w:space="0" w:color="auto"/>
            <w:right w:val="none" w:sz="0" w:space="0" w:color="auto"/>
          </w:divBdr>
          <w:divsChild>
            <w:div w:id="398359860">
              <w:marLeft w:val="0"/>
              <w:marRight w:val="0"/>
              <w:marTop w:val="0"/>
              <w:marBottom w:val="0"/>
              <w:divBdr>
                <w:top w:val="none" w:sz="0" w:space="0" w:color="auto"/>
                <w:left w:val="none" w:sz="0" w:space="0" w:color="auto"/>
                <w:bottom w:val="none" w:sz="0" w:space="0" w:color="auto"/>
                <w:right w:val="none" w:sz="0" w:space="0" w:color="auto"/>
              </w:divBdr>
            </w:div>
            <w:div w:id="543324536">
              <w:marLeft w:val="0"/>
              <w:marRight w:val="0"/>
              <w:marTop w:val="0"/>
              <w:marBottom w:val="0"/>
              <w:divBdr>
                <w:top w:val="none" w:sz="0" w:space="0" w:color="auto"/>
                <w:left w:val="none" w:sz="0" w:space="0" w:color="auto"/>
                <w:bottom w:val="none" w:sz="0" w:space="0" w:color="auto"/>
                <w:right w:val="none" w:sz="0" w:space="0" w:color="auto"/>
              </w:divBdr>
            </w:div>
            <w:div w:id="1439593918">
              <w:marLeft w:val="0"/>
              <w:marRight w:val="0"/>
              <w:marTop w:val="0"/>
              <w:marBottom w:val="0"/>
              <w:divBdr>
                <w:top w:val="none" w:sz="0" w:space="0" w:color="auto"/>
                <w:left w:val="none" w:sz="0" w:space="0" w:color="auto"/>
                <w:bottom w:val="none" w:sz="0" w:space="0" w:color="auto"/>
                <w:right w:val="none" w:sz="0" w:space="0" w:color="auto"/>
              </w:divBdr>
            </w:div>
            <w:div w:id="1450079654">
              <w:marLeft w:val="0"/>
              <w:marRight w:val="0"/>
              <w:marTop w:val="0"/>
              <w:marBottom w:val="0"/>
              <w:divBdr>
                <w:top w:val="none" w:sz="0" w:space="0" w:color="auto"/>
                <w:left w:val="none" w:sz="0" w:space="0" w:color="auto"/>
                <w:bottom w:val="none" w:sz="0" w:space="0" w:color="auto"/>
                <w:right w:val="none" w:sz="0" w:space="0" w:color="auto"/>
              </w:divBdr>
            </w:div>
            <w:div w:id="1860662499">
              <w:marLeft w:val="0"/>
              <w:marRight w:val="0"/>
              <w:marTop w:val="0"/>
              <w:marBottom w:val="0"/>
              <w:divBdr>
                <w:top w:val="none" w:sz="0" w:space="0" w:color="auto"/>
                <w:left w:val="none" w:sz="0" w:space="0" w:color="auto"/>
                <w:bottom w:val="none" w:sz="0" w:space="0" w:color="auto"/>
                <w:right w:val="none" w:sz="0" w:space="0" w:color="auto"/>
              </w:divBdr>
            </w:div>
          </w:divsChild>
        </w:div>
        <w:div w:id="369112942">
          <w:marLeft w:val="0"/>
          <w:marRight w:val="0"/>
          <w:marTop w:val="0"/>
          <w:marBottom w:val="0"/>
          <w:divBdr>
            <w:top w:val="none" w:sz="0" w:space="0" w:color="auto"/>
            <w:left w:val="none" w:sz="0" w:space="0" w:color="auto"/>
            <w:bottom w:val="none" w:sz="0" w:space="0" w:color="auto"/>
            <w:right w:val="none" w:sz="0" w:space="0" w:color="auto"/>
          </w:divBdr>
        </w:div>
        <w:div w:id="389040464">
          <w:marLeft w:val="0"/>
          <w:marRight w:val="0"/>
          <w:marTop w:val="0"/>
          <w:marBottom w:val="0"/>
          <w:divBdr>
            <w:top w:val="none" w:sz="0" w:space="0" w:color="auto"/>
            <w:left w:val="none" w:sz="0" w:space="0" w:color="auto"/>
            <w:bottom w:val="none" w:sz="0" w:space="0" w:color="auto"/>
            <w:right w:val="none" w:sz="0" w:space="0" w:color="auto"/>
          </w:divBdr>
        </w:div>
        <w:div w:id="461385447">
          <w:marLeft w:val="0"/>
          <w:marRight w:val="0"/>
          <w:marTop w:val="0"/>
          <w:marBottom w:val="0"/>
          <w:divBdr>
            <w:top w:val="none" w:sz="0" w:space="0" w:color="auto"/>
            <w:left w:val="none" w:sz="0" w:space="0" w:color="auto"/>
            <w:bottom w:val="none" w:sz="0" w:space="0" w:color="auto"/>
            <w:right w:val="none" w:sz="0" w:space="0" w:color="auto"/>
          </w:divBdr>
        </w:div>
        <w:div w:id="509760154">
          <w:marLeft w:val="0"/>
          <w:marRight w:val="0"/>
          <w:marTop w:val="0"/>
          <w:marBottom w:val="0"/>
          <w:divBdr>
            <w:top w:val="none" w:sz="0" w:space="0" w:color="auto"/>
            <w:left w:val="none" w:sz="0" w:space="0" w:color="auto"/>
            <w:bottom w:val="none" w:sz="0" w:space="0" w:color="auto"/>
            <w:right w:val="none" w:sz="0" w:space="0" w:color="auto"/>
          </w:divBdr>
          <w:divsChild>
            <w:div w:id="353727687">
              <w:marLeft w:val="0"/>
              <w:marRight w:val="0"/>
              <w:marTop w:val="0"/>
              <w:marBottom w:val="0"/>
              <w:divBdr>
                <w:top w:val="none" w:sz="0" w:space="0" w:color="auto"/>
                <w:left w:val="none" w:sz="0" w:space="0" w:color="auto"/>
                <w:bottom w:val="none" w:sz="0" w:space="0" w:color="auto"/>
                <w:right w:val="none" w:sz="0" w:space="0" w:color="auto"/>
              </w:divBdr>
            </w:div>
            <w:div w:id="455298486">
              <w:marLeft w:val="0"/>
              <w:marRight w:val="0"/>
              <w:marTop w:val="0"/>
              <w:marBottom w:val="0"/>
              <w:divBdr>
                <w:top w:val="none" w:sz="0" w:space="0" w:color="auto"/>
                <w:left w:val="none" w:sz="0" w:space="0" w:color="auto"/>
                <w:bottom w:val="none" w:sz="0" w:space="0" w:color="auto"/>
                <w:right w:val="none" w:sz="0" w:space="0" w:color="auto"/>
              </w:divBdr>
            </w:div>
            <w:div w:id="1465465167">
              <w:marLeft w:val="0"/>
              <w:marRight w:val="0"/>
              <w:marTop w:val="0"/>
              <w:marBottom w:val="0"/>
              <w:divBdr>
                <w:top w:val="none" w:sz="0" w:space="0" w:color="auto"/>
                <w:left w:val="none" w:sz="0" w:space="0" w:color="auto"/>
                <w:bottom w:val="none" w:sz="0" w:space="0" w:color="auto"/>
                <w:right w:val="none" w:sz="0" w:space="0" w:color="auto"/>
              </w:divBdr>
            </w:div>
            <w:div w:id="1808550339">
              <w:marLeft w:val="0"/>
              <w:marRight w:val="0"/>
              <w:marTop w:val="0"/>
              <w:marBottom w:val="0"/>
              <w:divBdr>
                <w:top w:val="none" w:sz="0" w:space="0" w:color="auto"/>
                <w:left w:val="none" w:sz="0" w:space="0" w:color="auto"/>
                <w:bottom w:val="none" w:sz="0" w:space="0" w:color="auto"/>
                <w:right w:val="none" w:sz="0" w:space="0" w:color="auto"/>
              </w:divBdr>
            </w:div>
          </w:divsChild>
        </w:div>
        <w:div w:id="562183389">
          <w:marLeft w:val="0"/>
          <w:marRight w:val="0"/>
          <w:marTop w:val="0"/>
          <w:marBottom w:val="0"/>
          <w:divBdr>
            <w:top w:val="none" w:sz="0" w:space="0" w:color="auto"/>
            <w:left w:val="none" w:sz="0" w:space="0" w:color="auto"/>
            <w:bottom w:val="none" w:sz="0" w:space="0" w:color="auto"/>
            <w:right w:val="none" w:sz="0" w:space="0" w:color="auto"/>
          </w:divBdr>
        </w:div>
        <w:div w:id="972716358">
          <w:marLeft w:val="0"/>
          <w:marRight w:val="0"/>
          <w:marTop w:val="0"/>
          <w:marBottom w:val="0"/>
          <w:divBdr>
            <w:top w:val="none" w:sz="0" w:space="0" w:color="auto"/>
            <w:left w:val="none" w:sz="0" w:space="0" w:color="auto"/>
            <w:bottom w:val="none" w:sz="0" w:space="0" w:color="auto"/>
            <w:right w:val="none" w:sz="0" w:space="0" w:color="auto"/>
          </w:divBdr>
          <w:divsChild>
            <w:div w:id="398751818">
              <w:marLeft w:val="0"/>
              <w:marRight w:val="0"/>
              <w:marTop w:val="0"/>
              <w:marBottom w:val="0"/>
              <w:divBdr>
                <w:top w:val="none" w:sz="0" w:space="0" w:color="auto"/>
                <w:left w:val="none" w:sz="0" w:space="0" w:color="auto"/>
                <w:bottom w:val="none" w:sz="0" w:space="0" w:color="auto"/>
                <w:right w:val="none" w:sz="0" w:space="0" w:color="auto"/>
              </w:divBdr>
            </w:div>
            <w:div w:id="596213110">
              <w:marLeft w:val="0"/>
              <w:marRight w:val="0"/>
              <w:marTop w:val="0"/>
              <w:marBottom w:val="0"/>
              <w:divBdr>
                <w:top w:val="none" w:sz="0" w:space="0" w:color="auto"/>
                <w:left w:val="none" w:sz="0" w:space="0" w:color="auto"/>
                <w:bottom w:val="none" w:sz="0" w:space="0" w:color="auto"/>
                <w:right w:val="none" w:sz="0" w:space="0" w:color="auto"/>
              </w:divBdr>
            </w:div>
            <w:div w:id="1494906427">
              <w:marLeft w:val="0"/>
              <w:marRight w:val="0"/>
              <w:marTop w:val="0"/>
              <w:marBottom w:val="0"/>
              <w:divBdr>
                <w:top w:val="none" w:sz="0" w:space="0" w:color="auto"/>
                <w:left w:val="none" w:sz="0" w:space="0" w:color="auto"/>
                <w:bottom w:val="none" w:sz="0" w:space="0" w:color="auto"/>
                <w:right w:val="none" w:sz="0" w:space="0" w:color="auto"/>
              </w:divBdr>
            </w:div>
            <w:div w:id="1736708247">
              <w:marLeft w:val="0"/>
              <w:marRight w:val="0"/>
              <w:marTop w:val="0"/>
              <w:marBottom w:val="0"/>
              <w:divBdr>
                <w:top w:val="none" w:sz="0" w:space="0" w:color="auto"/>
                <w:left w:val="none" w:sz="0" w:space="0" w:color="auto"/>
                <w:bottom w:val="none" w:sz="0" w:space="0" w:color="auto"/>
                <w:right w:val="none" w:sz="0" w:space="0" w:color="auto"/>
              </w:divBdr>
            </w:div>
          </w:divsChild>
        </w:div>
        <w:div w:id="1380125101">
          <w:marLeft w:val="0"/>
          <w:marRight w:val="0"/>
          <w:marTop w:val="0"/>
          <w:marBottom w:val="0"/>
          <w:divBdr>
            <w:top w:val="none" w:sz="0" w:space="0" w:color="auto"/>
            <w:left w:val="none" w:sz="0" w:space="0" w:color="auto"/>
            <w:bottom w:val="none" w:sz="0" w:space="0" w:color="auto"/>
            <w:right w:val="none" w:sz="0" w:space="0" w:color="auto"/>
          </w:divBdr>
          <w:divsChild>
            <w:div w:id="265625212">
              <w:marLeft w:val="0"/>
              <w:marRight w:val="0"/>
              <w:marTop w:val="0"/>
              <w:marBottom w:val="0"/>
              <w:divBdr>
                <w:top w:val="none" w:sz="0" w:space="0" w:color="auto"/>
                <w:left w:val="none" w:sz="0" w:space="0" w:color="auto"/>
                <w:bottom w:val="none" w:sz="0" w:space="0" w:color="auto"/>
                <w:right w:val="none" w:sz="0" w:space="0" w:color="auto"/>
              </w:divBdr>
            </w:div>
            <w:div w:id="302852885">
              <w:marLeft w:val="0"/>
              <w:marRight w:val="0"/>
              <w:marTop w:val="0"/>
              <w:marBottom w:val="0"/>
              <w:divBdr>
                <w:top w:val="none" w:sz="0" w:space="0" w:color="auto"/>
                <w:left w:val="none" w:sz="0" w:space="0" w:color="auto"/>
                <w:bottom w:val="none" w:sz="0" w:space="0" w:color="auto"/>
                <w:right w:val="none" w:sz="0" w:space="0" w:color="auto"/>
              </w:divBdr>
            </w:div>
            <w:div w:id="1605381789">
              <w:marLeft w:val="0"/>
              <w:marRight w:val="0"/>
              <w:marTop w:val="0"/>
              <w:marBottom w:val="0"/>
              <w:divBdr>
                <w:top w:val="none" w:sz="0" w:space="0" w:color="auto"/>
                <w:left w:val="none" w:sz="0" w:space="0" w:color="auto"/>
                <w:bottom w:val="none" w:sz="0" w:space="0" w:color="auto"/>
                <w:right w:val="none" w:sz="0" w:space="0" w:color="auto"/>
              </w:divBdr>
            </w:div>
          </w:divsChild>
        </w:div>
        <w:div w:id="1476874398">
          <w:marLeft w:val="0"/>
          <w:marRight w:val="0"/>
          <w:marTop w:val="0"/>
          <w:marBottom w:val="0"/>
          <w:divBdr>
            <w:top w:val="none" w:sz="0" w:space="0" w:color="auto"/>
            <w:left w:val="none" w:sz="0" w:space="0" w:color="auto"/>
            <w:bottom w:val="none" w:sz="0" w:space="0" w:color="auto"/>
            <w:right w:val="none" w:sz="0" w:space="0" w:color="auto"/>
          </w:divBdr>
        </w:div>
        <w:div w:id="1541821141">
          <w:marLeft w:val="0"/>
          <w:marRight w:val="0"/>
          <w:marTop w:val="0"/>
          <w:marBottom w:val="0"/>
          <w:divBdr>
            <w:top w:val="none" w:sz="0" w:space="0" w:color="auto"/>
            <w:left w:val="none" w:sz="0" w:space="0" w:color="auto"/>
            <w:bottom w:val="none" w:sz="0" w:space="0" w:color="auto"/>
            <w:right w:val="none" w:sz="0" w:space="0" w:color="auto"/>
          </w:divBdr>
        </w:div>
        <w:div w:id="1657343543">
          <w:marLeft w:val="0"/>
          <w:marRight w:val="0"/>
          <w:marTop w:val="0"/>
          <w:marBottom w:val="0"/>
          <w:divBdr>
            <w:top w:val="none" w:sz="0" w:space="0" w:color="auto"/>
            <w:left w:val="none" w:sz="0" w:space="0" w:color="auto"/>
            <w:bottom w:val="none" w:sz="0" w:space="0" w:color="auto"/>
            <w:right w:val="none" w:sz="0" w:space="0" w:color="auto"/>
          </w:divBdr>
        </w:div>
        <w:div w:id="1778867660">
          <w:marLeft w:val="0"/>
          <w:marRight w:val="0"/>
          <w:marTop w:val="0"/>
          <w:marBottom w:val="0"/>
          <w:divBdr>
            <w:top w:val="none" w:sz="0" w:space="0" w:color="auto"/>
            <w:left w:val="none" w:sz="0" w:space="0" w:color="auto"/>
            <w:bottom w:val="none" w:sz="0" w:space="0" w:color="auto"/>
            <w:right w:val="none" w:sz="0" w:space="0" w:color="auto"/>
          </w:divBdr>
        </w:div>
      </w:divsChild>
    </w:div>
    <w:div w:id="1153832959">
      <w:bodyDiv w:val="1"/>
      <w:marLeft w:val="0"/>
      <w:marRight w:val="0"/>
      <w:marTop w:val="0"/>
      <w:marBottom w:val="0"/>
      <w:divBdr>
        <w:top w:val="none" w:sz="0" w:space="0" w:color="auto"/>
        <w:left w:val="none" w:sz="0" w:space="0" w:color="auto"/>
        <w:bottom w:val="none" w:sz="0" w:space="0" w:color="auto"/>
        <w:right w:val="none" w:sz="0" w:space="0" w:color="auto"/>
      </w:divBdr>
      <w:divsChild>
        <w:div w:id="141117239">
          <w:marLeft w:val="0"/>
          <w:marRight w:val="0"/>
          <w:marTop w:val="0"/>
          <w:marBottom w:val="0"/>
          <w:divBdr>
            <w:top w:val="none" w:sz="0" w:space="0" w:color="auto"/>
            <w:left w:val="none" w:sz="0" w:space="0" w:color="auto"/>
            <w:bottom w:val="none" w:sz="0" w:space="0" w:color="auto"/>
            <w:right w:val="none" w:sz="0" w:space="0" w:color="auto"/>
          </w:divBdr>
        </w:div>
        <w:div w:id="184448672">
          <w:marLeft w:val="0"/>
          <w:marRight w:val="0"/>
          <w:marTop w:val="0"/>
          <w:marBottom w:val="0"/>
          <w:divBdr>
            <w:top w:val="none" w:sz="0" w:space="0" w:color="auto"/>
            <w:left w:val="none" w:sz="0" w:space="0" w:color="auto"/>
            <w:bottom w:val="none" w:sz="0" w:space="0" w:color="auto"/>
            <w:right w:val="none" w:sz="0" w:space="0" w:color="auto"/>
          </w:divBdr>
        </w:div>
        <w:div w:id="519004215">
          <w:marLeft w:val="0"/>
          <w:marRight w:val="0"/>
          <w:marTop w:val="0"/>
          <w:marBottom w:val="0"/>
          <w:divBdr>
            <w:top w:val="none" w:sz="0" w:space="0" w:color="auto"/>
            <w:left w:val="none" w:sz="0" w:space="0" w:color="auto"/>
            <w:bottom w:val="none" w:sz="0" w:space="0" w:color="auto"/>
            <w:right w:val="none" w:sz="0" w:space="0" w:color="auto"/>
          </w:divBdr>
        </w:div>
        <w:div w:id="967473165">
          <w:marLeft w:val="0"/>
          <w:marRight w:val="0"/>
          <w:marTop w:val="0"/>
          <w:marBottom w:val="0"/>
          <w:divBdr>
            <w:top w:val="none" w:sz="0" w:space="0" w:color="auto"/>
            <w:left w:val="none" w:sz="0" w:space="0" w:color="auto"/>
            <w:bottom w:val="none" w:sz="0" w:space="0" w:color="auto"/>
            <w:right w:val="none" w:sz="0" w:space="0" w:color="auto"/>
          </w:divBdr>
        </w:div>
        <w:div w:id="1537157875">
          <w:marLeft w:val="0"/>
          <w:marRight w:val="0"/>
          <w:marTop w:val="0"/>
          <w:marBottom w:val="0"/>
          <w:divBdr>
            <w:top w:val="none" w:sz="0" w:space="0" w:color="auto"/>
            <w:left w:val="none" w:sz="0" w:space="0" w:color="auto"/>
            <w:bottom w:val="none" w:sz="0" w:space="0" w:color="auto"/>
            <w:right w:val="none" w:sz="0" w:space="0" w:color="auto"/>
          </w:divBdr>
        </w:div>
        <w:div w:id="1868249344">
          <w:marLeft w:val="0"/>
          <w:marRight w:val="0"/>
          <w:marTop w:val="0"/>
          <w:marBottom w:val="0"/>
          <w:divBdr>
            <w:top w:val="none" w:sz="0" w:space="0" w:color="auto"/>
            <w:left w:val="none" w:sz="0" w:space="0" w:color="auto"/>
            <w:bottom w:val="none" w:sz="0" w:space="0" w:color="auto"/>
            <w:right w:val="none" w:sz="0" w:space="0" w:color="auto"/>
          </w:divBdr>
        </w:div>
      </w:divsChild>
    </w:div>
    <w:div w:id="1233659489">
      <w:bodyDiv w:val="1"/>
      <w:marLeft w:val="0"/>
      <w:marRight w:val="0"/>
      <w:marTop w:val="0"/>
      <w:marBottom w:val="0"/>
      <w:divBdr>
        <w:top w:val="none" w:sz="0" w:space="0" w:color="auto"/>
        <w:left w:val="none" w:sz="0" w:space="0" w:color="auto"/>
        <w:bottom w:val="none" w:sz="0" w:space="0" w:color="auto"/>
        <w:right w:val="none" w:sz="0" w:space="0" w:color="auto"/>
      </w:divBdr>
      <w:divsChild>
        <w:div w:id="296302327">
          <w:marLeft w:val="0"/>
          <w:marRight w:val="0"/>
          <w:marTop w:val="0"/>
          <w:marBottom w:val="0"/>
          <w:divBdr>
            <w:top w:val="none" w:sz="0" w:space="0" w:color="auto"/>
            <w:left w:val="none" w:sz="0" w:space="0" w:color="auto"/>
            <w:bottom w:val="none" w:sz="0" w:space="0" w:color="auto"/>
            <w:right w:val="none" w:sz="0" w:space="0" w:color="auto"/>
          </w:divBdr>
        </w:div>
        <w:div w:id="363410423">
          <w:marLeft w:val="0"/>
          <w:marRight w:val="0"/>
          <w:marTop w:val="0"/>
          <w:marBottom w:val="0"/>
          <w:divBdr>
            <w:top w:val="none" w:sz="0" w:space="0" w:color="auto"/>
            <w:left w:val="none" w:sz="0" w:space="0" w:color="auto"/>
            <w:bottom w:val="none" w:sz="0" w:space="0" w:color="auto"/>
            <w:right w:val="none" w:sz="0" w:space="0" w:color="auto"/>
          </w:divBdr>
        </w:div>
        <w:div w:id="380062071">
          <w:marLeft w:val="0"/>
          <w:marRight w:val="0"/>
          <w:marTop w:val="0"/>
          <w:marBottom w:val="0"/>
          <w:divBdr>
            <w:top w:val="none" w:sz="0" w:space="0" w:color="auto"/>
            <w:left w:val="none" w:sz="0" w:space="0" w:color="auto"/>
            <w:bottom w:val="none" w:sz="0" w:space="0" w:color="auto"/>
            <w:right w:val="none" w:sz="0" w:space="0" w:color="auto"/>
          </w:divBdr>
        </w:div>
        <w:div w:id="664673734">
          <w:marLeft w:val="0"/>
          <w:marRight w:val="0"/>
          <w:marTop w:val="0"/>
          <w:marBottom w:val="0"/>
          <w:divBdr>
            <w:top w:val="none" w:sz="0" w:space="0" w:color="auto"/>
            <w:left w:val="none" w:sz="0" w:space="0" w:color="auto"/>
            <w:bottom w:val="none" w:sz="0" w:space="0" w:color="auto"/>
            <w:right w:val="none" w:sz="0" w:space="0" w:color="auto"/>
          </w:divBdr>
        </w:div>
        <w:div w:id="921719569">
          <w:marLeft w:val="0"/>
          <w:marRight w:val="0"/>
          <w:marTop w:val="0"/>
          <w:marBottom w:val="0"/>
          <w:divBdr>
            <w:top w:val="none" w:sz="0" w:space="0" w:color="auto"/>
            <w:left w:val="none" w:sz="0" w:space="0" w:color="auto"/>
            <w:bottom w:val="none" w:sz="0" w:space="0" w:color="auto"/>
            <w:right w:val="none" w:sz="0" w:space="0" w:color="auto"/>
          </w:divBdr>
        </w:div>
        <w:div w:id="947082023">
          <w:marLeft w:val="0"/>
          <w:marRight w:val="0"/>
          <w:marTop w:val="0"/>
          <w:marBottom w:val="0"/>
          <w:divBdr>
            <w:top w:val="none" w:sz="0" w:space="0" w:color="auto"/>
            <w:left w:val="none" w:sz="0" w:space="0" w:color="auto"/>
            <w:bottom w:val="none" w:sz="0" w:space="0" w:color="auto"/>
            <w:right w:val="none" w:sz="0" w:space="0" w:color="auto"/>
          </w:divBdr>
        </w:div>
        <w:div w:id="1015691712">
          <w:marLeft w:val="0"/>
          <w:marRight w:val="0"/>
          <w:marTop w:val="0"/>
          <w:marBottom w:val="0"/>
          <w:divBdr>
            <w:top w:val="none" w:sz="0" w:space="0" w:color="auto"/>
            <w:left w:val="none" w:sz="0" w:space="0" w:color="auto"/>
            <w:bottom w:val="none" w:sz="0" w:space="0" w:color="auto"/>
            <w:right w:val="none" w:sz="0" w:space="0" w:color="auto"/>
          </w:divBdr>
        </w:div>
        <w:div w:id="1213930202">
          <w:marLeft w:val="0"/>
          <w:marRight w:val="0"/>
          <w:marTop w:val="0"/>
          <w:marBottom w:val="0"/>
          <w:divBdr>
            <w:top w:val="none" w:sz="0" w:space="0" w:color="auto"/>
            <w:left w:val="none" w:sz="0" w:space="0" w:color="auto"/>
            <w:bottom w:val="none" w:sz="0" w:space="0" w:color="auto"/>
            <w:right w:val="none" w:sz="0" w:space="0" w:color="auto"/>
          </w:divBdr>
        </w:div>
        <w:div w:id="1280643509">
          <w:marLeft w:val="0"/>
          <w:marRight w:val="0"/>
          <w:marTop w:val="0"/>
          <w:marBottom w:val="0"/>
          <w:divBdr>
            <w:top w:val="none" w:sz="0" w:space="0" w:color="auto"/>
            <w:left w:val="none" w:sz="0" w:space="0" w:color="auto"/>
            <w:bottom w:val="none" w:sz="0" w:space="0" w:color="auto"/>
            <w:right w:val="none" w:sz="0" w:space="0" w:color="auto"/>
          </w:divBdr>
        </w:div>
        <w:div w:id="1315181562">
          <w:marLeft w:val="0"/>
          <w:marRight w:val="0"/>
          <w:marTop w:val="0"/>
          <w:marBottom w:val="0"/>
          <w:divBdr>
            <w:top w:val="none" w:sz="0" w:space="0" w:color="auto"/>
            <w:left w:val="none" w:sz="0" w:space="0" w:color="auto"/>
            <w:bottom w:val="none" w:sz="0" w:space="0" w:color="auto"/>
            <w:right w:val="none" w:sz="0" w:space="0" w:color="auto"/>
          </w:divBdr>
        </w:div>
        <w:div w:id="1369064547">
          <w:marLeft w:val="0"/>
          <w:marRight w:val="0"/>
          <w:marTop w:val="0"/>
          <w:marBottom w:val="0"/>
          <w:divBdr>
            <w:top w:val="none" w:sz="0" w:space="0" w:color="auto"/>
            <w:left w:val="none" w:sz="0" w:space="0" w:color="auto"/>
            <w:bottom w:val="none" w:sz="0" w:space="0" w:color="auto"/>
            <w:right w:val="none" w:sz="0" w:space="0" w:color="auto"/>
          </w:divBdr>
        </w:div>
        <w:div w:id="1816098122">
          <w:marLeft w:val="0"/>
          <w:marRight w:val="0"/>
          <w:marTop w:val="0"/>
          <w:marBottom w:val="0"/>
          <w:divBdr>
            <w:top w:val="none" w:sz="0" w:space="0" w:color="auto"/>
            <w:left w:val="none" w:sz="0" w:space="0" w:color="auto"/>
            <w:bottom w:val="none" w:sz="0" w:space="0" w:color="auto"/>
            <w:right w:val="none" w:sz="0" w:space="0" w:color="auto"/>
          </w:divBdr>
        </w:div>
        <w:div w:id="1893614001">
          <w:marLeft w:val="0"/>
          <w:marRight w:val="0"/>
          <w:marTop w:val="0"/>
          <w:marBottom w:val="0"/>
          <w:divBdr>
            <w:top w:val="none" w:sz="0" w:space="0" w:color="auto"/>
            <w:left w:val="none" w:sz="0" w:space="0" w:color="auto"/>
            <w:bottom w:val="none" w:sz="0" w:space="0" w:color="auto"/>
            <w:right w:val="none" w:sz="0" w:space="0" w:color="auto"/>
          </w:divBdr>
        </w:div>
        <w:div w:id="1953512597">
          <w:marLeft w:val="0"/>
          <w:marRight w:val="0"/>
          <w:marTop w:val="0"/>
          <w:marBottom w:val="0"/>
          <w:divBdr>
            <w:top w:val="none" w:sz="0" w:space="0" w:color="auto"/>
            <w:left w:val="none" w:sz="0" w:space="0" w:color="auto"/>
            <w:bottom w:val="none" w:sz="0" w:space="0" w:color="auto"/>
            <w:right w:val="none" w:sz="0" w:space="0" w:color="auto"/>
          </w:divBdr>
        </w:div>
      </w:divsChild>
    </w:div>
    <w:div w:id="1274630515">
      <w:bodyDiv w:val="1"/>
      <w:marLeft w:val="0"/>
      <w:marRight w:val="0"/>
      <w:marTop w:val="0"/>
      <w:marBottom w:val="0"/>
      <w:divBdr>
        <w:top w:val="none" w:sz="0" w:space="0" w:color="auto"/>
        <w:left w:val="none" w:sz="0" w:space="0" w:color="auto"/>
        <w:bottom w:val="none" w:sz="0" w:space="0" w:color="auto"/>
        <w:right w:val="none" w:sz="0" w:space="0" w:color="auto"/>
      </w:divBdr>
      <w:divsChild>
        <w:div w:id="84226550">
          <w:marLeft w:val="0"/>
          <w:marRight w:val="0"/>
          <w:marTop w:val="0"/>
          <w:marBottom w:val="0"/>
          <w:divBdr>
            <w:top w:val="none" w:sz="0" w:space="0" w:color="auto"/>
            <w:left w:val="none" w:sz="0" w:space="0" w:color="auto"/>
            <w:bottom w:val="none" w:sz="0" w:space="0" w:color="auto"/>
            <w:right w:val="none" w:sz="0" w:space="0" w:color="auto"/>
          </w:divBdr>
        </w:div>
        <w:div w:id="410275304">
          <w:marLeft w:val="0"/>
          <w:marRight w:val="0"/>
          <w:marTop w:val="0"/>
          <w:marBottom w:val="0"/>
          <w:divBdr>
            <w:top w:val="none" w:sz="0" w:space="0" w:color="auto"/>
            <w:left w:val="none" w:sz="0" w:space="0" w:color="auto"/>
            <w:bottom w:val="none" w:sz="0" w:space="0" w:color="auto"/>
            <w:right w:val="none" w:sz="0" w:space="0" w:color="auto"/>
          </w:divBdr>
        </w:div>
        <w:div w:id="712730955">
          <w:marLeft w:val="0"/>
          <w:marRight w:val="0"/>
          <w:marTop w:val="0"/>
          <w:marBottom w:val="0"/>
          <w:divBdr>
            <w:top w:val="none" w:sz="0" w:space="0" w:color="auto"/>
            <w:left w:val="none" w:sz="0" w:space="0" w:color="auto"/>
            <w:bottom w:val="none" w:sz="0" w:space="0" w:color="auto"/>
            <w:right w:val="none" w:sz="0" w:space="0" w:color="auto"/>
          </w:divBdr>
        </w:div>
        <w:div w:id="1354648271">
          <w:marLeft w:val="0"/>
          <w:marRight w:val="0"/>
          <w:marTop w:val="0"/>
          <w:marBottom w:val="0"/>
          <w:divBdr>
            <w:top w:val="none" w:sz="0" w:space="0" w:color="auto"/>
            <w:left w:val="none" w:sz="0" w:space="0" w:color="auto"/>
            <w:bottom w:val="none" w:sz="0" w:space="0" w:color="auto"/>
            <w:right w:val="none" w:sz="0" w:space="0" w:color="auto"/>
          </w:divBdr>
        </w:div>
        <w:div w:id="1847817852">
          <w:marLeft w:val="0"/>
          <w:marRight w:val="0"/>
          <w:marTop w:val="0"/>
          <w:marBottom w:val="0"/>
          <w:divBdr>
            <w:top w:val="none" w:sz="0" w:space="0" w:color="auto"/>
            <w:left w:val="none" w:sz="0" w:space="0" w:color="auto"/>
            <w:bottom w:val="none" w:sz="0" w:space="0" w:color="auto"/>
            <w:right w:val="none" w:sz="0" w:space="0" w:color="auto"/>
          </w:divBdr>
        </w:div>
      </w:divsChild>
    </w:div>
    <w:div w:id="1298803914">
      <w:bodyDiv w:val="1"/>
      <w:marLeft w:val="0"/>
      <w:marRight w:val="0"/>
      <w:marTop w:val="0"/>
      <w:marBottom w:val="0"/>
      <w:divBdr>
        <w:top w:val="none" w:sz="0" w:space="0" w:color="auto"/>
        <w:left w:val="none" w:sz="0" w:space="0" w:color="auto"/>
        <w:bottom w:val="none" w:sz="0" w:space="0" w:color="auto"/>
        <w:right w:val="none" w:sz="0" w:space="0" w:color="auto"/>
      </w:divBdr>
      <w:divsChild>
        <w:div w:id="303588668">
          <w:marLeft w:val="0"/>
          <w:marRight w:val="0"/>
          <w:marTop w:val="0"/>
          <w:marBottom w:val="0"/>
          <w:divBdr>
            <w:top w:val="none" w:sz="0" w:space="0" w:color="auto"/>
            <w:left w:val="none" w:sz="0" w:space="0" w:color="auto"/>
            <w:bottom w:val="none" w:sz="0" w:space="0" w:color="auto"/>
            <w:right w:val="none" w:sz="0" w:space="0" w:color="auto"/>
          </w:divBdr>
        </w:div>
        <w:div w:id="725907650">
          <w:marLeft w:val="0"/>
          <w:marRight w:val="0"/>
          <w:marTop w:val="0"/>
          <w:marBottom w:val="0"/>
          <w:divBdr>
            <w:top w:val="none" w:sz="0" w:space="0" w:color="auto"/>
            <w:left w:val="none" w:sz="0" w:space="0" w:color="auto"/>
            <w:bottom w:val="none" w:sz="0" w:space="0" w:color="auto"/>
            <w:right w:val="none" w:sz="0" w:space="0" w:color="auto"/>
          </w:divBdr>
        </w:div>
        <w:div w:id="747462706">
          <w:marLeft w:val="0"/>
          <w:marRight w:val="0"/>
          <w:marTop w:val="0"/>
          <w:marBottom w:val="0"/>
          <w:divBdr>
            <w:top w:val="none" w:sz="0" w:space="0" w:color="auto"/>
            <w:left w:val="none" w:sz="0" w:space="0" w:color="auto"/>
            <w:bottom w:val="none" w:sz="0" w:space="0" w:color="auto"/>
            <w:right w:val="none" w:sz="0" w:space="0" w:color="auto"/>
          </w:divBdr>
        </w:div>
        <w:div w:id="1070150641">
          <w:marLeft w:val="0"/>
          <w:marRight w:val="0"/>
          <w:marTop w:val="0"/>
          <w:marBottom w:val="0"/>
          <w:divBdr>
            <w:top w:val="none" w:sz="0" w:space="0" w:color="auto"/>
            <w:left w:val="none" w:sz="0" w:space="0" w:color="auto"/>
            <w:bottom w:val="none" w:sz="0" w:space="0" w:color="auto"/>
            <w:right w:val="none" w:sz="0" w:space="0" w:color="auto"/>
          </w:divBdr>
        </w:div>
        <w:div w:id="1082530346">
          <w:marLeft w:val="0"/>
          <w:marRight w:val="0"/>
          <w:marTop w:val="0"/>
          <w:marBottom w:val="0"/>
          <w:divBdr>
            <w:top w:val="none" w:sz="0" w:space="0" w:color="auto"/>
            <w:left w:val="none" w:sz="0" w:space="0" w:color="auto"/>
            <w:bottom w:val="none" w:sz="0" w:space="0" w:color="auto"/>
            <w:right w:val="none" w:sz="0" w:space="0" w:color="auto"/>
          </w:divBdr>
        </w:div>
        <w:div w:id="1195192650">
          <w:marLeft w:val="0"/>
          <w:marRight w:val="0"/>
          <w:marTop w:val="0"/>
          <w:marBottom w:val="0"/>
          <w:divBdr>
            <w:top w:val="none" w:sz="0" w:space="0" w:color="auto"/>
            <w:left w:val="none" w:sz="0" w:space="0" w:color="auto"/>
            <w:bottom w:val="none" w:sz="0" w:space="0" w:color="auto"/>
            <w:right w:val="none" w:sz="0" w:space="0" w:color="auto"/>
          </w:divBdr>
        </w:div>
        <w:div w:id="1535655610">
          <w:marLeft w:val="0"/>
          <w:marRight w:val="0"/>
          <w:marTop w:val="0"/>
          <w:marBottom w:val="0"/>
          <w:divBdr>
            <w:top w:val="none" w:sz="0" w:space="0" w:color="auto"/>
            <w:left w:val="none" w:sz="0" w:space="0" w:color="auto"/>
            <w:bottom w:val="none" w:sz="0" w:space="0" w:color="auto"/>
            <w:right w:val="none" w:sz="0" w:space="0" w:color="auto"/>
          </w:divBdr>
        </w:div>
        <w:div w:id="1565603366">
          <w:marLeft w:val="0"/>
          <w:marRight w:val="0"/>
          <w:marTop w:val="0"/>
          <w:marBottom w:val="0"/>
          <w:divBdr>
            <w:top w:val="none" w:sz="0" w:space="0" w:color="auto"/>
            <w:left w:val="none" w:sz="0" w:space="0" w:color="auto"/>
            <w:bottom w:val="none" w:sz="0" w:space="0" w:color="auto"/>
            <w:right w:val="none" w:sz="0" w:space="0" w:color="auto"/>
          </w:divBdr>
        </w:div>
        <w:div w:id="1649246077">
          <w:marLeft w:val="0"/>
          <w:marRight w:val="0"/>
          <w:marTop w:val="0"/>
          <w:marBottom w:val="0"/>
          <w:divBdr>
            <w:top w:val="none" w:sz="0" w:space="0" w:color="auto"/>
            <w:left w:val="none" w:sz="0" w:space="0" w:color="auto"/>
            <w:bottom w:val="none" w:sz="0" w:space="0" w:color="auto"/>
            <w:right w:val="none" w:sz="0" w:space="0" w:color="auto"/>
          </w:divBdr>
        </w:div>
        <w:div w:id="1771581294">
          <w:marLeft w:val="0"/>
          <w:marRight w:val="0"/>
          <w:marTop w:val="0"/>
          <w:marBottom w:val="0"/>
          <w:divBdr>
            <w:top w:val="none" w:sz="0" w:space="0" w:color="auto"/>
            <w:left w:val="none" w:sz="0" w:space="0" w:color="auto"/>
            <w:bottom w:val="none" w:sz="0" w:space="0" w:color="auto"/>
            <w:right w:val="none" w:sz="0" w:space="0" w:color="auto"/>
          </w:divBdr>
        </w:div>
        <w:div w:id="1900707033">
          <w:marLeft w:val="0"/>
          <w:marRight w:val="0"/>
          <w:marTop w:val="0"/>
          <w:marBottom w:val="0"/>
          <w:divBdr>
            <w:top w:val="none" w:sz="0" w:space="0" w:color="auto"/>
            <w:left w:val="none" w:sz="0" w:space="0" w:color="auto"/>
            <w:bottom w:val="none" w:sz="0" w:space="0" w:color="auto"/>
            <w:right w:val="none" w:sz="0" w:space="0" w:color="auto"/>
          </w:divBdr>
        </w:div>
        <w:div w:id="1939212370">
          <w:marLeft w:val="0"/>
          <w:marRight w:val="0"/>
          <w:marTop w:val="0"/>
          <w:marBottom w:val="0"/>
          <w:divBdr>
            <w:top w:val="none" w:sz="0" w:space="0" w:color="auto"/>
            <w:left w:val="none" w:sz="0" w:space="0" w:color="auto"/>
            <w:bottom w:val="none" w:sz="0" w:space="0" w:color="auto"/>
            <w:right w:val="none" w:sz="0" w:space="0" w:color="auto"/>
          </w:divBdr>
        </w:div>
        <w:div w:id="2062434874">
          <w:marLeft w:val="0"/>
          <w:marRight w:val="0"/>
          <w:marTop w:val="0"/>
          <w:marBottom w:val="0"/>
          <w:divBdr>
            <w:top w:val="none" w:sz="0" w:space="0" w:color="auto"/>
            <w:left w:val="none" w:sz="0" w:space="0" w:color="auto"/>
            <w:bottom w:val="none" w:sz="0" w:space="0" w:color="auto"/>
            <w:right w:val="none" w:sz="0" w:space="0" w:color="auto"/>
          </w:divBdr>
        </w:div>
      </w:divsChild>
    </w:div>
    <w:div w:id="1357459013">
      <w:bodyDiv w:val="1"/>
      <w:marLeft w:val="0"/>
      <w:marRight w:val="0"/>
      <w:marTop w:val="0"/>
      <w:marBottom w:val="0"/>
      <w:divBdr>
        <w:top w:val="none" w:sz="0" w:space="0" w:color="auto"/>
        <w:left w:val="none" w:sz="0" w:space="0" w:color="auto"/>
        <w:bottom w:val="none" w:sz="0" w:space="0" w:color="auto"/>
        <w:right w:val="none" w:sz="0" w:space="0" w:color="auto"/>
      </w:divBdr>
      <w:divsChild>
        <w:div w:id="397241084">
          <w:marLeft w:val="0"/>
          <w:marRight w:val="0"/>
          <w:marTop w:val="0"/>
          <w:marBottom w:val="0"/>
          <w:divBdr>
            <w:top w:val="none" w:sz="0" w:space="0" w:color="auto"/>
            <w:left w:val="none" w:sz="0" w:space="0" w:color="auto"/>
            <w:bottom w:val="none" w:sz="0" w:space="0" w:color="auto"/>
            <w:right w:val="none" w:sz="0" w:space="0" w:color="auto"/>
          </w:divBdr>
          <w:divsChild>
            <w:div w:id="1624578734">
              <w:marLeft w:val="0"/>
              <w:marRight w:val="0"/>
              <w:marTop w:val="0"/>
              <w:marBottom w:val="0"/>
              <w:divBdr>
                <w:top w:val="none" w:sz="0" w:space="0" w:color="auto"/>
                <w:left w:val="none" w:sz="0" w:space="0" w:color="auto"/>
                <w:bottom w:val="none" w:sz="0" w:space="0" w:color="auto"/>
                <w:right w:val="none" w:sz="0" w:space="0" w:color="auto"/>
              </w:divBdr>
            </w:div>
          </w:divsChild>
        </w:div>
        <w:div w:id="425002092">
          <w:marLeft w:val="0"/>
          <w:marRight w:val="0"/>
          <w:marTop w:val="0"/>
          <w:marBottom w:val="0"/>
          <w:divBdr>
            <w:top w:val="none" w:sz="0" w:space="0" w:color="auto"/>
            <w:left w:val="none" w:sz="0" w:space="0" w:color="auto"/>
            <w:bottom w:val="none" w:sz="0" w:space="0" w:color="auto"/>
            <w:right w:val="none" w:sz="0" w:space="0" w:color="auto"/>
          </w:divBdr>
        </w:div>
        <w:div w:id="1871802009">
          <w:marLeft w:val="0"/>
          <w:marRight w:val="0"/>
          <w:marTop w:val="0"/>
          <w:marBottom w:val="0"/>
          <w:divBdr>
            <w:top w:val="none" w:sz="0" w:space="0" w:color="auto"/>
            <w:left w:val="none" w:sz="0" w:space="0" w:color="auto"/>
            <w:bottom w:val="none" w:sz="0" w:space="0" w:color="auto"/>
            <w:right w:val="none" w:sz="0" w:space="0" w:color="auto"/>
          </w:divBdr>
          <w:divsChild>
            <w:div w:id="209532827">
              <w:marLeft w:val="0"/>
              <w:marRight w:val="0"/>
              <w:marTop w:val="0"/>
              <w:marBottom w:val="0"/>
              <w:divBdr>
                <w:top w:val="none" w:sz="0" w:space="0" w:color="auto"/>
                <w:left w:val="none" w:sz="0" w:space="0" w:color="auto"/>
                <w:bottom w:val="none" w:sz="0" w:space="0" w:color="auto"/>
                <w:right w:val="none" w:sz="0" w:space="0" w:color="auto"/>
              </w:divBdr>
            </w:div>
            <w:div w:id="699890680">
              <w:marLeft w:val="0"/>
              <w:marRight w:val="0"/>
              <w:marTop w:val="0"/>
              <w:marBottom w:val="0"/>
              <w:divBdr>
                <w:top w:val="none" w:sz="0" w:space="0" w:color="auto"/>
                <w:left w:val="none" w:sz="0" w:space="0" w:color="auto"/>
                <w:bottom w:val="none" w:sz="0" w:space="0" w:color="auto"/>
                <w:right w:val="none" w:sz="0" w:space="0" w:color="auto"/>
              </w:divBdr>
            </w:div>
            <w:div w:id="819273425">
              <w:marLeft w:val="0"/>
              <w:marRight w:val="0"/>
              <w:marTop w:val="0"/>
              <w:marBottom w:val="0"/>
              <w:divBdr>
                <w:top w:val="none" w:sz="0" w:space="0" w:color="auto"/>
                <w:left w:val="none" w:sz="0" w:space="0" w:color="auto"/>
                <w:bottom w:val="none" w:sz="0" w:space="0" w:color="auto"/>
                <w:right w:val="none" w:sz="0" w:space="0" w:color="auto"/>
              </w:divBdr>
            </w:div>
            <w:div w:id="1069306412">
              <w:marLeft w:val="0"/>
              <w:marRight w:val="0"/>
              <w:marTop w:val="0"/>
              <w:marBottom w:val="0"/>
              <w:divBdr>
                <w:top w:val="none" w:sz="0" w:space="0" w:color="auto"/>
                <w:left w:val="none" w:sz="0" w:space="0" w:color="auto"/>
                <w:bottom w:val="none" w:sz="0" w:space="0" w:color="auto"/>
                <w:right w:val="none" w:sz="0" w:space="0" w:color="auto"/>
              </w:divBdr>
            </w:div>
            <w:div w:id="1575702491">
              <w:marLeft w:val="0"/>
              <w:marRight w:val="0"/>
              <w:marTop w:val="0"/>
              <w:marBottom w:val="0"/>
              <w:divBdr>
                <w:top w:val="none" w:sz="0" w:space="0" w:color="auto"/>
                <w:left w:val="none" w:sz="0" w:space="0" w:color="auto"/>
                <w:bottom w:val="none" w:sz="0" w:space="0" w:color="auto"/>
                <w:right w:val="none" w:sz="0" w:space="0" w:color="auto"/>
              </w:divBdr>
            </w:div>
          </w:divsChild>
        </w:div>
        <w:div w:id="2107651755">
          <w:marLeft w:val="0"/>
          <w:marRight w:val="0"/>
          <w:marTop w:val="0"/>
          <w:marBottom w:val="0"/>
          <w:divBdr>
            <w:top w:val="none" w:sz="0" w:space="0" w:color="auto"/>
            <w:left w:val="none" w:sz="0" w:space="0" w:color="auto"/>
            <w:bottom w:val="none" w:sz="0" w:space="0" w:color="auto"/>
            <w:right w:val="none" w:sz="0" w:space="0" w:color="auto"/>
          </w:divBdr>
          <w:divsChild>
            <w:div w:id="824669339">
              <w:marLeft w:val="0"/>
              <w:marRight w:val="0"/>
              <w:marTop w:val="0"/>
              <w:marBottom w:val="0"/>
              <w:divBdr>
                <w:top w:val="none" w:sz="0" w:space="0" w:color="auto"/>
                <w:left w:val="none" w:sz="0" w:space="0" w:color="auto"/>
                <w:bottom w:val="none" w:sz="0" w:space="0" w:color="auto"/>
                <w:right w:val="none" w:sz="0" w:space="0" w:color="auto"/>
              </w:divBdr>
            </w:div>
            <w:div w:id="1400903423">
              <w:marLeft w:val="0"/>
              <w:marRight w:val="0"/>
              <w:marTop w:val="0"/>
              <w:marBottom w:val="0"/>
              <w:divBdr>
                <w:top w:val="none" w:sz="0" w:space="0" w:color="auto"/>
                <w:left w:val="none" w:sz="0" w:space="0" w:color="auto"/>
                <w:bottom w:val="none" w:sz="0" w:space="0" w:color="auto"/>
                <w:right w:val="none" w:sz="0" w:space="0" w:color="auto"/>
              </w:divBdr>
            </w:div>
            <w:div w:id="19629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7288">
      <w:bodyDiv w:val="1"/>
      <w:marLeft w:val="0"/>
      <w:marRight w:val="0"/>
      <w:marTop w:val="0"/>
      <w:marBottom w:val="0"/>
      <w:divBdr>
        <w:top w:val="none" w:sz="0" w:space="0" w:color="auto"/>
        <w:left w:val="none" w:sz="0" w:space="0" w:color="auto"/>
        <w:bottom w:val="none" w:sz="0" w:space="0" w:color="auto"/>
        <w:right w:val="none" w:sz="0" w:space="0" w:color="auto"/>
      </w:divBdr>
      <w:divsChild>
        <w:div w:id="231811845">
          <w:marLeft w:val="0"/>
          <w:marRight w:val="0"/>
          <w:marTop w:val="0"/>
          <w:marBottom w:val="0"/>
          <w:divBdr>
            <w:top w:val="none" w:sz="0" w:space="0" w:color="auto"/>
            <w:left w:val="none" w:sz="0" w:space="0" w:color="auto"/>
            <w:bottom w:val="none" w:sz="0" w:space="0" w:color="auto"/>
            <w:right w:val="none" w:sz="0" w:space="0" w:color="auto"/>
          </w:divBdr>
        </w:div>
        <w:div w:id="362900728">
          <w:marLeft w:val="0"/>
          <w:marRight w:val="0"/>
          <w:marTop w:val="0"/>
          <w:marBottom w:val="0"/>
          <w:divBdr>
            <w:top w:val="none" w:sz="0" w:space="0" w:color="auto"/>
            <w:left w:val="none" w:sz="0" w:space="0" w:color="auto"/>
            <w:bottom w:val="none" w:sz="0" w:space="0" w:color="auto"/>
            <w:right w:val="none" w:sz="0" w:space="0" w:color="auto"/>
          </w:divBdr>
        </w:div>
        <w:div w:id="481046064">
          <w:marLeft w:val="0"/>
          <w:marRight w:val="0"/>
          <w:marTop w:val="0"/>
          <w:marBottom w:val="0"/>
          <w:divBdr>
            <w:top w:val="none" w:sz="0" w:space="0" w:color="auto"/>
            <w:left w:val="none" w:sz="0" w:space="0" w:color="auto"/>
            <w:bottom w:val="none" w:sz="0" w:space="0" w:color="auto"/>
            <w:right w:val="none" w:sz="0" w:space="0" w:color="auto"/>
          </w:divBdr>
        </w:div>
        <w:div w:id="836114676">
          <w:marLeft w:val="0"/>
          <w:marRight w:val="0"/>
          <w:marTop w:val="0"/>
          <w:marBottom w:val="0"/>
          <w:divBdr>
            <w:top w:val="none" w:sz="0" w:space="0" w:color="auto"/>
            <w:left w:val="none" w:sz="0" w:space="0" w:color="auto"/>
            <w:bottom w:val="none" w:sz="0" w:space="0" w:color="auto"/>
            <w:right w:val="none" w:sz="0" w:space="0" w:color="auto"/>
          </w:divBdr>
        </w:div>
        <w:div w:id="1490169523">
          <w:marLeft w:val="0"/>
          <w:marRight w:val="0"/>
          <w:marTop w:val="0"/>
          <w:marBottom w:val="0"/>
          <w:divBdr>
            <w:top w:val="none" w:sz="0" w:space="0" w:color="auto"/>
            <w:left w:val="none" w:sz="0" w:space="0" w:color="auto"/>
            <w:bottom w:val="none" w:sz="0" w:space="0" w:color="auto"/>
            <w:right w:val="none" w:sz="0" w:space="0" w:color="auto"/>
          </w:divBdr>
        </w:div>
        <w:div w:id="1506901878">
          <w:marLeft w:val="0"/>
          <w:marRight w:val="0"/>
          <w:marTop w:val="0"/>
          <w:marBottom w:val="0"/>
          <w:divBdr>
            <w:top w:val="none" w:sz="0" w:space="0" w:color="auto"/>
            <w:left w:val="none" w:sz="0" w:space="0" w:color="auto"/>
            <w:bottom w:val="none" w:sz="0" w:space="0" w:color="auto"/>
            <w:right w:val="none" w:sz="0" w:space="0" w:color="auto"/>
          </w:divBdr>
        </w:div>
        <w:div w:id="1733847816">
          <w:marLeft w:val="0"/>
          <w:marRight w:val="0"/>
          <w:marTop w:val="0"/>
          <w:marBottom w:val="0"/>
          <w:divBdr>
            <w:top w:val="none" w:sz="0" w:space="0" w:color="auto"/>
            <w:left w:val="none" w:sz="0" w:space="0" w:color="auto"/>
            <w:bottom w:val="none" w:sz="0" w:space="0" w:color="auto"/>
            <w:right w:val="none" w:sz="0" w:space="0" w:color="auto"/>
          </w:divBdr>
        </w:div>
        <w:div w:id="1877348590">
          <w:marLeft w:val="0"/>
          <w:marRight w:val="0"/>
          <w:marTop w:val="0"/>
          <w:marBottom w:val="0"/>
          <w:divBdr>
            <w:top w:val="none" w:sz="0" w:space="0" w:color="auto"/>
            <w:left w:val="none" w:sz="0" w:space="0" w:color="auto"/>
            <w:bottom w:val="none" w:sz="0" w:space="0" w:color="auto"/>
            <w:right w:val="none" w:sz="0" w:space="0" w:color="auto"/>
          </w:divBdr>
        </w:div>
        <w:div w:id="2049334234">
          <w:marLeft w:val="0"/>
          <w:marRight w:val="0"/>
          <w:marTop w:val="0"/>
          <w:marBottom w:val="0"/>
          <w:divBdr>
            <w:top w:val="none" w:sz="0" w:space="0" w:color="auto"/>
            <w:left w:val="none" w:sz="0" w:space="0" w:color="auto"/>
            <w:bottom w:val="none" w:sz="0" w:space="0" w:color="auto"/>
            <w:right w:val="none" w:sz="0" w:space="0" w:color="auto"/>
          </w:divBdr>
        </w:div>
      </w:divsChild>
    </w:div>
    <w:div w:id="1519540261">
      <w:bodyDiv w:val="1"/>
      <w:marLeft w:val="0"/>
      <w:marRight w:val="0"/>
      <w:marTop w:val="0"/>
      <w:marBottom w:val="0"/>
      <w:divBdr>
        <w:top w:val="none" w:sz="0" w:space="0" w:color="auto"/>
        <w:left w:val="none" w:sz="0" w:space="0" w:color="auto"/>
        <w:bottom w:val="none" w:sz="0" w:space="0" w:color="auto"/>
        <w:right w:val="none" w:sz="0" w:space="0" w:color="auto"/>
      </w:divBdr>
      <w:divsChild>
        <w:div w:id="1102991521">
          <w:marLeft w:val="0"/>
          <w:marRight w:val="0"/>
          <w:marTop w:val="0"/>
          <w:marBottom w:val="0"/>
          <w:divBdr>
            <w:top w:val="none" w:sz="0" w:space="0" w:color="auto"/>
            <w:left w:val="none" w:sz="0" w:space="0" w:color="auto"/>
            <w:bottom w:val="none" w:sz="0" w:space="0" w:color="auto"/>
            <w:right w:val="none" w:sz="0" w:space="0" w:color="auto"/>
          </w:divBdr>
          <w:divsChild>
            <w:div w:id="332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6414">
      <w:bodyDiv w:val="1"/>
      <w:marLeft w:val="0"/>
      <w:marRight w:val="0"/>
      <w:marTop w:val="0"/>
      <w:marBottom w:val="0"/>
      <w:divBdr>
        <w:top w:val="none" w:sz="0" w:space="0" w:color="auto"/>
        <w:left w:val="none" w:sz="0" w:space="0" w:color="auto"/>
        <w:bottom w:val="none" w:sz="0" w:space="0" w:color="auto"/>
        <w:right w:val="none" w:sz="0" w:space="0" w:color="auto"/>
      </w:divBdr>
      <w:divsChild>
        <w:div w:id="115107306">
          <w:marLeft w:val="0"/>
          <w:marRight w:val="0"/>
          <w:marTop w:val="0"/>
          <w:marBottom w:val="0"/>
          <w:divBdr>
            <w:top w:val="none" w:sz="0" w:space="0" w:color="auto"/>
            <w:left w:val="none" w:sz="0" w:space="0" w:color="auto"/>
            <w:bottom w:val="none" w:sz="0" w:space="0" w:color="auto"/>
            <w:right w:val="none" w:sz="0" w:space="0" w:color="auto"/>
          </w:divBdr>
        </w:div>
        <w:div w:id="123355434">
          <w:marLeft w:val="0"/>
          <w:marRight w:val="0"/>
          <w:marTop w:val="0"/>
          <w:marBottom w:val="0"/>
          <w:divBdr>
            <w:top w:val="none" w:sz="0" w:space="0" w:color="auto"/>
            <w:left w:val="none" w:sz="0" w:space="0" w:color="auto"/>
            <w:bottom w:val="none" w:sz="0" w:space="0" w:color="auto"/>
            <w:right w:val="none" w:sz="0" w:space="0" w:color="auto"/>
          </w:divBdr>
        </w:div>
        <w:div w:id="221791353">
          <w:marLeft w:val="0"/>
          <w:marRight w:val="0"/>
          <w:marTop w:val="0"/>
          <w:marBottom w:val="0"/>
          <w:divBdr>
            <w:top w:val="none" w:sz="0" w:space="0" w:color="auto"/>
            <w:left w:val="none" w:sz="0" w:space="0" w:color="auto"/>
            <w:bottom w:val="none" w:sz="0" w:space="0" w:color="auto"/>
            <w:right w:val="none" w:sz="0" w:space="0" w:color="auto"/>
          </w:divBdr>
        </w:div>
        <w:div w:id="857160520">
          <w:marLeft w:val="0"/>
          <w:marRight w:val="0"/>
          <w:marTop w:val="0"/>
          <w:marBottom w:val="0"/>
          <w:divBdr>
            <w:top w:val="none" w:sz="0" w:space="0" w:color="auto"/>
            <w:left w:val="none" w:sz="0" w:space="0" w:color="auto"/>
            <w:bottom w:val="none" w:sz="0" w:space="0" w:color="auto"/>
            <w:right w:val="none" w:sz="0" w:space="0" w:color="auto"/>
          </w:divBdr>
        </w:div>
        <w:div w:id="1651442240">
          <w:marLeft w:val="0"/>
          <w:marRight w:val="0"/>
          <w:marTop w:val="0"/>
          <w:marBottom w:val="0"/>
          <w:divBdr>
            <w:top w:val="none" w:sz="0" w:space="0" w:color="auto"/>
            <w:left w:val="none" w:sz="0" w:space="0" w:color="auto"/>
            <w:bottom w:val="none" w:sz="0" w:space="0" w:color="auto"/>
            <w:right w:val="none" w:sz="0" w:space="0" w:color="auto"/>
          </w:divBdr>
        </w:div>
        <w:div w:id="1675919278">
          <w:marLeft w:val="0"/>
          <w:marRight w:val="0"/>
          <w:marTop w:val="0"/>
          <w:marBottom w:val="0"/>
          <w:divBdr>
            <w:top w:val="none" w:sz="0" w:space="0" w:color="auto"/>
            <w:left w:val="none" w:sz="0" w:space="0" w:color="auto"/>
            <w:bottom w:val="none" w:sz="0" w:space="0" w:color="auto"/>
            <w:right w:val="none" w:sz="0" w:space="0" w:color="auto"/>
          </w:divBdr>
        </w:div>
        <w:div w:id="1712411684">
          <w:marLeft w:val="0"/>
          <w:marRight w:val="0"/>
          <w:marTop w:val="0"/>
          <w:marBottom w:val="0"/>
          <w:divBdr>
            <w:top w:val="none" w:sz="0" w:space="0" w:color="auto"/>
            <w:left w:val="none" w:sz="0" w:space="0" w:color="auto"/>
            <w:bottom w:val="none" w:sz="0" w:space="0" w:color="auto"/>
            <w:right w:val="none" w:sz="0" w:space="0" w:color="auto"/>
          </w:divBdr>
        </w:div>
        <w:div w:id="2019040431">
          <w:marLeft w:val="0"/>
          <w:marRight w:val="0"/>
          <w:marTop w:val="0"/>
          <w:marBottom w:val="0"/>
          <w:divBdr>
            <w:top w:val="none" w:sz="0" w:space="0" w:color="auto"/>
            <w:left w:val="none" w:sz="0" w:space="0" w:color="auto"/>
            <w:bottom w:val="none" w:sz="0" w:space="0" w:color="auto"/>
            <w:right w:val="none" w:sz="0" w:space="0" w:color="auto"/>
          </w:divBdr>
        </w:div>
        <w:div w:id="2025548792">
          <w:marLeft w:val="0"/>
          <w:marRight w:val="0"/>
          <w:marTop w:val="0"/>
          <w:marBottom w:val="0"/>
          <w:divBdr>
            <w:top w:val="none" w:sz="0" w:space="0" w:color="auto"/>
            <w:left w:val="none" w:sz="0" w:space="0" w:color="auto"/>
            <w:bottom w:val="none" w:sz="0" w:space="0" w:color="auto"/>
            <w:right w:val="none" w:sz="0" w:space="0" w:color="auto"/>
          </w:divBdr>
        </w:div>
        <w:div w:id="2031760057">
          <w:marLeft w:val="0"/>
          <w:marRight w:val="0"/>
          <w:marTop w:val="0"/>
          <w:marBottom w:val="0"/>
          <w:divBdr>
            <w:top w:val="none" w:sz="0" w:space="0" w:color="auto"/>
            <w:left w:val="none" w:sz="0" w:space="0" w:color="auto"/>
            <w:bottom w:val="none" w:sz="0" w:space="0" w:color="auto"/>
            <w:right w:val="none" w:sz="0" w:space="0" w:color="auto"/>
          </w:divBdr>
        </w:div>
      </w:divsChild>
    </w:div>
    <w:div w:id="1783190036">
      <w:bodyDiv w:val="1"/>
      <w:marLeft w:val="0"/>
      <w:marRight w:val="0"/>
      <w:marTop w:val="0"/>
      <w:marBottom w:val="0"/>
      <w:divBdr>
        <w:top w:val="none" w:sz="0" w:space="0" w:color="auto"/>
        <w:left w:val="none" w:sz="0" w:space="0" w:color="auto"/>
        <w:bottom w:val="none" w:sz="0" w:space="0" w:color="auto"/>
        <w:right w:val="none" w:sz="0" w:space="0" w:color="auto"/>
      </w:divBdr>
      <w:divsChild>
        <w:div w:id="12995051">
          <w:marLeft w:val="0"/>
          <w:marRight w:val="0"/>
          <w:marTop w:val="0"/>
          <w:marBottom w:val="0"/>
          <w:divBdr>
            <w:top w:val="none" w:sz="0" w:space="0" w:color="auto"/>
            <w:left w:val="none" w:sz="0" w:space="0" w:color="auto"/>
            <w:bottom w:val="none" w:sz="0" w:space="0" w:color="auto"/>
            <w:right w:val="none" w:sz="0" w:space="0" w:color="auto"/>
          </w:divBdr>
          <w:divsChild>
            <w:div w:id="12615185">
              <w:marLeft w:val="0"/>
              <w:marRight w:val="0"/>
              <w:marTop w:val="0"/>
              <w:marBottom w:val="0"/>
              <w:divBdr>
                <w:top w:val="none" w:sz="0" w:space="0" w:color="auto"/>
                <w:left w:val="none" w:sz="0" w:space="0" w:color="auto"/>
                <w:bottom w:val="none" w:sz="0" w:space="0" w:color="auto"/>
                <w:right w:val="none" w:sz="0" w:space="0" w:color="auto"/>
              </w:divBdr>
            </w:div>
            <w:div w:id="636379626">
              <w:marLeft w:val="0"/>
              <w:marRight w:val="0"/>
              <w:marTop w:val="0"/>
              <w:marBottom w:val="0"/>
              <w:divBdr>
                <w:top w:val="none" w:sz="0" w:space="0" w:color="auto"/>
                <w:left w:val="none" w:sz="0" w:space="0" w:color="auto"/>
                <w:bottom w:val="none" w:sz="0" w:space="0" w:color="auto"/>
                <w:right w:val="none" w:sz="0" w:space="0" w:color="auto"/>
              </w:divBdr>
            </w:div>
            <w:div w:id="1446384799">
              <w:marLeft w:val="0"/>
              <w:marRight w:val="0"/>
              <w:marTop w:val="0"/>
              <w:marBottom w:val="0"/>
              <w:divBdr>
                <w:top w:val="none" w:sz="0" w:space="0" w:color="auto"/>
                <w:left w:val="none" w:sz="0" w:space="0" w:color="auto"/>
                <w:bottom w:val="none" w:sz="0" w:space="0" w:color="auto"/>
                <w:right w:val="none" w:sz="0" w:space="0" w:color="auto"/>
              </w:divBdr>
            </w:div>
          </w:divsChild>
        </w:div>
        <w:div w:id="132916781">
          <w:marLeft w:val="0"/>
          <w:marRight w:val="0"/>
          <w:marTop w:val="0"/>
          <w:marBottom w:val="0"/>
          <w:divBdr>
            <w:top w:val="none" w:sz="0" w:space="0" w:color="auto"/>
            <w:left w:val="none" w:sz="0" w:space="0" w:color="auto"/>
            <w:bottom w:val="none" w:sz="0" w:space="0" w:color="auto"/>
            <w:right w:val="none" w:sz="0" w:space="0" w:color="auto"/>
          </w:divBdr>
        </w:div>
        <w:div w:id="254434902">
          <w:marLeft w:val="0"/>
          <w:marRight w:val="0"/>
          <w:marTop w:val="0"/>
          <w:marBottom w:val="0"/>
          <w:divBdr>
            <w:top w:val="none" w:sz="0" w:space="0" w:color="auto"/>
            <w:left w:val="none" w:sz="0" w:space="0" w:color="auto"/>
            <w:bottom w:val="none" w:sz="0" w:space="0" w:color="auto"/>
            <w:right w:val="none" w:sz="0" w:space="0" w:color="auto"/>
          </w:divBdr>
        </w:div>
        <w:div w:id="763844440">
          <w:marLeft w:val="0"/>
          <w:marRight w:val="0"/>
          <w:marTop w:val="0"/>
          <w:marBottom w:val="0"/>
          <w:divBdr>
            <w:top w:val="none" w:sz="0" w:space="0" w:color="auto"/>
            <w:left w:val="none" w:sz="0" w:space="0" w:color="auto"/>
            <w:bottom w:val="none" w:sz="0" w:space="0" w:color="auto"/>
            <w:right w:val="none" w:sz="0" w:space="0" w:color="auto"/>
          </w:divBdr>
        </w:div>
        <w:div w:id="1069425426">
          <w:marLeft w:val="0"/>
          <w:marRight w:val="0"/>
          <w:marTop w:val="0"/>
          <w:marBottom w:val="0"/>
          <w:divBdr>
            <w:top w:val="none" w:sz="0" w:space="0" w:color="auto"/>
            <w:left w:val="none" w:sz="0" w:space="0" w:color="auto"/>
            <w:bottom w:val="none" w:sz="0" w:space="0" w:color="auto"/>
            <w:right w:val="none" w:sz="0" w:space="0" w:color="auto"/>
          </w:divBdr>
        </w:div>
        <w:div w:id="1318802447">
          <w:marLeft w:val="0"/>
          <w:marRight w:val="0"/>
          <w:marTop w:val="0"/>
          <w:marBottom w:val="0"/>
          <w:divBdr>
            <w:top w:val="none" w:sz="0" w:space="0" w:color="auto"/>
            <w:left w:val="none" w:sz="0" w:space="0" w:color="auto"/>
            <w:bottom w:val="none" w:sz="0" w:space="0" w:color="auto"/>
            <w:right w:val="none" w:sz="0" w:space="0" w:color="auto"/>
          </w:divBdr>
        </w:div>
        <w:div w:id="1600212911">
          <w:marLeft w:val="0"/>
          <w:marRight w:val="0"/>
          <w:marTop w:val="0"/>
          <w:marBottom w:val="0"/>
          <w:divBdr>
            <w:top w:val="none" w:sz="0" w:space="0" w:color="auto"/>
            <w:left w:val="none" w:sz="0" w:space="0" w:color="auto"/>
            <w:bottom w:val="none" w:sz="0" w:space="0" w:color="auto"/>
            <w:right w:val="none" w:sz="0" w:space="0" w:color="auto"/>
          </w:divBdr>
        </w:div>
        <w:div w:id="1720781568">
          <w:marLeft w:val="0"/>
          <w:marRight w:val="0"/>
          <w:marTop w:val="0"/>
          <w:marBottom w:val="0"/>
          <w:divBdr>
            <w:top w:val="none" w:sz="0" w:space="0" w:color="auto"/>
            <w:left w:val="none" w:sz="0" w:space="0" w:color="auto"/>
            <w:bottom w:val="none" w:sz="0" w:space="0" w:color="auto"/>
            <w:right w:val="none" w:sz="0" w:space="0" w:color="auto"/>
          </w:divBdr>
        </w:div>
        <w:div w:id="1944922141">
          <w:marLeft w:val="0"/>
          <w:marRight w:val="0"/>
          <w:marTop w:val="0"/>
          <w:marBottom w:val="0"/>
          <w:divBdr>
            <w:top w:val="none" w:sz="0" w:space="0" w:color="auto"/>
            <w:left w:val="none" w:sz="0" w:space="0" w:color="auto"/>
            <w:bottom w:val="none" w:sz="0" w:space="0" w:color="auto"/>
            <w:right w:val="none" w:sz="0" w:space="0" w:color="auto"/>
          </w:divBdr>
        </w:div>
        <w:div w:id="2112626719">
          <w:marLeft w:val="0"/>
          <w:marRight w:val="0"/>
          <w:marTop w:val="0"/>
          <w:marBottom w:val="0"/>
          <w:divBdr>
            <w:top w:val="none" w:sz="0" w:space="0" w:color="auto"/>
            <w:left w:val="none" w:sz="0" w:space="0" w:color="auto"/>
            <w:bottom w:val="none" w:sz="0" w:space="0" w:color="auto"/>
            <w:right w:val="none" w:sz="0" w:space="0" w:color="auto"/>
          </w:divBdr>
        </w:div>
      </w:divsChild>
    </w:div>
    <w:div w:id="2035497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eiia.org/Copyrigh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st@iia.no"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6N/eMMZyC7FvtEcrh7zufDrXiyw==">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</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3598cafc-58ac-4ffb-8d3b-542217f5ddfc" xsi:nil="true"/>
    <SharedWithUsers xmlns="00428d52-1640-48e5-9a26-e4ca77f1bdbe">
      <UserInfo>
        <DisplayName>Jill Austin</DisplayName>
        <AccountId>21</AccountId>
        <AccountType/>
      </UserInfo>
      <UserInfo>
        <DisplayName>Patricia Miller</DisplayName>
        <AccountId>22</AccountId>
        <AccountType/>
      </UserInfo>
      <UserInfo>
        <DisplayName>Geoffrey Nordhoff</DisplayName>
        <AccountId>23</AccountId>
        <AccountType/>
      </UserInfo>
    </SharedWithUsers>
    <lcf76f155ced4ddcb4097134ff3c332f xmlns="3598cafc-58ac-4ffb-8d3b-542217f5ddfc">
      <Terms xmlns="http://schemas.microsoft.com/office/infopath/2007/PartnerControls"/>
    </lcf76f155ced4ddcb4097134ff3c332f>
    <TaxCatchAll xmlns="00428d52-1640-48e5-9a26-e4ca77f1bd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6B80E8435228469B3BF0AA8DDAA7E3" ma:contentTypeVersion="18" ma:contentTypeDescription="Opprett et nytt dokument." ma:contentTypeScope="" ma:versionID="847849fb8358c0c221fc70e75de07c62">
  <xsd:schema xmlns:xsd="http://www.w3.org/2001/XMLSchema" xmlns:xs="http://www.w3.org/2001/XMLSchema" xmlns:p="http://schemas.microsoft.com/office/2006/metadata/properties" xmlns:ns2="3598cafc-58ac-4ffb-8d3b-542217f5ddfc" xmlns:ns3="00428d52-1640-48e5-9a26-e4ca77f1bdbe" targetNamespace="http://schemas.microsoft.com/office/2006/metadata/properties" ma:root="true" ma:fieldsID="05e380e3403166bf8ebfc6710de01997" ns2:_="" ns3:_="">
    <xsd:import namespace="3598cafc-58ac-4ffb-8d3b-542217f5ddfc"/>
    <xsd:import namespace="00428d52-1640-48e5-9a26-e4ca77f1bd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8cafc-58ac-4ffb-8d3b-542217f5d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8d9c946-fa43-4104-a98f-c277f02bfb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28d52-1640-48e5-9a26-e4ca77f1bdb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3f83c5d0-fdc8-45d5-b361-ec2c30ca5bf5}" ma:internalName="TaxCatchAll" ma:showField="CatchAllData" ma:web="00428d52-1640-48e5-9a26-e4ca77f1bd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1B12B2-F253-4246-86E3-7700D1FD995A}">
  <ds:schemaRefs>
    <ds:schemaRef ds:uri="http://schemas.microsoft.com/office/2006/metadata/properties"/>
    <ds:schemaRef ds:uri="http://schemas.microsoft.com/office/infopath/2007/PartnerControls"/>
    <ds:schemaRef ds:uri="3598cafc-58ac-4ffb-8d3b-542217f5ddfc"/>
    <ds:schemaRef ds:uri="00428d52-1640-48e5-9a26-e4ca77f1bdbe"/>
  </ds:schemaRefs>
</ds:datastoreItem>
</file>

<file path=customXml/itemProps3.xml><?xml version="1.0" encoding="utf-8"?>
<ds:datastoreItem xmlns:ds="http://schemas.openxmlformats.org/officeDocument/2006/customXml" ds:itemID="{0F9C3491-B641-4116-B791-85C22A7E9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8cafc-58ac-4ffb-8d3b-542217f5ddfc"/>
    <ds:schemaRef ds:uri="00428d52-1640-48e5-9a26-e4ca77f1b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A4ED38-53F0-413F-9B3A-5E688AD49E81}">
  <ds:schemaRefs>
    <ds:schemaRef ds:uri="http://schemas.microsoft.com/sharepoint/v3/contenttype/forms"/>
  </ds:schemaRefs>
</ds:datastoreItem>
</file>

<file path=customXml/itemProps5.xml><?xml version="1.0" encoding="utf-8"?>
<ds:datastoreItem xmlns:ds="http://schemas.openxmlformats.org/officeDocument/2006/customXml" ds:itemID="{834D4026-7667-4E96-9FD3-ACF2144F4C08}">
  <ds:schemaRefs>
    <ds:schemaRef ds:uri="http://schemas.openxmlformats.org/officeDocument/2006/bibliography"/>
  </ds:schemaRefs>
</ds:datastoreItem>
</file>

<file path=docMetadata/LabelInfo.xml><?xml version="1.0" encoding="utf-8"?>
<clbl:labelList xmlns:clbl="http://schemas.microsoft.com/office/2020/mipLabelMetadata">
  <clbl:label id="{9bdd9fbf-98a5-4ce6-ac5f-8d65c4c8d58b}" enabled="1" method="Privileged" siteId="{80184e22-072c-440e-a8a9-22f52b82646d}" removed="0"/>
</clbl:labelList>
</file>

<file path=docProps/app.xml><?xml version="1.0" encoding="utf-8"?>
<Properties xmlns="http://schemas.openxmlformats.org/officeDocument/2006/extended-properties" xmlns:vt="http://schemas.openxmlformats.org/officeDocument/2006/docPropsVTypes">
  <Template>Normal</Template>
  <TotalTime>40</TotalTime>
  <Pages>118</Pages>
  <Words>51180</Words>
  <Characters>271260</Characters>
  <Application>Microsoft Office Word</Application>
  <DocSecurity>0</DocSecurity>
  <Lines>2260</Lines>
  <Paragraphs>643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Lauressa Nelson</dc:creator>
  <cp:keywords/>
  <cp:lastModifiedBy>Wilhelm Kavli</cp:lastModifiedBy>
  <cp:revision>4</cp:revision>
  <cp:lastPrinted>2024-01-02T18:40:00Z</cp:lastPrinted>
  <dcterms:created xsi:type="dcterms:W3CDTF">2024-08-29T14:09:00Z</dcterms:created>
  <dcterms:modified xsi:type="dcterms:W3CDTF">2024-08-29T14:49:00Z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5992d4c5c6b7a6557ad192846b20b81bdd4a565dc3312a3b17fd00ca9ea81221</vt:lpwstr>
  </property>
  <property fmtid="{D5CDD505-2E9C-101B-9397-08002B2CF9AE}" pid="3" name="ContentTypeId">
    <vt:lpwstr>0x010100A186E600EFF7B745823437EBEAE730C2</vt:lpwstr>
  </property>
  <property fmtid="{D5CDD505-2E9C-101B-9397-08002B2CF9AE}" pid="4" name="MediaServiceImageTags">
    <vt:lpwstr/>
  </property>
  <property fmtid="{D5CDD505-2E9C-101B-9397-08002B2CF9AE}" pid="5" name="Order">
    <vt:r8>46500</vt:r8>
  </property>
  <property fmtid="{D5CDD505-2E9C-101B-9397-08002B2CF9AE}" pid="6" name="xd_Signature">
    <vt:bool>false</vt:bool>
  </property>
  <property fmtid="{D5CDD505-2E9C-101B-9397-08002B2CF9AE}" pid="7" name="SharedWithUsers">
    <vt:lpwstr>168;#Priscilla Harvey</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